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5FF7B3" w14:textId="77777777" w:rsidR="00E75386" w:rsidRPr="00E75386" w:rsidRDefault="00E75386" w:rsidP="00E753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5386">
        <w:rPr>
          <w:rFonts w:ascii="Times New Roman" w:eastAsia="Times New Roman" w:hAnsi="Times New Roman" w:cs="Times New Roman"/>
          <w:b/>
          <w:bCs/>
          <w:kern w:val="36"/>
          <w:sz w:val="48"/>
          <w:szCs w:val="48"/>
          <w14:ligatures w14:val="none"/>
        </w:rPr>
        <w:t>Personal Finance Manager</w:t>
      </w:r>
    </w:p>
    <w:p w14:paraId="67AE6F82" w14:textId="77777777" w:rsidR="00E75386" w:rsidRPr="00E75386" w:rsidRDefault="00E75386" w:rsidP="00E753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5386">
        <w:rPr>
          <w:rFonts w:ascii="Times New Roman" w:eastAsia="Times New Roman" w:hAnsi="Times New Roman" w:cs="Times New Roman"/>
          <w:b/>
          <w:bCs/>
          <w:kern w:val="0"/>
          <w:sz w:val="36"/>
          <w:szCs w:val="36"/>
          <w14:ligatures w14:val="none"/>
        </w:rPr>
        <w:t>Software Project Evolution Record</w:t>
      </w:r>
    </w:p>
    <w:p w14:paraId="29F8B421" w14:textId="77777777" w:rsidR="00E75386" w:rsidRPr="00E75386" w:rsidRDefault="00E75386" w:rsidP="00E753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386">
        <w:rPr>
          <w:rFonts w:ascii="Times New Roman" w:eastAsia="Times New Roman" w:hAnsi="Times New Roman" w:cs="Times New Roman"/>
          <w:b/>
          <w:bCs/>
          <w:kern w:val="0"/>
          <w:sz w:val="27"/>
          <w:szCs w:val="27"/>
          <w14:ligatures w14:val="none"/>
        </w:rPr>
        <w:t>Purpose</w:t>
      </w:r>
    </w:p>
    <w:p w14:paraId="45233107" w14:textId="77777777" w:rsidR="00E75386" w:rsidRPr="00E75386" w:rsidRDefault="00E75386" w:rsidP="00E75386">
      <w:p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This document is a living record of the Personal Finance Manager (PFM) project for ITEC 810. It tracks significant changes to requirements, implementation, testing, documentation, and team process as the application evolves.</w:t>
      </w:r>
    </w:p>
    <w:p w14:paraId="721CA79E" w14:textId="77777777" w:rsidR="00E75386" w:rsidRPr="00E75386" w:rsidRDefault="00E75386" w:rsidP="00E75386">
      <w:p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 xml:space="preserve">The project reflects the major software engineering activities discussed in the course: </w:t>
      </w:r>
      <w:r w:rsidRPr="00E75386">
        <w:rPr>
          <w:rFonts w:ascii="Times New Roman" w:eastAsia="Times New Roman" w:hAnsi="Times New Roman" w:cs="Times New Roman"/>
          <w:b/>
          <w:bCs/>
          <w:kern w:val="0"/>
          <w14:ligatures w14:val="none"/>
        </w:rPr>
        <w:t>specification, development, validation, evolution, documentation, and configuration management</w:t>
      </w:r>
      <w:r w:rsidRPr="00E75386">
        <w:rPr>
          <w:rFonts w:ascii="Times New Roman" w:eastAsia="Times New Roman" w:hAnsi="Times New Roman" w:cs="Times New Roman"/>
          <w:kern w:val="0"/>
          <w14:ligatures w14:val="none"/>
        </w:rPr>
        <w:t>.</w:t>
      </w:r>
    </w:p>
    <w:p w14:paraId="50573C94" w14:textId="77777777" w:rsidR="00E75386" w:rsidRPr="00E75386" w:rsidRDefault="00E75386" w:rsidP="00E753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5386">
        <w:rPr>
          <w:rFonts w:ascii="Times New Roman" w:eastAsia="Times New Roman" w:hAnsi="Times New Roman" w:cs="Times New Roman"/>
          <w:b/>
          <w:bCs/>
          <w:kern w:val="36"/>
          <w:sz w:val="48"/>
          <w:szCs w:val="48"/>
          <w14:ligatures w14:val="none"/>
        </w:rPr>
        <w:t>1. Project Overview</w:t>
      </w:r>
    </w:p>
    <w:p w14:paraId="3DBBCE0F" w14:textId="77777777" w:rsidR="00E75386" w:rsidRPr="00E75386" w:rsidRDefault="00E75386" w:rsidP="00E75386">
      <w:p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 xml:space="preserve">The Personal Finance Manager is a Python desktop application built with </w:t>
      </w:r>
      <w:proofErr w:type="spellStart"/>
      <w:r w:rsidRPr="00E75386">
        <w:rPr>
          <w:rFonts w:ascii="Times New Roman" w:eastAsia="Times New Roman" w:hAnsi="Times New Roman" w:cs="Times New Roman"/>
          <w:kern w:val="0"/>
          <w14:ligatures w14:val="none"/>
        </w:rPr>
        <w:t>Tkinter</w:t>
      </w:r>
      <w:proofErr w:type="spellEnd"/>
      <w:r w:rsidRPr="00E75386">
        <w:rPr>
          <w:rFonts w:ascii="Times New Roman" w:eastAsia="Times New Roman" w:hAnsi="Times New Roman" w:cs="Times New Roman"/>
          <w:kern w:val="0"/>
          <w14:ligatures w14:val="none"/>
        </w:rPr>
        <w:t>. The original application allowed users to add expenses, assign predefined categories, view stored expenses, summarize spending by category, and display a pie-chart visualization. Expense data is stored locally using JSON.</w:t>
      </w:r>
    </w:p>
    <w:p w14:paraId="68DCFC8C" w14:textId="77777777" w:rsidR="00E75386" w:rsidRPr="00E75386" w:rsidRDefault="00E75386" w:rsidP="00E753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386">
        <w:rPr>
          <w:rFonts w:ascii="Times New Roman" w:eastAsia="Times New Roman" w:hAnsi="Times New Roman" w:cs="Times New Roman"/>
          <w:b/>
          <w:bCs/>
          <w:kern w:val="0"/>
          <w:sz w:val="27"/>
          <w:szCs w:val="27"/>
          <w14:ligatures w14:val="none"/>
        </w:rPr>
        <w:t>Team Members</w:t>
      </w:r>
    </w:p>
    <w:p w14:paraId="00D184AB" w14:textId="77777777" w:rsidR="00E75386" w:rsidRPr="00E75386" w:rsidRDefault="00E75386" w:rsidP="00E7538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Tyler Steiner</w:t>
      </w:r>
    </w:p>
    <w:p w14:paraId="00DB46A0" w14:textId="77777777" w:rsidR="00E75386" w:rsidRPr="00E75386" w:rsidRDefault="00E75386" w:rsidP="00E7538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John Welch</w:t>
      </w:r>
    </w:p>
    <w:p w14:paraId="77312BEF" w14:textId="77777777" w:rsidR="00E75386" w:rsidRPr="00E75386" w:rsidRDefault="00E75386" w:rsidP="00E7538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Selvan Raman</w:t>
      </w:r>
    </w:p>
    <w:p w14:paraId="346F63ED" w14:textId="77777777" w:rsidR="00E75386" w:rsidRPr="00E75386" w:rsidRDefault="00E75386" w:rsidP="00E7538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Austin Wheeler</w:t>
      </w:r>
    </w:p>
    <w:p w14:paraId="30593C10" w14:textId="77777777" w:rsidR="00E75386" w:rsidRPr="00E75386" w:rsidRDefault="00E75386" w:rsidP="00E753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386">
        <w:rPr>
          <w:rFonts w:ascii="Times New Roman" w:eastAsia="Times New Roman" w:hAnsi="Times New Roman" w:cs="Times New Roman"/>
          <w:b/>
          <w:bCs/>
          <w:kern w:val="0"/>
          <w:sz w:val="27"/>
          <w:szCs w:val="27"/>
          <w14:ligatures w14:val="none"/>
        </w:rPr>
        <w:t>Development Environment</w:t>
      </w:r>
    </w:p>
    <w:p w14:paraId="6A61F7CB" w14:textId="77777777" w:rsidR="00E75386" w:rsidRPr="00E75386" w:rsidRDefault="00E75386" w:rsidP="00E75386">
      <w:p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 xml:space="preserve">Python, </w:t>
      </w:r>
      <w:proofErr w:type="spellStart"/>
      <w:r w:rsidRPr="00E75386">
        <w:rPr>
          <w:rFonts w:ascii="Times New Roman" w:eastAsia="Times New Roman" w:hAnsi="Times New Roman" w:cs="Times New Roman"/>
          <w:kern w:val="0"/>
          <w14:ligatures w14:val="none"/>
        </w:rPr>
        <w:t>Tkinter</w:t>
      </w:r>
      <w:proofErr w:type="spellEnd"/>
      <w:r w:rsidRPr="00E75386">
        <w:rPr>
          <w:rFonts w:ascii="Times New Roman" w:eastAsia="Times New Roman" w:hAnsi="Times New Roman" w:cs="Times New Roman"/>
          <w:kern w:val="0"/>
          <w14:ligatures w14:val="none"/>
        </w:rPr>
        <w:t xml:space="preserve"> / </w:t>
      </w:r>
      <w:proofErr w:type="spellStart"/>
      <w:r w:rsidRPr="00E75386">
        <w:rPr>
          <w:rFonts w:ascii="Times New Roman" w:eastAsia="Times New Roman" w:hAnsi="Times New Roman" w:cs="Times New Roman"/>
          <w:kern w:val="0"/>
          <w14:ligatures w14:val="none"/>
        </w:rPr>
        <w:t>ttk</w:t>
      </w:r>
      <w:proofErr w:type="spellEnd"/>
      <w:r w:rsidRPr="00E75386">
        <w:rPr>
          <w:rFonts w:ascii="Times New Roman" w:eastAsia="Times New Roman" w:hAnsi="Times New Roman" w:cs="Times New Roman"/>
          <w:kern w:val="0"/>
          <w14:ligatures w14:val="none"/>
        </w:rPr>
        <w:t xml:space="preserve">, Matplotlib, JSON, Git, GitHub, GitHub Issues, Project Board, and </w:t>
      </w:r>
      <w:r w:rsidRPr="00E75386">
        <w:rPr>
          <w:rFonts w:ascii="Courier New" w:eastAsia="Times New Roman" w:hAnsi="Courier New" w:cs="Courier New"/>
          <w:kern w:val="0"/>
          <w:sz w:val="20"/>
          <w:szCs w:val="20"/>
          <w14:ligatures w14:val="none"/>
        </w:rPr>
        <w:t>main</w:t>
      </w:r>
      <w:r w:rsidRPr="00E75386">
        <w:rPr>
          <w:rFonts w:ascii="Times New Roman" w:eastAsia="Times New Roman" w:hAnsi="Times New Roman" w:cs="Times New Roman"/>
          <w:kern w:val="0"/>
          <w14:ligatures w14:val="none"/>
        </w:rPr>
        <w:t xml:space="preserve">, </w:t>
      </w:r>
      <w:r w:rsidRPr="00E75386">
        <w:rPr>
          <w:rFonts w:ascii="Courier New" w:eastAsia="Times New Roman" w:hAnsi="Courier New" w:cs="Courier New"/>
          <w:kern w:val="0"/>
          <w:sz w:val="20"/>
          <w:szCs w:val="20"/>
          <w14:ligatures w14:val="none"/>
        </w:rPr>
        <w:t>dev</w:t>
      </w:r>
      <w:r w:rsidRPr="00E75386">
        <w:rPr>
          <w:rFonts w:ascii="Times New Roman" w:eastAsia="Times New Roman" w:hAnsi="Times New Roman" w:cs="Times New Roman"/>
          <w:kern w:val="0"/>
          <w14:ligatures w14:val="none"/>
        </w:rPr>
        <w:t>, and feature branches.</w:t>
      </w:r>
    </w:p>
    <w:p w14:paraId="4B6C199C" w14:textId="77777777" w:rsidR="00E75386" w:rsidRPr="00E75386" w:rsidRDefault="00E75386" w:rsidP="00E75386">
      <w:p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 xml:space="preserve">The </w:t>
      </w:r>
      <w:r w:rsidRPr="00E75386">
        <w:rPr>
          <w:rFonts w:ascii="Courier New" w:eastAsia="Times New Roman" w:hAnsi="Courier New" w:cs="Courier New"/>
          <w:kern w:val="0"/>
          <w:sz w:val="20"/>
          <w:szCs w:val="20"/>
          <w14:ligatures w14:val="none"/>
        </w:rPr>
        <w:t>main</w:t>
      </w:r>
      <w:r w:rsidRPr="00E75386">
        <w:rPr>
          <w:rFonts w:ascii="Times New Roman" w:eastAsia="Times New Roman" w:hAnsi="Times New Roman" w:cs="Times New Roman"/>
          <w:kern w:val="0"/>
          <w14:ligatures w14:val="none"/>
        </w:rPr>
        <w:t xml:space="preserve"> branch is used as the stable baseline, while development and testing primarily occur in </w:t>
      </w:r>
      <w:r w:rsidRPr="00E75386">
        <w:rPr>
          <w:rFonts w:ascii="Courier New" w:eastAsia="Times New Roman" w:hAnsi="Courier New" w:cs="Courier New"/>
          <w:kern w:val="0"/>
          <w:sz w:val="20"/>
          <w:szCs w:val="20"/>
          <w14:ligatures w14:val="none"/>
        </w:rPr>
        <w:t>dev</w:t>
      </w:r>
      <w:r w:rsidRPr="00E75386">
        <w:rPr>
          <w:rFonts w:ascii="Times New Roman" w:eastAsia="Times New Roman" w:hAnsi="Times New Roman" w:cs="Times New Roman"/>
          <w:kern w:val="0"/>
          <w14:ligatures w14:val="none"/>
        </w:rPr>
        <w:t xml:space="preserve"> and feature branches.</w:t>
      </w:r>
    </w:p>
    <w:p w14:paraId="0D1F60F9" w14:textId="77777777" w:rsidR="00E75386" w:rsidRPr="00E75386" w:rsidRDefault="00E75386" w:rsidP="00E753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5386">
        <w:rPr>
          <w:rFonts w:ascii="Times New Roman" w:eastAsia="Times New Roman" w:hAnsi="Times New Roman" w:cs="Times New Roman"/>
          <w:b/>
          <w:bCs/>
          <w:kern w:val="36"/>
          <w:sz w:val="48"/>
          <w:szCs w:val="48"/>
          <w14:ligatures w14:val="none"/>
        </w:rPr>
        <w:t>2. Baseline and Scope</w:t>
      </w:r>
    </w:p>
    <w:p w14:paraId="07D7E822" w14:textId="77777777" w:rsidR="00E75386" w:rsidRPr="00E75386" w:rsidRDefault="00E75386" w:rsidP="00E753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386">
        <w:rPr>
          <w:rFonts w:ascii="Times New Roman" w:eastAsia="Times New Roman" w:hAnsi="Times New Roman" w:cs="Times New Roman"/>
          <w:b/>
          <w:bCs/>
          <w:kern w:val="0"/>
          <w:sz w:val="27"/>
          <w:szCs w:val="27"/>
          <w14:ligatures w14:val="none"/>
        </w:rPr>
        <w:t>Original Capabilities</w:t>
      </w:r>
    </w:p>
    <w:p w14:paraId="00F11242" w14:textId="77777777" w:rsidR="00E75386" w:rsidRPr="00E75386" w:rsidRDefault="00E75386" w:rsidP="00E7538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Add Expense</w:t>
      </w:r>
    </w:p>
    <w:p w14:paraId="3B562067" w14:textId="77777777" w:rsidR="00E75386" w:rsidRPr="00E75386" w:rsidRDefault="00E75386" w:rsidP="00E7538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Predefined categories</w:t>
      </w:r>
    </w:p>
    <w:p w14:paraId="7225F29F" w14:textId="77777777" w:rsidR="00E75386" w:rsidRPr="00E75386" w:rsidRDefault="00E75386" w:rsidP="00E7538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lastRenderedPageBreak/>
        <w:t>Expense table</w:t>
      </w:r>
    </w:p>
    <w:p w14:paraId="34D9B5F3" w14:textId="77777777" w:rsidR="00E75386" w:rsidRPr="00E75386" w:rsidRDefault="00E75386" w:rsidP="00E7538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Spending summary</w:t>
      </w:r>
    </w:p>
    <w:p w14:paraId="1F25EC3E" w14:textId="77777777" w:rsidR="00E75386" w:rsidRPr="00E75386" w:rsidRDefault="00E75386" w:rsidP="00E7538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Pie-chart visualization</w:t>
      </w:r>
    </w:p>
    <w:p w14:paraId="0CE4CC83" w14:textId="77777777" w:rsidR="00E75386" w:rsidRPr="00E75386" w:rsidRDefault="00E75386" w:rsidP="00E7538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JSON save/load</w:t>
      </w:r>
    </w:p>
    <w:p w14:paraId="408663BB" w14:textId="77777777" w:rsidR="00E75386" w:rsidRPr="00E75386" w:rsidRDefault="00E75386" w:rsidP="00E753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386">
        <w:rPr>
          <w:rFonts w:ascii="Times New Roman" w:eastAsia="Times New Roman" w:hAnsi="Times New Roman" w:cs="Times New Roman"/>
          <w:b/>
          <w:bCs/>
          <w:kern w:val="0"/>
          <w:sz w:val="27"/>
          <w:szCs w:val="27"/>
          <w14:ligatures w14:val="none"/>
        </w:rPr>
        <w:t>Improvement Areas</w:t>
      </w:r>
    </w:p>
    <w:p w14:paraId="7EACC1DD" w14:textId="77777777" w:rsidR="00E75386" w:rsidRPr="00E75386" w:rsidRDefault="00E75386" w:rsidP="00E7538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UI alignment and resizing</w:t>
      </w:r>
    </w:p>
    <w:p w14:paraId="44963FAF" w14:textId="77777777" w:rsidR="00E75386" w:rsidRPr="00E75386" w:rsidRDefault="00E75386" w:rsidP="00E7538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Delete Expense</w:t>
      </w:r>
    </w:p>
    <w:p w14:paraId="5315F4EA" w14:textId="77777777" w:rsidR="00E75386" w:rsidRPr="00E75386" w:rsidRDefault="00E75386" w:rsidP="00E7538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Edit Expense</w:t>
      </w:r>
    </w:p>
    <w:p w14:paraId="0C6194C5" w14:textId="77777777" w:rsidR="00E75386" w:rsidRPr="00E75386" w:rsidRDefault="00E75386" w:rsidP="00E7538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Undo / Restore</w:t>
      </w:r>
    </w:p>
    <w:p w14:paraId="1695024A" w14:textId="77777777" w:rsidR="00E75386" w:rsidRPr="00E75386" w:rsidRDefault="00E75386" w:rsidP="00E7538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Custom category management</w:t>
      </w:r>
    </w:p>
    <w:p w14:paraId="6D85979D" w14:textId="77777777" w:rsidR="00E75386" w:rsidRPr="00E75386" w:rsidRDefault="00E75386" w:rsidP="00E7538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Input validation</w:t>
      </w:r>
    </w:p>
    <w:p w14:paraId="39164DDC" w14:textId="77777777" w:rsidR="00E75386" w:rsidRPr="00E75386" w:rsidRDefault="00E75386" w:rsidP="00E7538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Sorting</w:t>
      </w:r>
    </w:p>
    <w:p w14:paraId="27B5B316" w14:textId="77777777" w:rsidR="00E75386" w:rsidRPr="00E75386" w:rsidRDefault="00E75386" w:rsidP="00E7538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User-facing documentation</w:t>
      </w:r>
    </w:p>
    <w:p w14:paraId="00A41562" w14:textId="77777777" w:rsidR="00E75386" w:rsidRPr="00E75386" w:rsidRDefault="00E75386" w:rsidP="00E753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386">
        <w:rPr>
          <w:rFonts w:ascii="Times New Roman" w:eastAsia="Times New Roman" w:hAnsi="Times New Roman" w:cs="Times New Roman"/>
          <w:b/>
          <w:bCs/>
          <w:kern w:val="0"/>
          <w:sz w:val="27"/>
          <w:szCs w:val="27"/>
          <w14:ligatures w14:val="none"/>
        </w:rPr>
        <w:t>Outside Current Scope</w:t>
      </w:r>
    </w:p>
    <w:p w14:paraId="31D50188" w14:textId="77777777" w:rsidR="00E75386" w:rsidRPr="00E75386" w:rsidRDefault="00E75386" w:rsidP="00E7538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Database migration</w:t>
      </w:r>
    </w:p>
    <w:p w14:paraId="53A88956" w14:textId="77777777" w:rsidR="00E75386" w:rsidRPr="00E75386" w:rsidRDefault="00E75386" w:rsidP="00E7538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Recurring transactions</w:t>
      </w:r>
    </w:p>
    <w:p w14:paraId="03A97FCD" w14:textId="77777777" w:rsidR="00E75386" w:rsidRPr="00E75386" w:rsidRDefault="00E75386" w:rsidP="00E7538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Budgeting</w:t>
      </w:r>
    </w:p>
    <w:p w14:paraId="18988549" w14:textId="77777777" w:rsidR="00E75386" w:rsidRPr="00E75386" w:rsidRDefault="00E75386" w:rsidP="00E7538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Additional visualizations</w:t>
      </w:r>
    </w:p>
    <w:p w14:paraId="2E3E02A2" w14:textId="77777777" w:rsidR="00E75386" w:rsidRPr="00E75386" w:rsidRDefault="00E75386" w:rsidP="00E75386">
      <w:p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Instructor feedback on Project Deliverable 1 showed that Edit, Undo, and Category Management were not defined precisely enough. The team revised the requirements and acceptance criteria to better define expected behavior, error cases, and boundaries.</w:t>
      </w:r>
    </w:p>
    <w:p w14:paraId="1BF7D4C6" w14:textId="77777777" w:rsidR="00E75386" w:rsidRPr="00E75386" w:rsidRDefault="00E75386" w:rsidP="00E75386">
      <w:p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This reinforced an important lesson: naming a feature is not the same as fully defining a requirement.</w:t>
      </w:r>
    </w:p>
    <w:p w14:paraId="0DAA7431" w14:textId="77777777" w:rsidR="00E75386" w:rsidRPr="00E75386" w:rsidRDefault="00E75386" w:rsidP="00E753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5386">
        <w:rPr>
          <w:rFonts w:ascii="Times New Roman" w:eastAsia="Times New Roman" w:hAnsi="Times New Roman" w:cs="Times New Roman"/>
          <w:b/>
          <w:bCs/>
          <w:kern w:val="36"/>
          <w:sz w:val="48"/>
          <w:szCs w:val="48"/>
          <w14:ligatures w14:val="none"/>
        </w:rPr>
        <w:t>3. Project Development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108"/>
        <w:gridCol w:w="4557"/>
      </w:tblGrid>
      <w:tr w:rsidR="00E75386" w:rsidRPr="00E75386" w14:paraId="042AC143" w14:textId="77777777">
        <w:trPr>
          <w:tblCellSpacing w:w="15" w:type="dxa"/>
        </w:trPr>
        <w:tc>
          <w:tcPr>
            <w:tcW w:w="0" w:type="auto"/>
            <w:vAlign w:val="center"/>
            <w:hideMark/>
          </w:tcPr>
          <w:p w14:paraId="5F38417C" w14:textId="77777777" w:rsidR="00E75386" w:rsidRPr="00E75386" w:rsidRDefault="00E75386" w:rsidP="00E75386">
            <w:pPr>
              <w:spacing w:after="0" w:line="240" w:lineRule="auto"/>
              <w:jc w:val="center"/>
              <w:rPr>
                <w:rFonts w:ascii="Times New Roman" w:eastAsia="Times New Roman" w:hAnsi="Times New Roman" w:cs="Times New Roman"/>
                <w:b/>
                <w:bCs/>
                <w:kern w:val="0"/>
                <w14:ligatures w14:val="none"/>
              </w:rPr>
            </w:pPr>
            <w:r w:rsidRPr="00E75386">
              <w:rPr>
                <w:rFonts w:ascii="Times New Roman" w:eastAsia="Times New Roman" w:hAnsi="Times New Roman" w:cs="Times New Roman"/>
                <w:b/>
                <w:bCs/>
                <w:kern w:val="0"/>
                <w14:ligatures w14:val="none"/>
              </w:rPr>
              <w:t>Period</w:t>
            </w:r>
          </w:p>
        </w:tc>
        <w:tc>
          <w:tcPr>
            <w:tcW w:w="0" w:type="auto"/>
            <w:vAlign w:val="center"/>
            <w:hideMark/>
          </w:tcPr>
          <w:p w14:paraId="0C35090B" w14:textId="77777777" w:rsidR="00E75386" w:rsidRPr="00E75386" w:rsidRDefault="00E75386" w:rsidP="00E75386">
            <w:pPr>
              <w:spacing w:after="0" w:line="240" w:lineRule="auto"/>
              <w:jc w:val="center"/>
              <w:rPr>
                <w:rFonts w:ascii="Times New Roman" w:eastAsia="Times New Roman" w:hAnsi="Times New Roman" w:cs="Times New Roman"/>
                <w:b/>
                <w:bCs/>
                <w:kern w:val="0"/>
                <w14:ligatures w14:val="none"/>
              </w:rPr>
            </w:pPr>
            <w:r w:rsidRPr="00E75386">
              <w:rPr>
                <w:rFonts w:ascii="Times New Roman" w:eastAsia="Times New Roman" w:hAnsi="Times New Roman" w:cs="Times New Roman"/>
                <w:b/>
                <w:bCs/>
                <w:kern w:val="0"/>
                <w14:ligatures w14:val="none"/>
              </w:rPr>
              <w:t>Change / Event</w:t>
            </w:r>
          </w:p>
        </w:tc>
        <w:tc>
          <w:tcPr>
            <w:tcW w:w="0" w:type="auto"/>
            <w:vAlign w:val="center"/>
            <w:hideMark/>
          </w:tcPr>
          <w:p w14:paraId="69A89A0D" w14:textId="77777777" w:rsidR="00E75386" w:rsidRPr="00E75386" w:rsidRDefault="00E75386" w:rsidP="00E75386">
            <w:pPr>
              <w:spacing w:after="0" w:line="240" w:lineRule="auto"/>
              <w:jc w:val="center"/>
              <w:rPr>
                <w:rFonts w:ascii="Times New Roman" w:eastAsia="Times New Roman" w:hAnsi="Times New Roman" w:cs="Times New Roman"/>
                <w:b/>
                <w:bCs/>
                <w:kern w:val="0"/>
                <w14:ligatures w14:val="none"/>
              </w:rPr>
            </w:pPr>
            <w:r w:rsidRPr="00E75386">
              <w:rPr>
                <w:rFonts w:ascii="Times New Roman" w:eastAsia="Times New Roman" w:hAnsi="Times New Roman" w:cs="Times New Roman"/>
                <w:b/>
                <w:bCs/>
                <w:kern w:val="0"/>
                <w14:ligatures w14:val="none"/>
              </w:rPr>
              <w:t>Result / Significance</w:t>
            </w:r>
          </w:p>
        </w:tc>
      </w:tr>
      <w:tr w:rsidR="00E75386" w:rsidRPr="00E75386" w14:paraId="4286FB6A" w14:textId="77777777">
        <w:trPr>
          <w:tblCellSpacing w:w="15" w:type="dxa"/>
        </w:trPr>
        <w:tc>
          <w:tcPr>
            <w:tcW w:w="0" w:type="auto"/>
            <w:vAlign w:val="center"/>
            <w:hideMark/>
          </w:tcPr>
          <w:p w14:paraId="7744E753"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Early development</w:t>
            </w:r>
          </w:p>
        </w:tc>
        <w:tc>
          <w:tcPr>
            <w:tcW w:w="0" w:type="auto"/>
            <w:vAlign w:val="center"/>
            <w:hideMark/>
          </w:tcPr>
          <w:p w14:paraId="296B6000"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UI alignment and resizing improved</w:t>
            </w:r>
          </w:p>
        </w:tc>
        <w:tc>
          <w:tcPr>
            <w:tcW w:w="0" w:type="auto"/>
            <w:vAlign w:val="center"/>
            <w:hideMark/>
          </w:tcPr>
          <w:p w14:paraId="174EBBCA"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Improved usability and minimum window behavior</w:t>
            </w:r>
          </w:p>
        </w:tc>
      </w:tr>
      <w:tr w:rsidR="00E75386" w:rsidRPr="00E75386" w14:paraId="033CB09E" w14:textId="77777777">
        <w:trPr>
          <w:tblCellSpacing w:w="15" w:type="dxa"/>
        </w:trPr>
        <w:tc>
          <w:tcPr>
            <w:tcW w:w="0" w:type="auto"/>
            <w:vAlign w:val="center"/>
            <w:hideMark/>
          </w:tcPr>
          <w:p w14:paraId="4F67F2D7"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Early development</w:t>
            </w:r>
          </w:p>
        </w:tc>
        <w:tc>
          <w:tcPr>
            <w:tcW w:w="0" w:type="auto"/>
            <w:vAlign w:val="center"/>
            <w:hideMark/>
          </w:tcPr>
          <w:p w14:paraId="61DBFA12"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Input validation added</w:t>
            </w:r>
          </w:p>
        </w:tc>
        <w:tc>
          <w:tcPr>
            <w:tcW w:w="0" w:type="auto"/>
            <w:vAlign w:val="center"/>
            <w:hideMark/>
          </w:tcPr>
          <w:p w14:paraId="4F1567D2"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Invalid and incomplete expense values are rejected</w:t>
            </w:r>
          </w:p>
        </w:tc>
      </w:tr>
      <w:tr w:rsidR="00E75386" w:rsidRPr="00E75386" w14:paraId="3228F751" w14:textId="77777777">
        <w:trPr>
          <w:tblCellSpacing w:w="15" w:type="dxa"/>
        </w:trPr>
        <w:tc>
          <w:tcPr>
            <w:tcW w:w="0" w:type="auto"/>
            <w:vAlign w:val="center"/>
            <w:hideMark/>
          </w:tcPr>
          <w:p w14:paraId="4A506242"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Early development</w:t>
            </w:r>
          </w:p>
        </w:tc>
        <w:tc>
          <w:tcPr>
            <w:tcW w:w="0" w:type="auto"/>
            <w:vAlign w:val="center"/>
            <w:hideMark/>
          </w:tcPr>
          <w:p w14:paraId="08D6550D"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Delete Expense implemented</w:t>
            </w:r>
          </w:p>
        </w:tc>
        <w:tc>
          <w:tcPr>
            <w:tcW w:w="0" w:type="auto"/>
            <w:vAlign w:val="center"/>
            <w:hideMark/>
          </w:tcPr>
          <w:p w14:paraId="21897A63"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One or more selected expenses can be removed</w:t>
            </w:r>
          </w:p>
        </w:tc>
      </w:tr>
      <w:tr w:rsidR="00E75386" w:rsidRPr="00E75386" w14:paraId="6452E237" w14:textId="77777777">
        <w:trPr>
          <w:tblCellSpacing w:w="15" w:type="dxa"/>
        </w:trPr>
        <w:tc>
          <w:tcPr>
            <w:tcW w:w="0" w:type="auto"/>
            <w:vAlign w:val="center"/>
            <w:hideMark/>
          </w:tcPr>
          <w:p w14:paraId="68A49F9C"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Development</w:t>
            </w:r>
          </w:p>
        </w:tc>
        <w:tc>
          <w:tcPr>
            <w:tcW w:w="0" w:type="auto"/>
            <w:vAlign w:val="center"/>
            <w:hideMark/>
          </w:tcPr>
          <w:p w14:paraId="0E8C24ED"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Custom category support added</w:t>
            </w:r>
          </w:p>
        </w:tc>
        <w:tc>
          <w:tcPr>
            <w:tcW w:w="0" w:type="auto"/>
            <w:vAlign w:val="center"/>
            <w:hideMark/>
          </w:tcPr>
          <w:p w14:paraId="3171583D"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 xml:space="preserve">New categories persist in </w:t>
            </w:r>
            <w:proofErr w:type="spellStart"/>
            <w:proofErr w:type="gramStart"/>
            <w:r w:rsidRPr="00E75386">
              <w:rPr>
                <w:rFonts w:ascii="Courier New" w:eastAsia="Times New Roman" w:hAnsi="Courier New" w:cs="Courier New"/>
                <w:kern w:val="0"/>
                <w:sz w:val="20"/>
                <w:szCs w:val="20"/>
                <w14:ligatures w14:val="none"/>
              </w:rPr>
              <w:t>categories.json</w:t>
            </w:r>
            <w:proofErr w:type="spellEnd"/>
            <w:proofErr w:type="gramEnd"/>
          </w:p>
        </w:tc>
      </w:tr>
      <w:tr w:rsidR="00E75386" w:rsidRPr="00E75386" w14:paraId="532B0B48" w14:textId="77777777">
        <w:trPr>
          <w:tblCellSpacing w:w="15" w:type="dxa"/>
        </w:trPr>
        <w:tc>
          <w:tcPr>
            <w:tcW w:w="0" w:type="auto"/>
            <w:vAlign w:val="center"/>
            <w:hideMark/>
          </w:tcPr>
          <w:p w14:paraId="5ABD51D0"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Development</w:t>
            </w:r>
          </w:p>
        </w:tc>
        <w:tc>
          <w:tcPr>
            <w:tcW w:w="0" w:type="auto"/>
            <w:vAlign w:val="center"/>
            <w:hideMark/>
          </w:tcPr>
          <w:p w14:paraId="2BF87FBE"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Edit Expense implemented</w:t>
            </w:r>
          </w:p>
        </w:tc>
        <w:tc>
          <w:tcPr>
            <w:tcW w:w="0" w:type="auto"/>
            <w:vAlign w:val="center"/>
            <w:hideMark/>
          </w:tcPr>
          <w:p w14:paraId="77495411"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One selected expense can be modified and saved</w:t>
            </w:r>
          </w:p>
        </w:tc>
      </w:tr>
      <w:tr w:rsidR="00E75386" w:rsidRPr="00E75386" w14:paraId="6F46CFFF" w14:textId="77777777">
        <w:trPr>
          <w:tblCellSpacing w:w="15" w:type="dxa"/>
        </w:trPr>
        <w:tc>
          <w:tcPr>
            <w:tcW w:w="0" w:type="auto"/>
            <w:vAlign w:val="center"/>
            <w:hideMark/>
          </w:tcPr>
          <w:p w14:paraId="355CB3C8"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lastRenderedPageBreak/>
              <w:t>Oct. 15</w:t>
            </w:r>
          </w:p>
        </w:tc>
        <w:tc>
          <w:tcPr>
            <w:tcW w:w="0" w:type="auto"/>
            <w:vAlign w:val="center"/>
            <w:hideMark/>
          </w:tcPr>
          <w:p w14:paraId="4069C557"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Category UI issue identified</w:t>
            </w:r>
          </w:p>
        </w:tc>
        <w:tc>
          <w:tcPr>
            <w:tcW w:w="0" w:type="auto"/>
            <w:vAlign w:val="center"/>
            <w:hideMark/>
          </w:tcPr>
          <w:p w14:paraId="34C47199"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Category added but not immediately displayed</w:t>
            </w:r>
          </w:p>
        </w:tc>
      </w:tr>
      <w:tr w:rsidR="00E75386" w:rsidRPr="00E75386" w14:paraId="4353F5FD" w14:textId="77777777">
        <w:trPr>
          <w:tblCellSpacing w:w="15" w:type="dxa"/>
        </w:trPr>
        <w:tc>
          <w:tcPr>
            <w:tcW w:w="0" w:type="auto"/>
            <w:vAlign w:val="center"/>
            <w:hideMark/>
          </w:tcPr>
          <w:p w14:paraId="0AA66C8A"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Oct. 22</w:t>
            </w:r>
          </w:p>
        </w:tc>
        <w:tc>
          <w:tcPr>
            <w:tcW w:w="0" w:type="auto"/>
            <w:vAlign w:val="center"/>
            <w:hideMark/>
          </w:tcPr>
          <w:p w14:paraId="2D9EAA33"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Instructor feedback reviewed</w:t>
            </w:r>
          </w:p>
        </w:tc>
        <w:tc>
          <w:tcPr>
            <w:tcW w:w="0" w:type="auto"/>
            <w:vAlign w:val="center"/>
            <w:hideMark/>
          </w:tcPr>
          <w:p w14:paraId="3AF4259E"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Requirements and acceptance criteria revised</w:t>
            </w:r>
          </w:p>
        </w:tc>
      </w:tr>
      <w:tr w:rsidR="00E75386" w:rsidRPr="00E75386" w14:paraId="7809466D" w14:textId="77777777">
        <w:trPr>
          <w:tblCellSpacing w:w="15" w:type="dxa"/>
        </w:trPr>
        <w:tc>
          <w:tcPr>
            <w:tcW w:w="0" w:type="auto"/>
            <w:vAlign w:val="center"/>
            <w:hideMark/>
          </w:tcPr>
          <w:p w14:paraId="0710D1B7"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Oct. 26–28</w:t>
            </w:r>
          </w:p>
        </w:tc>
        <w:tc>
          <w:tcPr>
            <w:tcW w:w="0" w:type="auto"/>
            <w:vAlign w:val="center"/>
            <w:hideMark/>
          </w:tcPr>
          <w:p w14:paraId="2B4A150D"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Edit-button behavior investigated</w:t>
            </w:r>
          </w:p>
        </w:tc>
        <w:tc>
          <w:tcPr>
            <w:tcW w:w="0" w:type="auto"/>
            <w:vAlign w:val="center"/>
            <w:hideMark/>
          </w:tcPr>
          <w:p w14:paraId="541656B5"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Issue could not be consistently reproduced across environments</w:t>
            </w:r>
          </w:p>
        </w:tc>
      </w:tr>
      <w:tr w:rsidR="00E75386" w:rsidRPr="00E75386" w14:paraId="749F6CDA" w14:textId="77777777">
        <w:trPr>
          <w:tblCellSpacing w:w="15" w:type="dxa"/>
        </w:trPr>
        <w:tc>
          <w:tcPr>
            <w:tcW w:w="0" w:type="auto"/>
            <w:vAlign w:val="center"/>
            <w:hideMark/>
          </w:tcPr>
          <w:p w14:paraId="16DFBA49"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Oct. 28</w:t>
            </w:r>
          </w:p>
        </w:tc>
        <w:tc>
          <w:tcPr>
            <w:tcW w:w="0" w:type="auto"/>
            <w:vAlign w:val="center"/>
            <w:hideMark/>
          </w:tcPr>
          <w:p w14:paraId="1FFA5192"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 xml:space="preserve">Category </w:t>
            </w:r>
            <w:proofErr w:type="spellStart"/>
            <w:r w:rsidRPr="00E75386">
              <w:rPr>
                <w:rFonts w:ascii="Times New Roman" w:eastAsia="Times New Roman" w:hAnsi="Times New Roman" w:cs="Times New Roman"/>
                <w:kern w:val="0"/>
                <w14:ligatures w14:val="none"/>
              </w:rPr>
              <w:t>Listbox</w:t>
            </w:r>
            <w:proofErr w:type="spellEnd"/>
            <w:r w:rsidRPr="00E75386">
              <w:rPr>
                <w:rFonts w:ascii="Times New Roman" w:eastAsia="Times New Roman" w:hAnsi="Times New Roman" w:cs="Times New Roman"/>
                <w:kern w:val="0"/>
                <w14:ligatures w14:val="none"/>
              </w:rPr>
              <w:t xml:space="preserve"> refresh corrected</w:t>
            </w:r>
          </w:p>
        </w:tc>
        <w:tc>
          <w:tcPr>
            <w:tcW w:w="0" w:type="auto"/>
            <w:vAlign w:val="center"/>
            <w:hideMark/>
          </w:tcPr>
          <w:p w14:paraId="611819B7"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Newly added categories display immediately</w:t>
            </w:r>
          </w:p>
        </w:tc>
      </w:tr>
      <w:tr w:rsidR="00E75386" w:rsidRPr="00E75386" w14:paraId="4670B6FD" w14:textId="77777777">
        <w:trPr>
          <w:tblCellSpacing w:w="15" w:type="dxa"/>
        </w:trPr>
        <w:tc>
          <w:tcPr>
            <w:tcW w:w="0" w:type="auto"/>
            <w:vAlign w:val="center"/>
            <w:hideMark/>
          </w:tcPr>
          <w:p w14:paraId="231FCC33"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Oct. 28</w:t>
            </w:r>
          </w:p>
        </w:tc>
        <w:tc>
          <w:tcPr>
            <w:tcW w:w="0" w:type="auto"/>
            <w:vAlign w:val="center"/>
            <w:hideMark/>
          </w:tcPr>
          <w:p w14:paraId="15E994AD"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Enter-key support added for category entry</w:t>
            </w:r>
          </w:p>
        </w:tc>
        <w:tc>
          <w:tcPr>
            <w:tcW w:w="0" w:type="auto"/>
            <w:vAlign w:val="center"/>
            <w:hideMark/>
          </w:tcPr>
          <w:p w14:paraId="3CF963A6"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Improved usability</w:t>
            </w:r>
          </w:p>
        </w:tc>
      </w:tr>
      <w:tr w:rsidR="00E75386" w:rsidRPr="00E75386" w14:paraId="2DBF4F8F" w14:textId="77777777">
        <w:trPr>
          <w:tblCellSpacing w:w="15" w:type="dxa"/>
        </w:trPr>
        <w:tc>
          <w:tcPr>
            <w:tcW w:w="0" w:type="auto"/>
            <w:vAlign w:val="center"/>
            <w:hideMark/>
          </w:tcPr>
          <w:p w14:paraId="6D28E006"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Oct. 28</w:t>
            </w:r>
          </w:p>
        </w:tc>
        <w:tc>
          <w:tcPr>
            <w:tcW w:w="0" w:type="auto"/>
            <w:vAlign w:val="center"/>
            <w:hideMark/>
          </w:tcPr>
          <w:p w14:paraId="54273765"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Undo concept expanded into Restore</w:t>
            </w:r>
          </w:p>
        </w:tc>
        <w:tc>
          <w:tcPr>
            <w:tcW w:w="0" w:type="auto"/>
            <w:vAlign w:val="center"/>
            <w:hideMark/>
          </w:tcPr>
          <w:p w14:paraId="7F850936"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Existing Delete work became the basis for a broader feature</w:t>
            </w:r>
          </w:p>
        </w:tc>
      </w:tr>
      <w:tr w:rsidR="00E75386" w:rsidRPr="00E75386" w14:paraId="15F2ABD5" w14:textId="77777777">
        <w:trPr>
          <w:tblCellSpacing w:w="15" w:type="dxa"/>
        </w:trPr>
        <w:tc>
          <w:tcPr>
            <w:tcW w:w="0" w:type="auto"/>
            <w:vAlign w:val="center"/>
            <w:hideMark/>
          </w:tcPr>
          <w:p w14:paraId="1F5BECDB"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Oct. 28</w:t>
            </w:r>
          </w:p>
        </w:tc>
        <w:tc>
          <w:tcPr>
            <w:tcW w:w="0" w:type="auto"/>
            <w:vAlign w:val="center"/>
            <w:hideMark/>
          </w:tcPr>
          <w:p w14:paraId="249A411C"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User Guide and README updated</w:t>
            </w:r>
          </w:p>
        </w:tc>
        <w:tc>
          <w:tcPr>
            <w:tcW w:w="0" w:type="auto"/>
            <w:vAlign w:val="center"/>
            <w:hideMark/>
          </w:tcPr>
          <w:p w14:paraId="4CC0A7D0"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User-facing documentation improved</w:t>
            </w:r>
          </w:p>
        </w:tc>
      </w:tr>
      <w:tr w:rsidR="00E75386" w:rsidRPr="00E75386" w14:paraId="047C7248" w14:textId="77777777">
        <w:trPr>
          <w:tblCellSpacing w:w="15" w:type="dxa"/>
        </w:trPr>
        <w:tc>
          <w:tcPr>
            <w:tcW w:w="0" w:type="auto"/>
            <w:vAlign w:val="center"/>
            <w:hideMark/>
          </w:tcPr>
          <w:p w14:paraId="19B6D8FB"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Oct. 29</w:t>
            </w:r>
          </w:p>
        </w:tc>
        <w:tc>
          <w:tcPr>
            <w:tcW w:w="0" w:type="auto"/>
            <w:vAlign w:val="center"/>
            <w:hideMark/>
          </w:tcPr>
          <w:p w14:paraId="16AEDD6B"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Blank-category validation added</w:t>
            </w:r>
          </w:p>
        </w:tc>
        <w:tc>
          <w:tcPr>
            <w:tcW w:w="0" w:type="auto"/>
            <w:vAlign w:val="center"/>
            <w:hideMark/>
          </w:tcPr>
          <w:p w14:paraId="4D71093E"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Empty categories are prevented</w:t>
            </w:r>
          </w:p>
        </w:tc>
      </w:tr>
    </w:tbl>
    <w:p w14:paraId="3538F711" w14:textId="77777777" w:rsidR="00E75386" w:rsidRPr="00E75386" w:rsidRDefault="00E75386" w:rsidP="00E753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5386">
        <w:rPr>
          <w:rFonts w:ascii="Times New Roman" w:eastAsia="Times New Roman" w:hAnsi="Times New Roman" w:cs="Times New Roman"/>
          <w:b/>
          <w:bCs/>
          <w:kern w:val="36"/>
          <w:sz w:val="48"/>
          <w:szCs w:val="48"/>
          <w14:ligatures w14:val="none"/>
        </w:rPr>
        <w:t>4. Key Engineering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3"/>
        <w:gridCol w:w="6157"/>
      </w:tblGrid>
      <w:tr w:rsidR="00E75386" w:rsidRPr="00E75386" w14:paraId="7F2EDB88" w14:textId="77777777">
        <w:trPr>
          <w:tblCellSpacing w:w="15" w:type="dxa"/>
        </w:trPr>
        <w:tc>
          <w:tcPr>
            <w:tcW w:w="0" w:type="auto"/>
            <w:vAlign w:val="center"/>
            <w:hideMark/>
          </w:tcPr>
          <w:p w14:paraId="656B28E1" w14:textId="77777777" w:rsidR="00E75386" w:rsidRPr="00E75386" w:rsidRDefault="00E75386" w:rsidP="00E75386">
            <w:pPr>
              <w:spacing w:after="0" w:line="240" w:lineRule="auto"/>
              <w:jc w:val="center"/>
              <w:rPr>
                <w:rFonts w:ascii="Times New Roman" w:eastAsia="Times New Roman" w:hAnsi="Times New Roman" w:cs="Times New Roman"/>
                <w:b/>
                <w:bCs/>
                <w:kern w:val="0"/>
                <w14:ligatures w14:val="none"/>
              </w:rPr>
            </w:pPr>
            <w:r w:rsidRPr="00E75386">
              <w:rPr>
                <w:rFonts w:ascii="Times New Roman" w:eastAsia="Times New Roman" w:hAnsi="Times New Roman" w:cs="Times New Roman"/>
                <w:b/>
                <w:bCs/>
                <w:kern w:val="0"/>
                <w14:ligatures w14:val="none"/>
              </w:rPr>
              <w:t>Decision</w:t>
            </w:r>
          </w:p>
        </w:tc>
        <w:tc>
          <w:tcPr>
            <w:tcW w:w="0" w:type="auto"/>
            <w:vAlign w:val="center"/>
            <w:hideMark/>
          </w:tcPr>
          <w:p w14:paraId="5B0C3A8B" w14:textId="77777777" w:rsidR="00E75386" w:rsidRPr="00E75386" w:rsidRDefault="00E75386" w:rsidP="00E75386">
            <w:pPr>
              <w:spacing w:after="0" w:line="240" w:lineRule="auto"/>
              <w:jc w:val="center"/>
              <w:rPr>
                <w:rFonts w:ascii="Times New Roman" w:eastAsia="Times New Roman" w:hAnsi="Times New Roman" w:cs="Times New Roman"/>
                <w:b/>
                <w:bCs/>
                <w:kern w:val="0"/>
                <w14:ligatures w14:val="none"/>
              </w:rPr>
            </w:pPr>
            <w:r w:rsidRPr="00E75386">
              <w:rPr>
                <w:rFonts w:ascii="Times New Roman" w:eastAsia="Times New Roman" w:hAnsi="Times New Roman" w:cs="Times New Roman"/>
                <w:b/>
                <w:bCs/>
                <w:kern w:val="0"/>
                <w14:ligatures w14:val="none"/>
              </w:rPr>
              <w:t>Reason</w:t>
            </w:r>
          </w:p>
        </w:tc>
      </w:tr>
      <w:tr w:rsidR="00E75386" w:rsidRPr="00E75386" w14:paraId="1474C6C2" w14:textId="77777777">
        <w:trPr>
          <w:tblCellSpacing w:w="15" w:type="dxa"/>
        </w:trPr>
        <w:tc>
          <w:tcPr>
            <w:tcW w:w="0" w:type="auto"/>
            <w:vAlign w:val="center"/>
            <w:hideMark/>
          </w:tcPr>
          <w:p w14:paraId="43A8E5F8"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Continue using JSON storage</w:t>
            </w:r>
          </w:p>
        </w:tc>
        <w:tc>
          <w:tcPr>
            <w:tcW w:w="0" w:type="auto"/>
            <w:vAlign w:val="center"/>
            <w:hideMark/>
          </w:tcPr>
          <w:p w14:paraId="418B34C8"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Database migration is outside project scope</w:t>
            </w:r>
          </w:p>
        </w:tc>
      </w:tr>
      <w:tr w:rsidR="00E75386" w:rsidRPr="00E75386" w14:paraId="15650015" w14:textId="77777777">
        <w:trPr>
          <w:tblCellSpacing w:w="15" w:type="dxa"/>
        </w:trPr>
        <w:tc>
          <w:tcPr>
            <w:tcW w:w="0" w:type="auto"/>
            <w:vAlign w:val="center"/>
            <w:hideMark/>
          </w:tcPr>
          <w:p w14:paraId="5EF9BBBE"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 xml:space="preserve">Use </w:t>
            </w:r>
            <w:r w:rsidRPr="00E75386">
              <w:rPr>
                <w:rFonts w:ascii="Courier New" w:eastAsia="Times New Roman" w:hAnsi="Courier New" w:cs="Courier New"/>
                <w:kern w:val="0"/>
                <w:sz w:val="20"/>
                <w:szCs w:val="20"/>
                <w14:ligatures w14:val="none"/>
              </w:rPr>
              <w:t>main</w:t>
            </w:r>
            <w:r w:rsidRPr="00E75386">
              <w:rPr>
                <w:rFonts w:ascii="Times New Roman" w:eastAsia="Times New Roman" w:hAnsi="Times New Roman" w:cs="Times New Roman"/>
                <w:kern w:val="0"/>
                <w14:ligatures w14:val="none"/>
              </w:rPr>
              <w:t xml:space="preserve">, </w:t>
            </w:r>
            <w:r w:rsidRPr="00E75386">
              <w:rPr>
                <w:rFonts w:ascii="Courier New" w:eastAsia="Times New Roman" w:hAnsi="Courier New" w:cs="Courier New"/>
                <w:kern w:val="0"/>
                <w:sz w:val="20"/>
                <w:szCs w:val="20"/>
                <w14:ligatures w14:val="none"/>
              </w:rPr>
              <w:t>dev</w:t>
            </w:r>
            <w:r w:rsidRPr="00E75386">
              <w:rPr>
                <w:rFonts w:ascii="Times New Roman" w:eastAsia="Times New Roman" w:hAnsi="Times New Roman" w:cs="Times New Roman"/>
                <w:kern w:val="0"/>
                <w14:ligatures w14:val="none"/>
              </w:rPr>
              <w:t>, and feature branches</w:t>
            </w:r>
          </w:p>
        </w:tc>
        <w:tc>
          <w:tcPr>
            <w:tcW w:w="0" w:type="auto"/>
            <w:vAlign w:val="center"/>
            <w:hideMark/>
          </w:tcPr>
          <w:p w14:paraId="2DA45BDD"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Protect stable code while supporting incremental development</w:t>
            </w:r>
          </w:p>
        </w:tc>
      </w:tr>
      <w:tr w:rsidR="00E75386" w:rsidRPr="00E75386" w14:paraId="5811EC2A" w14:textId="77777777">
        <w:trPr>
          <w:tblCellSpacing w:w="15" w:type="dxa"/>
        </w:trPr>
        <w:tc>
          <w:tcPr>
            <w:tcW w:w="0" w:type="auto"/>
            <w:vAlign w:val="center"/>
            <w:hideMark/>
          </w:tcPr>
          <w:p w14:paraId="5EC0F474"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Allow multiple Delete selections</w:t>
            </w:r>
          </w:p>
        </w:tc>
        <w:tc>
          <w:tcPr>
            <w:tcW w:w="0" w:type="auto"/>
            <w:vAlign w:val="center"/>
            <w:hideMark/>
          </w:tcPr>
          <w:p w14:paraId="2B6EE347"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Multiple expenses can be removed in one operation</w:t>
            </w:r>
          </w:p>
        </w:tc>
      </w:tr>
      <w:tr w:rsidR="00E75386" w:rsidRPr="00E75386" w14:paraId="5A7C2BDA" w14:textId="77777777">
        <w:trPr>
          <w:tblCellSpacing w:w="15" w:type="dxa"/>
        </w:trPr>
        <w:tc>
          <w:tcPr>
            <w:tcW w:w="0" w:type="auto"/>
            <w:vAlign w:val="center"/>
            <w:hideMark/>
          </w:tcPr>
          <w:p w14:paraId="429DEB23"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Limit Edit to one expense</w:t>
            </w:r>
          </w:p>
        </w:tc>
        <w:tc>
          <w:tcPr>
            <w:tcW w:w="0" w:type="auto"/>
            <w:vAlign w:val="center"/>
            <w:hideMark/>
          </w:tcPr>
          <w:p w14:paraId="3F527C6D"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Keeps editing behavior simple and clear</w:t>
            </w:r>
          </w:p>
        </w:tc>
      </w:tr>
      <w:tr w:rsidR="00E75386" w:rsidRPr="00E75386" w14:paraId="3858BA9D" w14:textId="77777777">
        <w:trPr>
          <w:tblCellSpacing w:w="15" w:type="dxa"/>
        </w:trPr>
        <w:tc>
          <w:tcPr>
            <w:tcW w:w="0" w:type="auto"/>
            <w:vAlign w:val="center"/>
            <w:hideMark/>
          </w:tcPr>
          <w:p w14:paraId="68AB2442"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Delete list indexes in reverse order</w:t>
            </w:r>
          </w:p>
        </w:tc>
        <w:tc>
          <w:tcPr>
            <w:tcW w:w="0" w:type="auto"/>
            <w:vAlign w:val="center"/>
            <w:hideMark/>
          </w:tcPr>
          <w:p w14:paraId="089ADE8F"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Prevents index shifting and incorrect deletions</w:t>
            </w:r>
          </w:p>
        </w:tc>
      </w:tr>
      <w:tr w:rsidR="00E75386" w:rsidRPr="00E75386" w14:paraId="1293B60F" w14:textId="77777777">
        <w:trPr>
          <w:tblCellSpacing w:w="15" w:type="dxa"/>
        </w:trPr>
        <w:tc>
          <w:tcPr>
            <w:tcW w:w="0" w:type="auto"/>
            <w:vAlign w:val="center"/>
            <w:hideMark/>
          </w:tcPr>
          <w:p w14:paraId="3EFBE862"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Validate before saving</w:t>
            </w:r>
          </w:p>
        </w:tc>
        <w:tc>
          <w:tcPr>
            <w:tcW w:w="0" w:type="auto"/>
            <w:vAlign w:val="center"/>
            <w:hideMark/>
          </w:tcPr>
          <w:p w14:paraId="610EDF27"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Prevents invalid data from reaching persistent storage</w:t>
            </w:r>
          </w:p>
        </w:tc>
      </w:tr>
      <w:tr w:rsidR="00E75386" w:rsidRPr="00E75386" w14:paraId="0F4BB77B" w14:textId="77777777">
        <w:trPr>
          <w:tblCellSpacing w:w="15" w:type="dxa"/>
        </w:trPr>
        <w:tc>
          <w:tcPr>
            <w:tcW w:w="0" w:type="auto"/>
            <w:vAlign w:val="center"/>
            <w:hideMark/>
          </w:tcPr>
          <w:p w14:paraId="47BC1D96"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Separate README and User Guide</w:t>
            </w:r>
          </w:p>
        </w:tc>
        <w:tc>
          <w:tcPr>
            <w:tcW w:w="0" w:type="auto"/>
            <w:vAlign w:val="center"/>
            <w:hideMark/>
          </w:tcPr>
          <w:p w14:paraId="16C7EFEB" w14:textId="77777777" w:rsidR="00E75386" w:rsidRPr="00E75386" w:rsidRDefault="00E75386" w:rsidP="00E75386">
            <w:pPr>
              <w:spacing w:after="0"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README supports setup/development; User Guide supports end users</w:t>
            </w:r>
          </w:p>
        </w:tc>
      </w:tr>
    </w:tbl>
    <w:p w14:paraId="66CAAA7F" w14:textId="77777777" w:rsidR="00E75386" w:rsidRPr="00E75386" w:rsidRDefault="00E75386" w:rsidP="00E75386">
      <w:p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Testing is performed throughout development and includes feature testing, invalid-input testing, button-state testing, persistence testing, regression testing, and cross-environment testing.</w:t>
      </w:r>
    </w:p>
    <w:p w14:paraId="07FBA88D" w14:textId="77777777" w:rsidR="00E75386" w:rsidRPr="00E75386" w:rsidRDefault="00E75386" w:rsidP="00E75386">
      <w:p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When an issue cannot be reproduced consistently, the team documents it and gathers additional evidence before making changes.</w:t>
      </w:r>
    </w:p>
    <w:p w14:paraId="5C7DD79A" w14:textId="77777777" w:rsidR="00E75386" w:rsidRPr="00E75386" w:rsidRDefault="00E75386" w:rsidP="00E753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5386">
        <w:rPr>
          <w:rFonts w:ascii="Times New Roman" w:eastAsia="Times New Roman" w:hAnsi="Times New Roman" w:cs="Times New Roman"/>
          <w:b/>
          <w:bCs/>
          <w:kern w:val="36"/>
          <w:sz w:val="48"/>
          <w:szCs w:val="48"/>
          <w14:ligatures w14:val="none"/>
        </w:rPr>
        <w:t>5. Current Project Status</w:t>
      </w:r>
    </w:p>
    <w:p w14:paraId="62C5197E" w14:textId="77777777" w:rsidR="00E75386" w:rsidRPr="00E75386" w:rsidRDefault="00E75386" w:rsidP="00E753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386">
        <w:rPr>
          <w:rFonts w:ascii="Times New Roman" w:eastAsia="Times New Roman" w:hAnsi="Times New Roman" w:cs="Times New Roman"/>
          <w:b/>
          <w:bCs/>
          <w:kern w:val="0"/>
          <w:sz w:val="27"/>
          <w:szCs w:val="27"/>
          <w14:ligatures w14:val="none"/>
        </w:rPr>
        <w:t>Implemented</w:t>
      </w:r>
    </w:p>
    <w:p w14:paraId="3E6FDBDA" w14:textId="77777777" w:rsidR="00E75386" w:rsidRPr="00E75386" w:rsidRDefault="00E75386" w:rsidP="00E753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lastRenderedPageBreak/>
        <w:t>Add Expense</w:t>
      </w:r>
    </w:p>
    <w:p w14:paraId="6452154E" w14:textId="77777777" w:rsidR="00E75386" w:rsidRPr="00E75386" w:rsidRDefault="00E75386" w:rsidP="00E753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Input validation</w:t>
      </w:r>
    </w:p>
    <w:p w14:paraId="3C084CBE" w14:textId="77777777" w:rsidR="00E75386" w:rsidRPr="00E75386" w:rsidRDefault="00E75386" w:rsidP="00E753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Delete one or more expenses</w:t>
      </w:r>
    </w:p>
    <w:p w14:paraId="2574F515" w14:textId="77777777" w:rsidR="00E75386" w:rsidRPr="00E75386" w:rsidRDefault="00E75386" w:rsidP="00E753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Edit one expense</w:t>
      </w:r>
    </w:p>
    <w:p w14:paraId="12EAFB3A" w14:textId="77777777" w:rsidR="00E75386" w:rsidRPr="00E75386" w:rsidRDefault="00E75386" w:rsidP="00E753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Custom and persistent categories</w:t>
      </w:r>
    </w:p>
    <w:p w14:paraId="5BB49651" w14:textId="77777777" w:rsidR="00E75386" w:rsidRPr="00E75386" w:rsidRDefault="00E75386" w:rsidP="00E753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Category-management window</w:t>
      </w:r>
    </w:p>
    <w:p w14:paraId="39F78EBF" w14:textId="77777777" w:rsidR="00E75386" w:rsidRPr="00E75386" w:rsidRDefault="00E75386" w:rsidP="00E753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Spending summary and visualization</w:t>
      </w:r>
    </w:p>
    <w:p w14:paraId="692C0FC0" w14:textId="77777777" w:rsidR="00E75386" w:rsidRPr="00E75386" w:rsidRDefault="00E75386" w:rsidP="00E753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UI resizing and alignment improvements</w:t>
      </w:r>
    </w:p>
    <w:p w14:paraId="5A6514D6" w14:textId="77777777" w:rsidR="00E75386" w:rsidRPr="00E75386" w:rsidRDefault="00E75386" w:rsidP="00E753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Context-sensitive button states</w:t>
      </w:r>
    </w:p>
    <w:p w14:paraId="72DD38A5" w14:textId="77777777" w:rsidR="00E75386" w:rsidRPr="00E75386" w:rsidRDefault="00E75386" w:rsidP="00E753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Enter-key shortcuts</w:t>
      </w:r>
    </w:p>
    <w:p w14:paraId="2BD30927" w14:textId="77777777" w:rsidR="00E75386" w:rsidRPr="00E75386" w:rsidRDefault="00E75386" w:rsidP="00E753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Updated README</w:t>
      </w:r>
    </w:p>
    <w:p w14:paraId="5A12F6B5" w14:textId="77777777" w:rsidR="00E75386" w:rsidRPr="00E75386" w:rsidRDefault="00E75386" w:rsidP="00E753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Initial User Guide</w:t>
      </w:r>
    </w:p>
    <w:p w14:paraId="248F59EB" w14:textId="77777777" w:rsidR="00E75386" w:rsidRPr="00E75386" w:rsidRDefault="00E75386" w:rsidP="00E753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386">
        <w:rPr>
          <w:rFonts w:ascii="Times New Roman" w:eastAsia="Times New Roman" w:hAnsi="Times New Roman" w:cs="Times New Roman"/>
          <w:b/>
          <w:bCs/>
          <w:kern w:val="0"/>
          <w:sz w:val="27"/>
          <w:szCs w:val="27"/>
          <w14:ligatures w14:val="none"/>
        </w:rPr>
        <w:t>In Development / Planned</w:t>
      </w:r>
    </w:p>
    <w:p w14:paraId="2A794FE2" w14:textId="77777777" w:rsidR="00E75386" w:rsidRPr="00E75386" w:rsidRDefault="00E75386" w:rsidP="00E7538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Expanded Restore / Undo functionality</w:t>
      </w:r>
    </w:p>
    <w:p w14:paraId="0AFA5DD5" w14:textId="77777777" w:rsidR="00E75386" w:rsidRPr="00E75386" w:rsidRDefault="00E75386" w:rsidP="00E7538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Additional regression testing</w:t>
      </w:r>
    </w:p>
    <w:p w14:paraId="41EE67DB" w14:textId="77777777" w:rsidR="00E75386" w:rsidRPr="00E75386" w:rsidRDefault="00E75386" w:rsidP="00E7538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User Guide screenshots</w:t>
      </w:r>
    </w:p>
    <w:p w14:paraId="72130E3A" w14:textId="77777777" w:rsidR="00E75386" w:rsidRPr="00E75386" w:rsidRDefault="00E75386" w:rsidP="00E7538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Continued requirements refinement</w:t>
      </w:r>
    </w:p>
    <w:p w14:paraId="6015C6D2" w14:textId="77777777" w:rsidR="00E75386" w:rsidRPr="00E75386" w:rsidRDefault="00E75386" w:rsidP="00E7538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Ongoing documentation updates</w:t>
      </w:r>
    </w:p>
    <w:p w14:paraId="3E795AF4" w14:textId="77777777" w:rsidR="00E75386" w:rsidRPr="00E75386" w:rsidRDefault="00E75386" w:rsidP="00E753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5386">
        <w:rPr>
          <w:rFonts w:ascii="Times New Roman" w:eastAsia="Times New Roman" w:hAnsi="Times New Roman" w:cs="Times New Roman"/>
          <w:b/>
          <w:bCs/>
          <w:kern w:val="36"/>
          <w:sz w:val="48"/>
          <w:szCs w:val="48"/>
          <w14:ligatures w14:val="none"/>
        </w:rPr>
        <w:t>6. Configuration and Living Record</w:t>
      </w:r>
    </w:p>
    <w:p w14:paraId="50A3155C" w14:textId="77777777" w:rsidR="00E75386" w:rsidRPr="00E75386" w:rsidRDefault="00E75386" w:rsidP="00E75386">
      <w:p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Git and GitHub provide the technical history of the project through commits, branches, pull requests, issues, and the Project Board. Team discussions and project deliverables provide additional context explaining why changes were made.</w:t>
      </w:r>
    </w:p>
    <w:p w14:paraId="1B7758A5" w14:textId="77777777" w:rsidR="00E75386" w:rsidRPr="00E75386" w:rsidRDefault="00E75386" w:rsidP="00E75386">
      <w:p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This document should be updated when there is a meaningful change in:</w:t>
      </w:r>
    </w:p>
    <w:p w14:paraId="4C906CD6" w14:textId="77777777" w:rsidR="00E75386" w:rsidRPr="00E75386" w:rsidRDefault="00E75386" w:rsidP="00E753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Requirements or scope</w:t>
      </w:r>
    </w:p>
    <w:p w14:paraId="5BAC1EBD" w14:textId="77777777" w:rsidR="00E75386" w:rsidRPr="00E75386" w:rsidRDefault="00E75386" w:rsidP="00E753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Design or implementation</w:t>
      </w:r>
    </w:p>
    <w:p w14:paraId="7524200F" w14:textId="77777777" w:rsidR="00E75386" w:rsidRPr="00E75386" w:rsidRDefault="00E75386" w:rsidP="00E753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Testing results</w:t>
      </w:r>
    </w:p>
    <w:p w14:paraId="05EED2C5" w14:textId="77777777" w:rsidR="00E75386" w:rsidRPr="00E75386" w:rsidRDefault="00E75386" w:rsidP="00E753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Bugs and resolutions</w:t>
      </w:r>
    </w:p>
    <w:p w14:paraId="361871A9" w14:textId="77777777" w:rsidR="00E75386" w:rsidRPr="00E75386" w:rsidRDefault="00E75386" w:rsidP="00E753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Documentation</w:t>
      </w:r>
    </w:p>
    <w:p w14:paraId="62CD2CAB" w14:textId="77777777" w:rsidR="00E75386" w:rsidRPr="00E75386" w:rsidRDefault="00E75386" w:rsidP="00E753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Project risks</w:t>
      </w:r>
    </w:p>
    <w:p w14:paraId="743798E0" w14:textId="77777777" w:rsidR="00E75386" w:rsidRPr="00E75386" w:rsidRDefault="00E75386" w:rsidP="00E753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GitHub issues or pull requests</w:t>
      </w:r>
    </w:p>
    <w:p w14:paraId="13F0B3C7" w14:textId="77777777" w:rsidR="00E75386" w:rsidRPr="00E75386" w:rsidRDefault="00E75386" w:rsidP="00E753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Instructor feedback</w:t>
      </w:r>
    </w:p>
    <w:p w14:paraId="142D8A13" w14:textId="77777777" w:rsidR="00E75386" w:rsidRPr="00E75386" w:rsidRDefault="00E75386" w:rsidP="00E75386">
      <w:p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kern w:val="0"/>
          <w14:ligatures w14:val="none"/>
        </w:rPr>
        <w:t>Each update should answer:</w:t>
      </w:r>
    </w:p>
    <w:p w14:paraId="3216B7E5" w14:textId="77777777" w:rsidR="00E75386" w:rsidRPr="00E75386" w:rsidRDefault="00E75386" w:rsidP="00E75386">
      <w:pPr>
        <w:spacing w:before="100" w:beforeAutospacing="1" w:after="100" w:afterAutospacing="1" w:line="240" w:lineRule="auto"/>
        <w:rPr>
          <w:rFonts w:ascii="Times New Roman" w:eastAsia="Times New Roman" w:hAnsi="Times New Roman" w:cs="Times New Roman"/>
          <w:kern w:val="0"/>
          <w14:ligatures w14:val="none"/>
        </w:rPr>
      </w:pPr>
      <w:r w:rsidRPr="00E75386">
        <w:rPr>
          <w:rFonts w:ascii="Times New Roman" w:eastAsia="Times New Roman" w:hAnsi="Times New Roman" w:cs="Times New Roman"/>
          <w:b/>
          <w:bCs/>
          <w:kern w:val="0"/>
          <w14:ligatures w14:val="none"/>
        </w:rPr>
        <w:t>What changed?</w:t>
      </w:r>
      <w:r w:rsidRPr="00E75386">
        <w:rPr>
          <w:rFonts w:ascii="Times New Roman" w:eastAsia="Times New Roman" w:hAnsi="Times New Roman" w:cs="Times New Roman"/>
          <w:kern w:val="0"/>
          <w14:ligatures w14:val="none"/>
        </w:rPr>
        <w:br/>
      </w:r>
      <w:r w:rsidRPr="00E75386">
        <w:rPr>
          <w:rFonts w:ascii="Times New Roman" w:eastAsia="Times New Roman" w:hAnsi="Times New Roman" w:cs="Times New Roman"/>
          <w:b/>
          <w:bCs/>
          <w:kern w:val="0"/>
          <w14:ligatures w14:val="none"/>
        </w:rPr>
        <w:t>Why did it change?</w:t>
      </w:r>
      <w:r w:rsidRPr="00E75386">
        <w:rPr>
          <w:rFonts w:ascii="Times New Roman" w:eastAsia="Times New Roman" w:hAnsi="Times New Roman" w:cs="Times New Roman"/>
          <w:kern w:val="0"/>
          <w14:ligatures w14:val="none"/>
        </w:rPr>
        <w:br/>
      </w:r>
      <w:r w:rsidRPr="00E75386">
        <w:rPr>
          <w:rFonts w:ascii="Times New Roman" w:eastAsia="Times New Roman" w:hAnsi="Times New Roman" w:cs="Times New Roman"/>
          <w:b/>
          <w:bCs/>
          <w:kern w:val="0"/>
          <w14:ligatures w14:val="none"/>
        </w:rPr>
        <w:t>How was it validated?</w:t>
      </w:r>
      <w:r w:rsidRPr="00E75386">
        <w:rPr>
          <w:rFonts w:ascii="Times New Roman" w:eastAsia="Times New Roman" w:hAnsi="Times New Roman" w:cs="Times New Roman"/>
          <w:kern w:val="0"/>
          <w14:ligatures w14:val="none"/>
        </w:rPr>
        <w:br/>
      </w:r>
      <w:r w:rsidRPr="00E75386">
        <w:rPr>
          <w:rFonts w:ascii="Times New Roman" w:eastAsia="Times New Roman" w:hAnsi="Times New Roman" w:cs="Times New Roman"/>
          <w:b/>
          <w:bCs/>
          <w:kern w:val="0"/>
          <w14:ligatures w14:val="none"/>
        </w:rPr>
        <w:t>What impact does it have on the project?</w:t>
      </w:r>
    </w:p>
    <w:p w14:paraId="7A525ABE" w14:textId="77777777" w:rsidR="0063776D" w:rsidRPr="00E75386" w:rsidRDefault="0063776D" w:rsidP="00E75386"/>
    <w:sectPr w:rsidR="0063776D" w:rsidRPr="00E75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F6672F"/>
    <w:multiLevelType w:val="multilevel"/>
    <w:tmpl w:val="90BC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94D46"/>
    <w:multiLevelType w:val="multilevel"/>
    <w:tmpl w:val="7DB0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F5D75"/>
    <w:multiLevelType w:val="multilevel"/>
    <w:tmpl w:val="17AC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C5F41"/>
    <w:multiLevelType w:val="multilevel"/>
    <w:tmpl w:val="FD30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B1720"/>
    <w:multiLevelType w:val="multilevel"/>
    <w:tmpl w:val="B234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67D7B"/>
    <w:multiLevelType w:val="multilevel"/>
    <w:tmpl w:val="34C2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45965"/>
    <w:multiLevelType w:val="multilevel"/>
    <w:tmpl w:val="7C22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97B6F"/>
    <w:multiLevelType w:val="multilevel"/>
    <w:tmpl w:val="3EF8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97111"/>
    <w:multiLevelType w:val="multilevel"/>
    <w:tmpl w:val="B6F8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13E01"/>
    <w:multiLevelType w:val="multilevel"/>
    <w:tmpl w:val="B7BE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F3BEC"/>
    <w:multiLevelType w:val="multilevel"/>
    <w:tmpl w:val="3F5E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2786B"/>
    <w:multiLevelType w:val="multilevel"/>
    <w:tmpl w:val="DEDA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DC38FE"/>
    <w:multiLevelType w:val="multilevel"/>
    <w:tmpl w:val="2976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C2727F"/>
    <w:multiLevelType w:val="multilevel"/>
    <w:tmpl w:val="8540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F48E8"/>
    <w:multiLevelType w:val="multilevel"/>
    <w:tmpl w:val="73EA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302A6"/>
    <w:multiLevelType w:val="multilevel"/>
    <w:tmpl w:val="6EC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E42D5"/>
    <w:multiLevelType w:val="multilevel"/>
    <w:tmpl w:val="59FE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990011">
    <w:abstractNumId w:val="3"/>
  </w:num>
  <w:num w:numId="2" w16cid:durableId="1318345319">
    <w:abstractNumId w:val="13"/>
  </w:num>
  <w:num w:numId="3" w16cid:durableId="1974678325">
    <w:abstractNumId w:val="16"/>
  </w:num>
  <w:num w:numId="4" w16cid:durableId="66080394">
    <w:abstractNumId w:val="7"/>
  </w:num>
  <w:num w:numId="5" w16cid:durableId="706026833">
    <w:abstractNumId w:val="11"/>
  </w:num>
  <w:num w:numId="6" w16cid:durableId="103811130">
    <w:abstractNumId w:val="2"/>
  </w:num>
  <w:num w:numId="7" w16cid:durableId="258875747">
    <w:abstractNumId w:val="8"/>
  </w:num>
  <w:num w:numId="8" w16cid:durableId="1795975596">
    <w:abstractNumId w:val="1"/>
  </w:num>
  <w:num w:numId="9" w16cid:durableId="643390634">
    <w:abstractNumId w:val="10"/>
  </w:num>
  <w:num w:numId="10" w16cid:durableId="367951029">
    <w:abstractNumId w:val="5"/>
  </w:num>
  <w:num w:numId="11" w16cid:durableId="658312567">
    <w:abstractNumId w:val="6"/>
  </w:num>
  <w:num w:numId="12" w16cid:durableId="1959873761">
    <w:abstractNumId w:val="9"/>
  </w:num>
  <w:num w:numId="13" w16cid:durableId="284779186">
    <w:abstractNumId w:val="4"/>
  </w:num>
  <w:num w:numId="14" w16cid:durableId="650791140">
    <w:abstractNumId w:val="0"/>
  </w:num>
  <w:num w:numId="15" w16cid:durableId="1280646928">
    <w:abstractNumId w:val="14"/>
  </w:num>
  <w:num w:numId="16" w16cid:durableId="1805275494">
    <w:abstractNumId w:val="12"/>
  </w:num>
  <w:num w:numId="17" w16cid:durableId="164519981">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826"/>
    <w:rsid w:val="0063776D"/>
    <w:rsid w:val="008224E8"/>
    <w:rsid w:val="00826826"/>
    <w:rsid w:val="009D0EA2"/>
    <w:rsid w:val="00B932CD"/>
    <w:rsid w:val="00E75386"/>
    <w:rsid w:val="00F10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C6C35"/>
  <w15:chartTrackingRefBased/>
  <w15:docId w15:val="{F869935C-4365-3943-AA26-2A033C188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6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6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6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6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826"/>
    <w:rPr>
      <w:rFonts w:eastAsiaTheme="majorEastAsia" w:cstheme="majorBidi"/>
      <w:color w:val="272727" w:themeColor="text1" w:themeTint="D8"/>
    </w:rPr>
  </w:style>
  <w:style w:type="paragraph" w:styleId="Title">
    <w:name w:val="Title"/>
    <w:basedOn w:val="Normal"/>
    <w:next w:val="Normal"/>
    <w:link w:val="TitleChar"/>
    <w:uiPriority w:val="10"/>
    <w:qFormat/>
    <w:rsid w:val="00826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826"/>
    <w:pPr>
      <w:spacing w:before="160"/>
      <w:jc w:val="center"/>
    </w:pPr>
    <w:rPr>
      <w:i/>
      <w:iCs/>
      <w:color w:val="404040" w:themeColor="text1" w:themeTint="BF"/>
    </w:rPr>
  </w:style>
  <w:style w:type="character" w:customStyle="1" w:styleId="QuoteChar">
    <w:name w:val="Quote Char"/>
    <w:basedOn w:val="DefaultParagraphFont"/>
    <w:link w:val="Quote"/>
    <w:uiPriority w:val="29"/>
    <w:rsid w:val="00826826"/>
    <w:rPr>
      <w:i/>
      <w:iCs/>
      <w:color w:val="404040" w:themeColor="text1" w:themeTint="BF"/>
    </w:rPr>
  </w:style>
  <w:style w:type="paragraph" w:styleId="ListParagraph">
    <w:name w:val="List Paragraph"/>
    <w:basedOn w:val="Normal"/>
    <w:uiPriority w:val="34"/>
    <w:qFormat/>
    <w:rsid w:val="00826826"/>
    <w:pPr>
      <w:ind w:left="720"/>
      <w:contextualSpacing/>
    </w:pPr>
  </w:style>
  <w:style w:type="character" w:styleId="IntenseEmphasis">
    <w:name w:val="Intense Emphasis"/>
    <w:basedOn w:val="DefaultParagraphFont"/>
    <w:uiPriority w:val="21"/>
    <w:qFormat/>
    <w:rsid w:val="00826826"/>
    <w:rPr>
      <w:i/>
      <w:iCs/>
      <w:color w:val="0F4761" w:themeColor="accent1" w:themeShade="BF"/>
    </w:rPr>
  </w:style>
  <w:style w:type="paragraph" w:styleId="IntenseQuote">
    <w:name w:val="Intense Quote"/>
    <w:basedOn w:val="Normal"/>
    <w:next w:val="Normal"/>
    <w:link w:val="IntenseQuoteChar"/>
    <w:uiPriority w:val="30"/>
    <w:qFormat/>
    <w:rsid w:val="00826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826"/>
    <w:rPr>
      <w:i/>
      <w:iCs/>
      <w:color w:val="0F4761" w:themeColor="accent1" w:themeShade="BF"/>
    </w:rPr>
  </w:style>
  <w:style w:type="character" w:styleId="IntenseReference">
    <w:name w:val="Intense Reference"/>
    <w:basedOn w:val="DefaultParagraphFont"/>
    <w:uiPriority w:val="32"/>
    <w:qFormat/>
    <w:rsid w:val="00826826"/>
    <w:rPr>
      <w:b/>
      <w:bCs/>
      <w:smallCaps/>
      <w:color w:val="0F4761" w:themeColor="accent1" w:themeShade="BF"/>
      <w:spacing w:val="5"/>
    </w:rPr>
  </w:style>
  <w:style w:type="paragraph" w:styleId="NormalWeb">
    <w:name w:val="Normal (Web)"/>
    <w:basedOn w:val="Normal"/>
    <w:uiPriority w:val="99"/>
    <w:semiHidden/>
    <w:unhideWhenUsed/>
    <w:rsid w:val="00E753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5386"/>
    <w:rPr>
      <w:b/>
      <w:bCs/>
    </w:rPr>
  </w:style>
  <w:style w:type="character" w:styleId="HTMLCode">
    <w:name w:val="HTML Code"/>
    <w:basedOn w:val="DefaultParagraphFont"/>
    <w:uiPriority w:val="99"/>
    <w:semiHidden/>
    <w:unhideWhenUsed/>
    <w:rsid w:val="00E753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687</Words>
  <Characters>4514</Characters>
  <Application>Microsoft Office Word</Application>
  <DocSecurity>0</DocSecurity>
  <Lines>214</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Austin</dc:creator>
  <cp:keywords/>
  <dc:description/>
  <cp:lastModifiedBy>Wheeler, Austin</cp:lastModifiedBy>
  <cp:revision>2</cp:revision>
  <dcterms:created xsi:type="dcterms:W3CDTF">2026-10-29T23:44:00Z</dcterms:created>
  <dcterms:modified xsi:type="dcterms:W3CDTF">2026-10-29T23:57:00Z</dcterms:modified>
  <cp:category/>
</cp:coreProperties>
</file>