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4EEA9" w14:textId="77777777" w:rsidR="005A1433" w:rsidRPr="003F6B26" w:rsidRDefault="005A1433" w:rsidP="005A1433">
      <w:pPr>
        <w:spacing w:line="360" w:lineRule="auto"/>
        <w:jc w:val="center"/>
        <w:rPr>
          <w:rFonts w:ascii="Times New Roman" w:hAnsi="Times New Roman" w:cs="Times New Roman"/>
          <w:b/>
          <w:bCs/>
          <w:sz w:val="32"/>
          <w:szCs w:val="32"/>
        </w:rPr>
      </w:pPr>
      <w:r w:rsidRPr="003F6B26">
        <w:rPr>
          <w:rFonts w:ascii="Times New Roman" w:hAnsi="Times New Roman" w:cs="Times New Roman"/>
          <w:b/>
          <w:bCs/>
          <w:sz w:val="32"/>
          <w:szCs w:val="32"/>
        </w:rPr>
        <w:t>Introduction</w:t>
      </w:r>
    </w:p>
    <w:p w14:paraId="2C948F4E" w14:textId="77777777" w:rsidR="005A1433" w:rsidRPr="003F6B26" w:rsidRDefault="005A1433" w:rsidP="005A1433">
      <w:pPr>
        <w:spacing w:line="360" w:lineRule="auto"/>
        <w:rPr>
          <w:rFonts w:ascii="Times New Roman" w:hAnsi="Times New Roman" w:cs="Times New Roman"/>
          <w:sz w:val="24"/>
          <w:szCs w:val="24"/>
          <w:u w:val="single"/>
        </w:rPr>
      </w:pPr>
      <w:r w:rsidRPr="003F6B26">
        <w:rPr>
          <w:rFonts w:ascii="Times New Roman" w:hAnsi="Times New Roman" w:cs="Times New Roman"/>
          <w:sz w:val="24"/>
          <w:szCs w:val="24"/>
          <w:u w:val="single"/>
        </w:rPr>
        <w:t>Background</w:t>
      </w:r>
    </w:p>
    <w:p w14:paraId="5A4A68DE" w14:textId="77777777" w:rsidR="005A1433" w:rsidRPr="001436B8" w:rsidRDefault="005A1433" w:rsidP="005A1433">
      <w:pPr>
        <w:spacing w:line="360" w:lineRule="auto"/>
        <w:jc w:val="both"/>
        <w:rPr>
          <w:rFonts w:ascii="Times New Roman" w:hAnsi="Times New Roman" w:cs="Times New Roman"/>
          <w:sz w:val="24"/>
          <w:szCs w:val="24"/>
        </w:rPr>
      </w:pPr>
      <w:r>
        <w:rPr>
          <w:rFonts w:ascii="Times New Roman" w:hAnsi="Times New Roman" w:cs="Times New Roman"/>
          <w:sz w:val="24"/>
          <w:szCs w:val="24"/>
        </w:rPr>
        <w:t>In the heart of Malaysia lies a bustling and robust city, the capital of the country itself, Kuala Lumpur. With a population of roughly 1.8 million within its 243km</w:t>
      </w:r>
      <w:r w:rsidRPr="001436B8">
        <w:rPr>
          <w:rFonts w:ascii="Times New Roman" w:hAnsi="Times New Roman" w:cs="Times New Roman"/>
          <w:sz w:val="24"/>
          <w:szCs w:val="24"/>
          <w:vertAlign w:val="superscript"/>
        </w:rPr>
        <w:t>2</w:t>
      </w:r>
      <w:r>
        <w:rPr>
          <w:rFonts w:ascii="Times New Roman" w:hAnsi="Times New Roman" w:cs="Times New Roman"/>
          <w:sz w:val="24"/>
          <w:szCs w:val="24"/>
        </w:rPr>
        <w:t xml:space="preserve"> area (94 square miles), the city remains the source of great opportunity for the people of Malaysia</w:t>
      </w:r>
      <w:sdt>
        <w:sdtPr>
          <w:rPr>
            <w:rFonts w:ascii="Times New Roman" w:hAnsi="Times New Roman" w:cs="Times New Roman"/>
            <w:sz w:val="24"/>
            <w:szCs w:val="24"/>
          </w:rPr>
          <w:id w:val="-10980994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Fed \l 17417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55CF4">
            <w:rPr>
              <w:rFonts w:ascii="Times New Roman" w:hAnsi="Times New Roman" w:cs="Times New Roman"/>
              <w:noProof/>
              <w:sz w:val="24"/>
              <w:szCs w:val="24"/>
            </w:rPr>
            <w:t>(DOSM, n.d.)</w:t>
          </w:r>
          <w:r>
            <w:rPr>
              <w:rFonts w:ascii="Times New Roman" w:hAnsi="Times New Roman" w:cs="Times New Roman"/>
              <w:sz w:val="24"/>
              <w:szCs w:val="24"/>
            </w:rPr>
            <w:fldChar w:fldCharType="end"/>
          </w:r>
        </w:sdtContent>
      </w:sdt>
      <w:r>
        <w:rPr>
          <w:rFonts w:ascii="Times New Roman" w:hAnsi="Times New Roman" w:cs="Times New Roman"/>
          <w:sz w:val="24"/>
          <w:szCs w:val="24"/>
        </w:rPr>
        <w:t>. Hence, with this being in mind, it is without a doubt that many will look to migrate to the city as they hunt for new opportunities in life.</w:t>
      </w:r>
    </w:p>
    <w:p w14:paraId="73A5FC10" w14:textId="77777777" w:rsidR="005A1433" w:rsidRPr="003F6B26" w:rsidRDefault="005A1433" w:rsidP="005A1433">
      <w:pPr>
        <w:spacing w:line="360" w:lineRule="auto"/>
        <w:jc w:val="both"/>
        <w:rPr>
          <w:rFonts w:ascii="Times New Roman" w:hAnsi="Times New Roman" w:cs="Times New Roman"/>
          <w:sz w:val="24"/>
          <w:szCs w:val="24"/>
          <w:u w:val="single"/>
        </w:rPr>
      </w:pPr>
      <w:r w:rsidRPr="003F6B26">
        <w:rPr>
          <w:rFonts w:ascii="Times New Roman" w:hAnsi="Times New Roman" w:cs="Times New Roman"/>
          <w:sz w:val="24"/>
          <w:szCs w:val="24"/>
          <w:u w:val="single"/>
        </w:rPr>
        <w:t>Objective</w:t>
      </w:r>
    </w:p>
    <w:p w14:paraId="41C3F5D6" w14:textId="77777777" w:rsidR="005A1433" w:rsidRDefault="005A1433" w:rsidP="005A14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paper aims itself at helping individuals who are keen on migrating to Kuala Lumpur and are in search of accommodations.  As the city is quite small, the public transport and highways make it convenient to travel around. Hence, locations not only in the city itself but also in Greater Kuala Lumpur is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w:t>
      </w:r>
    </w:p>
    <w:p w14:paraId="15BAEEAF" w14:textId="77777777" w:rsidR="005A1433" w:rsidRPr="002D6FB6" w:rsidRDefault="005A1433" w:rsidP="005A14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main goal of this paper to determine the best location to live in terms of:</w:t>
      </w:r>
    </w:p>
    <w:p w14:paraId="3F635E2E" w14:textId="77777777" w:rsidR="005A1433" w:rsidRDefault="005A1433" w:rsidP="005A143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variety and availability of restaurants and grocery stores</w:t>
      </w:r>
    </w:p>
    <w:p w14:paraId="6220E3CD" w14:textId="77777777" w:rsidR="005A1433" w:rsidRDefault="005A1433" w:rsidP="005A143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schools</w:t>
      </w:r>
    </w:p>
    <w:p w14:paraId="22D00831" w14:textId="77777777" w:rsidR="005A1433" w:rsidRDefault="005A1433" w:rsidP="005A143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healthcare facility</w:t>
      </w:r>
    </w:p>
    <w:p w14:paraId="21D6F5AD" w14:textId="77777777" w:rsidR="005A1433" w:rsidRDefault="005A1433" w:rsidP="005A143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recreational spots</w:t>
      </w:r>
    </w:p>
    <w:p w14:paraId="4E9BB853" w14:textId="77777777" w:rsidR="005A1433" w:rsidRPr="003F6B26" w:rsidRDefault="005A1433" w:rsidP="005A1433">
      <w:pPr>
        <w:spacing w:line="360" w:lineRule="auto"/>
        <w:rPr>
          <w:rFonts w:ascii="Times New Roman" w:hAnsi="Times New Roman" w:cs="Times New Roman"/>
          <w:sz w:val="24"/>
          <w:szCs w:val="24"/>
          <w:u w:val="single"/>
        </w:rPr>
      </w:pPr>
      <w:r w:rsidRPr="003F6B26">
        <w:rPr>
          <w:rFonts w:ascii="Times New Roman" w:hAnsi="Times New Roman" w:cs="Times New Roman"/>
          <w:sz w:val="24"/>
          <w:szCs w:val="24"/>
          <w:u w:val="single"/>
        </w:rPr>
        <w:t>Data</w:t>
      </w:r>
    </w:p>
    <w:p w14:paraId="5FC609A9" w14:textId="46FB371F" w:rsidR="0067142D" w:rsidRDefault="005A1433" w:rsidP="005A1433">
      <w:r>
        <w:rPr>
          <w:rFonts w:ascii="Times New Roman" w:hAnsi="Times New Roman" w:cs="Times New Roman"/>
          <w:sz w:val="24"/>
          <w:szCs w:val="24"/>
        </w:rPr>
        <w:t>The list of districts in Kuala Lumpur is taken from the website Geographic.org while their locational data is collected through the Geocoder Python Package. The venue data, on the other hand is collected through the Foursquare API. After, descriptive statistical analysis is implemented to explore each district whilst further illustrating the venues present within.</w:t>
      </w:r>
    </w:p>
    <w:sectPr w:rsidR="00671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272C4"/>
    <w:multiLevelType w:val="hybridMultilevel"/>
    <w:tmpl w:val="8E8064A4"/>
    <w:lvl w:ilvl="0" w:tplc="7248D56E">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33"/>
    <w:rsid w:val="005A1433"/>
    <w:rsid w:val="0069536F"/>
    <w:rsid w:val="006A541E"/>
    <w:rsid w:val="008C659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306"/>
  <w15:chartTrackingRefBased/>
  <w15:docId w15:val="{FE861A97-2F22-4EF1-8699-B51621D3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{A9BC7F2B-760F-4F49-93AD-A99EE171C945}</b:Guid>
    <b:Title>Federal Territory of Kuala Lumpur</b:Title>
    <b:InternetSiteTitle>Department of Statistics Malaysia</b:InternetSiteTitle>
    <b:URL>https://www.dosm.gov.my/v1/index.php?r=column/cone&amp;menu_id=bjRlZXVGdnBueDJKY1BPWEFPRlhIdz09</b:URL>
    <b:Author>
      <b:Author>
        <b:NameList>
          <b:Person>
            <b:Last>DOSM</b:Last>
          </b:Person>
        </b:NameList>
      </b:Author>
    </b:Author>
    <b:RefOrder>1</b:RefOrder>
  </b:Source>
</b:Sources>
</file>

<file path=customXml/itemProps1.xml><?xml version="1.0" encoding="utf-8"?>
<ds:datastoreItem xmlns:ds="http://schemas.openxmlformats.org/officeDocument/2006/customXml" ds:itemID="{74DAD7F1-C0E7-42A8-94F8-359BD90C1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Yu Sheng</dc:creator>
  <cp:keywords/>
  <dc:description/>
  <cp:lastModifiedBy>Ho Yu Sheng</cp:lastModifiedBy>
  <cp:revision>1</cp:revision>
  <dcterms:created xsi:type="dcterms:W3CDTF">2021-01-21T09:14:00Z</dcterms:created>
  <dcterms:modified xsi:type="dcterms:W3CDTF">2021-01-21T09:15:00Z</dcterms:modified>
</cp:coreProperties>
</file>