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C1D7" w14:textId="77777777" w:rsidR="006E63BE" w:rsidRDefault="00665AFB">
      <w:pPr>
        <w:jc w:val="center"/>
      </w:pPr>
      <w:r>
        <w:rPr>
          <w:b/>
          <w:sz w:val="28"/>
        </w:rPr>
        <w:t>Course 6: CompTIA CySA+</w:t>
      </w:r>
    </w:p>
    <w:p w14:paraId="5A3C3F34" w14:textId="77777777" w:rsidR="006E63BE" w:rsidRDefault="00665AFB">
      <w:pPr>
        <w:jc w:val="center"/>
      </w:pPr>
      <w:r>
        <w:t>MU New Undergraduate Course Proposal</w:t>
      </w:r>
    </w:p>
    <w:p w14:paraId="54518F85" w14:textId="77777777" w:rsidR="006E63BE" w:rsidRDefault="006E63BE"/>
    <w:p w14:paraId="57FBD528" w14:textId="77777777" w:rsidR="006E63BE" w:rsidRDefault="00665AFB">
      <w:r>
        <w:rPr>
          <w:b/>
          <w:sz w:val="28"/>
        </w:rPr>
        <w:t>Course Information</w:t>
      </w:r>
    </w:p>
    <w:p w14:paraId="732D3253" w14:textId="77777777" w:rsidR="006E63BE" w:rsidRDefault="00665AFB">
      <w:r>
        <w:rPr>
          <w:b/>
        </w:rPr>
        <w:t xml:space="preserve">Subject Code: </w:t>
      </w:r>
      <w:r>
        <w:t>[TO BE ASSIGNED]</w:t>
      </w:r>
    </w:p>
    <w:p w14:paraId="27F08F58" w14:textId="77777777" w:rsidR="006E63BE" w:rsidRDefault="00665AFB">
      <w:r>
        <w:rPr>
          <w:b/>
        </w:rPr>
        <w:t xml:space="preserve">Course Number: </w:t>
      </w:r>
      <w:r>
        <w:t>[TO BE ASSIGNED]</w:t>
      </w:r>
    </w:p>
    <w:p w14:paraId="52B7D9BE" w14:textId="77777777" w:rsidR="006E63BE" w:rsidRDefault="00665AFB">
      <w:r>
        <w:rPr>
          <w:b/>
        </w:rPr>
        <w:t xml:space="preserve">Course Long Title: </w:t>
      </w:r>
      <w:r>
        <w:t>CompTIA CySA+</w:t>
      </w:r>
    </w:p>
    <w:p w14:paraId="72291F65" w14:textId="77777777" w:rsidR="006E63BE" w:rsidRDefault="00665AFB">
      <w:r>
        <w:rPr>
          <w:b/>
        </w:rPr>
        <w:t xml:space="preserve">Web Schedule Course Title: </w:t>
      </w:r>
      <w:r>
        <w:t>CySA+</w:t>
      </w:r>
    </w:p>
    <w:p w14:paraId="2EA64992" w14:textId="77777777" w:rsidR="006E63BE" w:rsidRDefault="00665AFB">
      <w:r>
        <w:rPr>
          <w:b/>
        </w:rPr>
        <w:t xml:space="preserve">CIP Code: </w:t>
      </w:r>
      <w:r>
        <w:t>[TO BE ASSIGNED]</w:t>
      </w:r>
    </w:p>
    <w:p w14:paraId="3C6144D3" w14:textId="77777777" w:rsidR="006E63BE" w:rsidRDefault="00665AFB">
      <w:r>
        <w:rPr>
          <w:b/>
        </w:rPr>
        <w:t xml:space="preserve">Credits: </w:t>
      </w:r>
      <w:r>
        <w:t>3</w:t>
      </w:r>
    </w:p>
    <w:p w14:paraId="7A9A23DF" w14:textId="77777777" w:rsidR="006E63BE" w:rsidRDefault="00665AFB">
      <w:r>
        <w:rPr>
          <w:b/>
        </w:rPr>
        <w:t xml:space="preserve">Contact Hours: </w:t>
      </w:r>
      <w:r>
        <w:t>80</w:t>
      </w:r>
    </w:p>
    <w:p w14:paraId="065F1E52" w14:textId="77777777" w:rsidR="006E63BE" w:rsidRDefault="006E63BE"/>
    <w:p w14:paraId="0A1AF075" w14:textId="77777777" w:rsidR="006E63BE" w:rsidRDefault="00665AFB">
      <w:r>
        <w:rPr>
          <w:b/>
          <w:sz w:val="28"/>
        </w:rPr>
        <w:t>Effective Dates</w:t>
      </w:r>
    </w:p>
    <w:p w14:paraId="4687629D" w14:textId="77777777" w:rsidR="006E63BE" w:rsidRDefault="00665AFB">
      <w:r>
        <w:rPr>
          <w:b/>
        </w:rPr>
        <w:t xml:space="preserve">Effective Start Term: </w:t>
      </w:r>
      <w:r>
        <w:t>[TO BE DETERMINED]</w:t>
      </w:r>
    </w:p>
    <w:p w14:paraId="52DEFE05" w14:textId="77777777" w:rsidR="006E63BE" w:rsidRDefault="00665AFB">
      <w:r>
        <w:rPr>
          <w:b/>
        </w:rPr>
        <w:t xml:space="preserve">Effective Start Date: </w:t>
      </w:r>
      <w:r>
        <w:t>[TO BE DETERMINED]</w:t>
      </w:r>
    </w:p>
    <w:p w14:paraId="4FC3EF9D" w14:textId="77777777" w:rsidR="006E63BE" w:rsidRDefault="006E63BE"/>
    <w:p w14:paraId="2ACC4629" w14:textId="77777777" w:rsidR="006E63BE" w:rsidRDefault="00665AFB">
      <w:r>
        <w:rPr>
          <w:b/>
          <w:sz w:val="28"/>
        </w:rPr>
        <w:t>Course Description for Catalog</w:t>
      </w:r>
    </w:p>
    <w:p w14:paraId="79AC4A7D" w14:textId="77777777" w:rsidR="006E63BE" w:rsidRDefault="00665AFB">
      <w:r>
        <w:t>This advanced certification course prepares students for the CompTIA Cybersecurity Analyst (CySA+) certification. Building on Security+ knowledge, students develop skills in security operations, vulnerability management, incident response, and threat intelligence. The course emphasizes hands-on analysis using enterprise security tools and techniques. CySA+ represents the capstone technical certification for the program, demonstrating analyst-level competency in cybersecurity operations.</w:t>
      </w:r>
    </w:p>
    <w:p w14:paraId="61B29512" w14:textId="77777777" w:rsidR="006E63BE" w:rsidRDefault="006E63BE"/>
    <w:p w14:paraId="1B0DB087" w14:textId="77777777" w:rsidR="006E63BE" w:rsidRDefault="00665AFB">
      <w:r>
        <w:rPr>
          <w:b/>
          <w:sz w:val="28"/>
        </w:rPr>
        <w:t>Detailed Course-Specific Learning Outcomes</w:t>
      </w:r>
    </w:p>
    <w:p w14:paraId="7739EE7A" w14:textId="77777777" w:rsidR="006E63BE" w:rsidRDefault="00665AFB">
      <w:r>
        <w:t>Upon successful completion of this course, students will be able to:</w:t>
      </w:r>
    </w:p>
    <w:p w14:paraId="047EAA72" w14:textId="77777777" w:rsidR="006E63BE" w:rsidRDefault="00665AFB">
      <w:pPr>
        <w:ind w:left="360"/>
      </w:pPr>
      <w:r>
        <w:t>1. Perform security monitoring and analysis in a SOC environment</w:t>
      </w:r>
    </w:p>
    <w:p w14:paraId="0A5D8F17" w14:textId="77777777" w:rsidR="006E63BE" w:rsidRDefault="00665AFB">
      <w:pPr>
        <w:ind w:left="360"/>
      </w:pPr>
      <w:r>
        <w:lastRenderedPageBreak/>
        <w:t>2. Conduct vulnerability assessments and manage remediation efforts</w:t>
      </w:r>
    </w:p>
    <w:p w14:paraId="42471742" w14:textId="77777777" w:rsidR="006E63BE" w:rsidRDefault="00665AFB">
      <w:pPr>
        <w:ind w:left="360"/>
      </w:pPr>
      <w:r>
        <w:t>3. Lead incident response activities following established frameworks</w:t>
      </w:r>
    </w:p>
    <w:p w14:paraId="3C5417C4" w14:textId="77777777" w:rsidR="006E63BE" w:rsidRDefault="00665AFB">
      <w:pPr>
        <w:ind w:left="360"/>
      </w:pPr>
      <w:r>
        <w:t>4. Analyze and apply threat intelligence to organizational defense</w:t>
      </w:r>
    </w:p>
    <w:p w14:paraId="01209D6A" w14:textId="77777777" w:rsidR="006E63BE" w:rsidRDefault="00665AFB">
      <w:pPr>
        <w:ind w:left="360"/>
      </w:pPr>
      <w:r>
        <w:t>5. Configure and optimize security tools for threat detection</w:t>
      </w:r>
    </w:p>
    <w:p w14:paraId="5B438B80" w14:textId="77777777" w:rsidR="006E63BE" w:rsidRDefault="00665AFB">
      <w:pPr>
        <w:ind w:left="360"/>
      </w:pPr>
      <w:r>
        <w:t>6. Perform log analysis and correlation for threat hunting</w:t>
      </w:r>
    </w:p>
    <w:p w14:paraId="494B9CD8" w14:textId="77777777" w:rsidR="006E63BE" w:rsidRDefault="00665AFB">
      <w:pPr>
        <w:ind w:left="360"/>
      </w:pPr>
      <w:r>
        <w:t>7. Communicate security findings to technical and non-technical stakeholders</w:t>
      </w:r>
    </w:p>
    <w:p w14:paraId="74CCEC9F" w14:textId="77777777" w:rsidR="006E63BE" w:rsidRDefault="00665AFB">
      <w:pPr>
        <w:ind w:left="360"/>
      </w:pPr>
      <w:r>
        <w:t>8. Pass the CompTIA CySA+ (CS0-003) certification exam</w:t>
      </w:r>
    </w:p>
    <w:p w14:paraId="749E8E03" w14:textId="77777777" w:rsidR="006E63BE" w:rsidRDefault="006E63BE"/>
    <w:p w14:paraId="01BB0BD8" w14:textId="77777777" w:rsidR="006E63BE" w:rsidRDefault="00665AFB">
      <w:r>
        <w:rPr>
          <w:b/>
          <w:sz w:val="28"/>
        </w:rPr>
        <w:t>Background Information</w:t>
      </w:r>
    </w:p>
    <w:p w14:paraId="7FC20F98" w14:textId="77777777" w:rsidR="006E63BE" w:rsidRDefault="00665AFB">
      <w:r>
        <w:rPr>
          <w:b/>
        </w:rPr>
        <w:t xml:space="preserve">Intended Audience and Relevance: </w:t>
      </w:r>
      <w:r>
        <w:t>Students who have completed Security+ (Course 5) and are pursuing advanced security analyst certification.</w:t>
      </w:r>
    </w:p>
    <w:p w14:paraId="52DD27EA" w14:textId="77777777" w:rsidR="006E63BE" w:rsidRDefault="00665AFB">
      <w:r>
        <w:rPr>
          <w:b/>
        </w:rPr>
        <w:t xml:space="preserve">Course Number and Sequencing Rationale: </w:t>
      </w:r>
      <w:r>
        <w:t>Course 6 serves as the technical capstone, advancing students to analyst-level skills. CySA+ builds directly on Security+ and represents job-ready SOC analyst competency. 3 credits for 80 hours.</w:t>
      </w:r>
    </w:p>
    <w:p w14:paraId="095129EE" w14:textId="77777777" w:rsidR="006E63BE" w:rsidRDefault="006E63BE"/>
    <w:p w14:paraId="09C254D9" w14:textId="77777777" w:rsidR="006E63BE" w:rsidRDefault="00665AFB">
      <w:r>
        <w:rPr>
          <w:b/>
          <w:sz w:val="28"/>
        </w:rPr>
        <w:t>Key Resources and Supporting Materials</w:t>
      </w:r>
    </w:p>
    <w:p w14:paraId="7F3DC3F2" w14:textId="77777777" w:rsidR="006E63BE" w:rsidRDefault="00665AFB">
      <w:pPr>
        <w:ind w:left="360"/>
      </w:pPr>
      <w:r>
        <w:t>• CompTIA CySA+ (CS0-003) Official Study Guide</w:t>
      </w:r>
    </w:p>
    <w:p w14:paraId="7F93272D" w14:textId="77777777" w:rsidR="006E63BE" w:rsidRDefault="00665AFB">
      <w:pPr>
        <w:ind w:left="360"/>
      </w:pPr>
      <w:r>
        <w:t>• CompTIA CertMaster Practice for CySA+</w:t>
      </w:r>
    </w:p>
    <w:p w14:paraId="4B52EAC0" w14:textId="77777777" w:rsidR="006E63BE" w:rsidRDefault="00665AFB">
      <w:pPr>
        <w:ind w:left="360"/>
      </w:pPr>
      <w:r>
        <w:t>• Blue Team Field Manual</w:t>
      </w:r>
    </w:p>
    <w:p w14:paraId="470495E6" w14:textId="77777777" w:rsidR="006E63BE" w:rsidRDefault="00665AFB">
      <w:pPr>
        <w:ind w:left="360"/>
      </w:pPr>
      <w:r>
        <w:t>• SANS Reading Room resources</w:t>
      </w:r>
    </w:p>
    <w:p w14:paraId="15F783B4" w14:textId="77777777" w:rsidR="006E63BE" w:rsidRDefault="006E63BE"/>
    <w:p w14:paraId="5384607D" w14:textId="77777777" w:rsidR="006E63BE" w:rsidRDefault="00665AFB">
      <w:r>
        <w:rPr>
          <w:b/>
          <w:sz w:val="28"/>
        </w:rPr>
        <w:t>Topics Covered</w:t>
      </w:r>
    </w:p>
    <w:p w14:paraId="18767BEC" w14:textId="77777777" w:rsidR="006E63BE" w:rsidRDefault="00665AFB">
      <w:pPr>
        <w:ind w:left="360"/>
      </w:pPr>
      <w:r>
        <w:t>• Security operations center (SOC) procedures</w:t>
      </w:r>
    </w:p>
    <w:p w14:paraId="147CBE6A" w14:textId="77777777" w:rsidR="006E63BE" w:rsidRDefault="00665AFB">
      <w:pPr>
        <w:ind w:left="360"/>
      </w:pPr>
      <w:r>
        <w:t>• Vulnerability management lifecycle</w:t>
      </w:r>
    </w:p>
    <w:p w14:paraId="10A1AC65" w14:textId="77777777" w:rsidR="006E63BE" w:rsidRDefault="00665AFB">
      <w:pPr>
        <w:ind w:left="360"/>
      </w:pPr>
      <w:r>
        <w:t>• Incident response frameworks</w:t>
      </w:r>
    </w:p>
    <w:p w14:paraId="255F67E6" w14:textId="77777777" w:rsidR="006E63BE" w:rsidRDefault="00665AFB">
      <w:pPr>
        <w:ind w:left="360"/>
      </w:pPr>
      <w:r>
        <w:t>• Threat intelligence analysis</w:t>
      </w:r>
    </w:p>
    <w:p w14:paraId="5821A7CA" w14:textId="77777777" w:rsidR="006E63BE" w:rsidRDefault="00665AFB">
      <w:pPr>
        <w:ind w:left="360"/>
      </w:pPr>
      <w:r>
        <w:t>• Security tool configuration and tuning</w:t>
      </w:r>
    </w:p>
    <w:p w14:paraId="1E2EC3EE" w14:textId="77777777" w:rsidR="006E63BE" w:rsidRDefault="00665AFB">
      <w:pPr>
        <w:ind w:left="360"/>
      </w:pPr>
      <w:r>
        <w:lastRenderedPageBreak/>
        <w:t>• Log analysis and threat hunting</w:t>
      </w:r>
    </w:p>
    <w:p w14:paraId="031F493F" w14:textId="77777777" w:rsidR="006E63BE" w:rsidRDefault="00665AFB">
      <w:pPr>
        <w:ind w:left="360"/>
      </w:pPr>
      <w:r>
        <w:t>• Security reporting and communication</w:t>
      </w:r>
    </w:p>
    <w:p w14:paraId="6249A9CF" w14:textId="77777777" w:rsidR="006E63BE" w:rsidRDefault="006E63BE"/>
    <w:p w14:paraId="3F0465AF" w14:textId="77777777" w:rsidR="006E63BE" w:rsidRDefault="00665AFB">
      <w:r>
        <w:rPr>
          <w:b/>
          <w:sz w:val="28"/>
        </w:rPr>
        <w:t>Content Overlap</w:t>
      </w:r>
    </w:p>
    <w:p w14:paraId="26BDC23E" w14:textId="77777777" w:rsidR="006E63BE" w:rsidRDefault="00665AFB">
      <w:r>
        <w:t>This course is part of the IT &amp; Cybersecurity Fundamentals certificate program. Content is designed to build sequentially with minimal overlap with existing departmental offerings. See Cover Sheet for program-wide information.</w:t>
      </w:r>
    </w:p>
    <w:p w14:paraId="58D18BEE" w14:textId="77777777" w:rsidR="006E63BE" w:rsidRDefault="006E63BE"/>
    <w:p w14:paraId="79F20745" w14:textId="77777777" w:rsidR="006E63BE" w:rsidRDefault="00665AFB">
      <w:pPr>
        <w:jc w:val="center"/>
      </w:pPr>
      <w:r>
        <w:rPr>
          <w:i/>
          <w:sz w:val="20"/>
        </w:rPr>
        <w:t>See Cover Sheet for common course information (mode of instruction, faculty requirements, enrollment, equipment, etc.)</w:t>
      </w:r>
    </w:p>
    <w:sectPr w:rsidR="006E6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866445">
    <w:abstractNumId w:val="8"/>
  </w:num>
  <w:num w:numId="2" w16cid:durableId="249705501">
    <w:abstractNumId w:val="6"/>
  </w:num>
  <w:num w:numId="3" w16cid:durableId="1476751258">
    <w:abstractNumId w:val="5"/>
  </w:num>
  <w:num w:numId="4" w16cid:durableId="1481927018">
    <w:abstractNumId w:val="4"/>
  </w:num>
  <w:num w:numId="5" w16cid:durableId="1699424768">
    <w:abstractNumId w:val="7"/>
  </w:num>
  <w:num w:numId="6" w16cid:durableId="1997297191">
    <w:abstractNumId w:val="3"/>
  </w:num>
  <w:num w:numId="7" w16cid:durableId="86508123">
    <w:abstractNumId w:val="2"/>
  </w:num>
  <w:num w:numId="8" w16cid:durableId="818617946">
    <w:abstractNumId w:val="1"/>
  </w:num>
  <w:num w:numId="9" w16cid:durableId="19155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701"/>
    <w:rsid w:val="00665AFB"/>
    <w:rsid w:val="006E63BE"/>
    <w:rsid w:val="00AA1D8D"/>
    <w:rsid w:val="00B47730"/>
    <w:rsid w:val="00CB0664"/>
    <w:rsid w:val="00F65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FFC03"/>
  <w14:defaultImageDpi w14:val="300"/>
  <w15:docId w15:val="{F88FE190-4D27-49F7-ACC9-196D0F79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Bradley Kitchens</cp:lastModifiedBy>
  <cp:revision>2</cp:revision>
  <dcterms:created xsi:type="dcterms:W3CDTF">2026-01-26T21:17:00Z</dcterms:created>
  <dcterms:modified xsi:type="dcterms:W3CDTF">2026-01-26T21:17:00Z</dcterms:modified>
  <cp:category/>
</cp:coreProperties>
</file>