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2BFA" w14:textId="77777777" w:rsidR="00C604AF" w:rsidRPr="008A6228" w:rsidRDefault="00C604AF" w:rsidP="00C604AF">
      <w:pPr>
        <w:rPr>
          <w:b/>
          <w:bCs/>
        </w:rPr>
      </w:pPr>
      <w:r>
        <w:rPr>
          <w:b/>
          <w:bCs/>
        </w:rPr>
        <w:t>645</w:t>
      </w:r>
      <w:r w:rsidRPr="008A6228">
        <w:rPr>
          <w:b/>
          <w:bCs/>
        </w:rPr>
        <w:t xml:space="preserve"> – </w:t>
      </w:r>
      <w:r>
        <w:rPr>
          <w:b/>
          <w:bCs/>
        </w:rPr>
        <w:t>Computational Economics</w:t>
      </w:r>
    </w:p>
    <w:p w14:paraId="03E8D178" w14:textId="77777777" w:rsidR="00C604AF" w:rsidRPr="008A6228" w:rsidRDefault="00C604AF" w:rsidP="00C604AF">
      <w:pPr>
        <w:rPr>
          <w:b/>
          <w:bCs/>
        </w:rPr>
      </w:pPr>
      <w:r>
        <w:rPr>
          <w:b/>
          <w:bCs/>
        </w:rPr>
        <w:t>Tyler Linnebur</w:t>
      </w:r>
    </w:p>
    <w:p w14:paraId="15B88C30" w14:textId="0829666A" w:rsidR="00C604AF" w:rsidRPr="008A6228" w:rsidRDefault="00C604AF" w:rsidP="00C604AF">
      <w:pPr>
        <w:rPr>
          <w:b/>
          <w:bCs/>
        </w:rPr>
      </w:pPr>
      <w:r>
        <w:rPr>
          <w:b/>
          <w:bCs/>
        </w:rPr>
        <w:t>November 13</w:t>
      </w:r>
      <w:r>
        <w:rPr>
          <w:b/>
          <w:bCs/>
        </w:rPr>
        <w:t>, 2025</w:t>
      </w:r>
    </w:p>
    <w:p w14:paraId="63E6CBA0" w14:textId="77777777" w:rsidR="00C604AF" w:rsidRDefault="00C604AF" w:rsidP="00C604AF"/>
    <w:p w14:paraId="281EB030" w14:textId="77777777" w:rsidR="00C604AF" w:rsidRDefault="00C604AF" w:rsidP="00C604AF">
      <w:pPr>
        <w:jc w:val="center"/>
        <w:rPr>
          <w:b/>
          <w:bCs/>
        </w:rPr>
      </w:pPr>
      <w:r>
        <w:rPr>
          <w:b/>
          <w:bCs/>
        </w:rPr>
        <w:t>Project Proposal</w:t>
      </w:r>
    </w:p>
    <w:p w14:paraId="010D92A5" w14:textId="77777777" w:rsidR="00830883" w:rsidRDefault="00830883"/>
    <w:p w14:paraId="1E27CE9B" w14:textId="48963954" w:rsidR="00C604AF" w:rsidRDefault="00C604AF">
      <w:r w:rsidRPr="00C604AF">
        <w:t>Introduction</w:t>
      </w:r>
    </w:p>
    <w:p w14:paraId="06003AB6" w14:textId="77777777" w:rsidR="00C604AF" w:rsidRDefault="00C604AF"/>
    <w:p w14:paraId="00425D98" w14:textId="77777777" w:rsidR="00CF3D38" w:rsidRDefault="00CF3D38"/>
    <w:p w14:paraId="0E0EDE5C" w14:textId="23AB8473" w:rsidR="00C604AF" w:rsidRDefault="00C604AF">
      <w:r w:rsidRPr="00C604AF">
        <w:t>Literature Review</w:t>
      </w:r>
    </w:p>
    <w:p w14:paraId="08605A51" w14:textId="77777777" w:rsidR="00C604AF" w:rsidRDefault="00C604AF"/>
    <w:p w14:paraId="07E60861" w14:textId="77777777" w:rsidR="00CF3D38" w:rsidRDefault="00CF3D38"/>
    <w:p w14:paraId="01BDF8D0" w14:textId="1CCDAA42" w:rsidR="00C604AF" w:rsidRDefault="00C604AF">
      <w:r w:rsidRPr="00C604AF">
        <w:t>Model Formulation</w:t>
      </w:r>
    </w:p>
    <w:p w14:paraId="6834DAD7" w14:textId="4EBC50AF" w:rsidR="00812DEF" w:rsidRDefault="00812DEF">
      <w:r w:rsidRPr="00812DEF">
        <w:t>Indices, Parameters</w:t>
      </w:r>
    </w:p>
    <w:p w14:paraId="356D2A00" w14:textId="77777777" w:rsidR="00812DEF" w:rsidRDefault="00812DEF">
      <w:r w:rsidRPr="00812DEF">
        <w:t>Variables</w:t>
      </w:r>
    </w:p>
    <w:p w14:paraId="69E49973" w14:textId="77777777" w:rsidR="00812DEF" w:rsidRDefault="00812DEF">
      <w:r w:rsidRPr="00812DEF">
        <w:t>Objective function</w:t>
      </w:r>
    </w:p>
    <w:p w14:paraId="6BDDE256" w14:textId="77777777" w:rsidR="00812DEF" w:rsidRDefault="00812DEF">
      <w:r w:rsidRPr="00812DEF">
        <w:t>Scenario generation</w:t>
      </w:r>
    </w:p>
    <w:p w14:paraId="4708BAA1" w14:textId="65F7BB6B" w:rsidR="00C604AF" w:rsidRDefault="00812DEF">
      <w:r w:rsidRPr="00812DEF">
        <w:t>Policy channels represented as parameter shifts</w:t>
      </w:r>
    </w:p>
    <w:p w14:paraId="69C6760E" w14:textId="77777777" w:rsidR="00812DEF" w:rsidRDefault="00812DEF"/>
    <w:p w14:paraId="08AFD7BF" w14:textId="77777777" w:rsidR="00812DEF" w:rsidRDefault="00812DEF"/>
    <w:p w14:paraId="73FDEB18" w14:textId="18C1C52D" w:rsidR="00C604AF" w:rsidRDefault="00C604AF">
      <w:r w:rsidRPr="00C604AF">
        <w:t>Calibration</w:t>
      </w:r>
    </w:p>
    <w:p w14:paraId="4D3D67C6" w14:textId="77777777" w:rsidR="004C7D30" w:rsidRDefault="004C7D30">
      <w:r w:rsidRPr="004C7D30">
        <w:t>Delays &amp; overruns</w:t>
      </w:r>
    </w:p>
    <w:p w14:paraId="4E8B08DE" w14:textId="77777777" w:rsidR="004C7D30" w:rsidRDefault="004C7D30">
      <w:r w:rsidRPr="004C7D30">
        <w:t>Discount rate / WACC</w:t>
      </w:r>
    </w:p>
    <w:p w14:paraId="62287307" w14:textId="77777777" w:rsidR="004C7D30" w:rsidRDefault="004C7D30">
      <w:r w:rsidRPr="004C7D30">
        <w:t>Soft costs</w:t>
      </w:r>
    </w:p>
    <w:p w14:paraId="00983152" w14:textId="77777777" w:rsidR="004C7D30" w:rsidRDefault="004C7D30">
      <w:r w:rsidRPr="004C7D30">
        <w:t>Abandonment</w:t>
      </w:r>
    </w:p>
    <w:p w14:paraId="33079FDC" w14:textId="323A45E5" w:rsidR="00C604AF" w:rsidRDefault="004C7D30">
      <w:r w:rsidRPr="004C7D30">
        <w:t>Scenario probabilities</w:t>
      </w:r>
    </w:p>
    <w:p w14:paraId="3D79D27B" w14:textId="77777777" w:rsidR="004C7D30" w:rsidRDefault="004C7D30"/>
    <w:p w14:paraId="0A5070CC" w14:textId="77777777" w:rsidR="004C7D30" w:rsidRDefault="004C7D30"/>
    <w:p w14:paraId="16963828" w14:textId="43314E42" w:rsidR="00C604AF" w:rsidRDefault="00C604AF">
      <w:r w:rsidRPr="00C604AF">
        <w:t>Numerical Implementation in GAMS</w:t>
      </w:r>
    </w:p>
    <w:p w14:paraId="7C7AFF2C" w14:textId="77777777" w:rsidR="00087F67" w:rsidRDefault="00087F67">
      <w:r w:rsidRPr="00087F67">
        <w:t>Base template to reuse</w:t>
      </w:r>
    </w:p>
    <w:p w14:paraId="3FA075DF" w14:textId="77777777" w:rsidR="00087F67" w:rsidRDefault="00087F67">
      <w:r w:rsidRPr="00087F67">
        <w:t>Required GAMS components</w:t>
      </w:r>
    </w:p>
    <w:p w14:paraId="2D382664" w14:textId="36A6FF64" w:rsidR="00C604AF" w:rsidRDefault="00087F67">
      <w:r w:rsidRPr="00087F67">
        <w:t>Running scenario loops</w:t>
      </w:r>
    </w:p>
    <w:p w14:paraId="04C236D0" w14:textId="77777777" w:rsidR="00087F67" w:rsidRDefault="00087F67"/>
    <w:p w14:paraId="681BFBA7" w14:textId="77777777" w:rsidR="00087F67" w:rsidRDefault="00087F67"/>
    <w:p w14:paraId="6476DE89" w14:textId="4AB1FB46" w:rsidR="00C604AF" w:rsidRDefault="00C604AF">
      <w:r w:rsidRPr="00C604AF">
        <w:t>Results</w:t>
      </w:r>
    </w:p>
    <w:p w14:paraId="6C757AB5" w14:textId="77777777" w:rsidR="00087F67" w:rsidRDefault="007A4B2A" w:rsidP="007A4B2A">
      <w:r w:rsidRPr="007A4B2A">
        <w:t>Main Outputs</w:t>
      </w:r>
    </w:p>
    <w:p w14:paraId="33FF4DBD" w14:textId="77777777" w:rsidR="00087F67" w:rsidRDefault="007A4B2A" w:rsidP="007A4B2A">
      <w:r w:rsidRPr="007A4B2A">
        <w:t>Graphs</w:t>
      </w:r>
    </w:p>
    <w:p w14:paraId="10968FB7" w14:textId="60C300B7" w:rsidR="007A4B2A" w:rsidRPr="007A4B2A" w:rsidRDefault="007A4B2A" w:rsidP="007A4B2A">
      <w:r w:rsidRPr="007A4B2A">
        <w:t>Interpretation</w:t>
      </w:r>
    </w:p>
    <w:p w14:paraId="38892DC2" w14:textId="77777777" w:rsidR="00C604AF" w:rsidRDefault="00C604AF"/>
    <w:p w14:paraId="3F20C299" w14:textId="77777777" w:rsidR="007A4B2A" w:rsidRDefault="007A4B2A"/>
    <w:p w14:paraId="6FE9FEDA" w14:textId="257DC5AB" w:rsidR="00C604AF" w:rsidRDefault="00C604AF">
      <w:r w:rsidRPr="00C604AF">
        <w:t>Conclusion</w:t>
      </w:r>
    </w:p>
    <w:p w14:paraId="72F6552D" w14:textId="77777777" w:rsidR="00C604AF" w:rsidRDefault="00C604AF"/>
    <w:p w14:paraId="198277A6" w14:textId="77777777" w:rsidR="007A4B2A" w:rsidRDefault="007A4B2A"/>
    <w:p w14:paraId="675E9BFD" w14:textId="7C965A4E" w:rsidR="00C604AF" w:rsidRDefault="00C604AF">
      <w:r w:rsidRPr="00C604AF">
        <w:t>Appendix</w:t>
      </w:r>
    </w:p>
    <w:p w14:paraId="1DDB1269" w14:textId="77777777" w:rsidR="00B20FFC" w:rsidRDefault="00D67749">
      <w:r w:rsidRPr="00D67749">
        <w:t>Full GAMS code</w:t>
      </w:r>
    </w:p>
    <w:p w14:paraId="34FC19EF" w14:textId="77777777" w:rsidR="00B20FFC" w:rsidRDefault="00D67749">
      <w:r w:rsidRPr="00D67749">
        <w:t>Calibrated parameters</w:t>
      </w:r>
    </w:p>
    <w:p w14:paraId="47F24B64" w14:textId="77777777" w:rsidR="00B20FFC" w:rsidRDefault="00D67749">
      <w:r w:rsidRPr="00D67749">
        <w:lastRenderedPageBreak/>
        <w:t>Scenario tables</w:t>
      </w:r>
    </w:p>
    <w:p w14:paraId="16984FCC" w14:textId="129A63C6" w:rsidR="00C604AF" w:rsidRDefault="00D67749">
      <w:r w:rsidRPr="00D67749">
        <w:t>Any derivations</w:t>
      </w:r>
    </w:p>
    <w:sectPr w:rsidR="00C60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AF"/>
    <w:rsid w:val="00001CD2"/>
    <w:rsid w:val="00087F67"/>
    <w:rsid w:val="00137B47"/>
    <w:rsid w:val="00185D02"/>
    <w:rsid w:val="004C7D30"/>
    <w:rsid w:val="00695F32"/>
    <w:rsid w:val="007217A3"/>
    <w:rsid w:val="007A4B2A"/>
    <w:rsid w:val="00812DEF"/>
    <w:rsid w:val="00830883"/>
    <w:rsid w:val="00B20FFC"/>
    <w:rsid w:val="00C604AF"/>
    <w:rsid w:val="00CF3D38"/>
    <w:rsid w:val="00D6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EE3CA"/>
  <w15:chartTrackingRefBased/>
  <w15:docId w15:val="{44F6F0AF-E938-4EB0-B52A-4C36A6109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4A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7A3"/>
    <w:pPr>
      <w:keepNext/>
      <w:keepLines/>
      <w:spacing w:before="120" w:after="80"/>
      <w:outlineLvl w:val="0"/>
    </w:pPr>
    <w:rPr>
      <w:rFonts w:eastAsiaTheme="majorEastAsia" w:cstheme="majorBidi"/>
      <w:b/>
      <w:color w:val="156082" w:themeColor="accen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7A3"/>
    <w:pPr>
      <w:keepNext/>
      <w:keepLines/>
      <w:spacing w:before="12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7A3"/>
    <w:pPr>
      <w:keepNext/>
      <w:keepLines/>
      <w:spacing w:before="120" w:after="80"/>
      <w:outlineLvl w:val="2"/>
    </w:pPr>
    <w:rPr>
      <w:rFonts w:eastAsiaTheme="majorEastAsia" w:cstheme="majorBidi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4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4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4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4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4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4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7A3"/>
    <w:rPr>
      <w:rFonts w:ascii="Times New Roman" w:eastAsiaTheme="majorEastAsia" w:hAnsi="Times New Roman" w:cstheme="majorBidi"/>
      <w:b/>
      <w:color w:val="156082" w:themeColor="accent1"/>
      <w:sz w:val="36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7217A3"/>
    <w:pPr>
      <w:spacing w:after="120"/>
      <w:contextualSpacing/>
    </w:pPr>
    <w:rPr>
      <w:rFonts w:eastAsiaTheme="majorEastAsia" w:cstheme="majorBidi"/>
      <w:b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7A3"/>
    <w:rPr>
      <w:rFonts w:ascii="Times New Roman" w:eastAsiaTheme="majorEastAsia" w:hAnsi="Times New Roman" w:cstheme="majorBidi"/>
      <w:b/>
      <w:spacing w:val="-10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7A3"/>
    <w:pPr>
      <w:numPr>
        <w:ilvl w:val="1"/>
      </w:numPr>
      <w:spacing w:after="80"/>
    </w:pPr>
    <w:rPr>
      <w:rFonts w:eastAsiaTheme="majorEastAsia" w:cstheme="majorBidi"/>
      <w:b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7A3"/>
    <w:rPr>
      <w:rFonts w:ascii="Times New Roman" w:eastAsiaTheme="majorEastAsia" w:hAnsi="Times New Roman" w:cstheme="majorBidi"/>
      <w:b/>
      <w:spacing w:val="15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217A3"/>
    <w:rPr>
      <w:rFonts w:ascii="Times New Roman" w:eastAsiaTheme="majorEastAsia" w:hAnsi="Times New Roman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217A3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217A3"/>
    <w:rPr>
      <w:rFonts w:ascii="Times New Roman" w:eastAsiaTheme="majorEastAsia" w:hAnsi="Times New Roman" w:cstheme="majorBidi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4AF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4AF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4A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4A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4A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4AF"/>
    <w:rPr>
      <w:rFonts w:eastAsiaTheme="majorEastAsia" w:cstheme="majorBidi"/>
      <w:color w:val="272727" w:themeColor="text1" w:themeTint="D8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C604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4AF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60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4AF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60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Linnebur</dc:creator>
  <cp:keywords/>
  <dc:description/>
  <cp:lastModifiedBy>Tyler Linnebur</cp:lastModifiedBy>
  <cp:revision>8</cp:revision>
  <dcterms:created xsi:type="dcterms:W3CDTF">2025-11-13T08:17:00Z</dcterms:created>
  <dcterms:modified xsi:type="dcterms:W3CDTF">2025-11-13T08:25:00Z</dcterms:modified>
</cp:coreProperties>
</file>