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031B" w:rsidRDefault="0077031B">
      <w:pPr>
        <w:spacing w:line="480" w:lineRule="auto"/>
        <w:jc w:val="center"/>
        <w:rPr>
          <w:rFonts w:ascii="Times New Roman" w:eastAsia="Times New Roman" w:hAnsi="Times New Roman" w:cs="Times New Roman"/>
          <w:sz w:val="24"/>
          <w:szCs w:val="24"/>
        </w:rPr>
      </w:pPr>
    </w:p>
    <w:p w14:paraId="00000002" w14:textId="77777777" w:rsidR="0077031B" w:rsidRDefault="0077031B">
      <w:pPr>
        <w:spacing w:line="480" w:lineRule="auto"/>
        <w:jc w:val="center"/>
        <w:rPr>
          <w:rFonts w:ascii="Times New Roman" w:eastAsia="Times New Roman" w:hAnsi="Times New Roman" w:cs="Times New Roman"/>
          <w:sz w:val="24"/>
          <w:szCs w:val="24"/>
        </w:rPr>
      </w:pPr>
    </w:p>
    <w:p w14:paraId="00000003" w14:textId="77777777" w:rsidR="0077031B" w:rsidRDefault="0077031B">
      <w:pPr>
        <w:spacing w:line="480" w:lineRule="auto"/>
        <w:jc w:val="center"/>
        <w:rPr>
          <w:rFonts w:ascii="Times New Roman" w:eastAsia="Times New Roman" w:hAnsi="Times New Roman" w:cs="Times New Roman"/>
          <w:sz w:val="24"/>
          <w:szCs w:val="24"/>
        </w:rPr>
      </w:pPr>
    </w:p>
    <w:p w14:paraId="00000004" w14:textId="77777777" w:rsidR="0077031B" w:rsidRDefault="0077031B">
      <w:pPr>
        <w:spacing w:line="480" w:lineRule="auto"/>
        <w:jc w:val="center"/>
        <w:rPr>
          <w:rFonts w:ascii="Times New Roman" w:eastAsia="Times New Roman" w:hAnsi="Times New Roman" w:cs="Times New Roman"/>
          <w:sz w:val="24"/>
          <w:szCs w:val="24"/>
        </w:rPr>
      </w:pPr>
    </w:p>
    <w:p w14:paraId="00000006" w14:textId="0B5E8BF2" w:rsidR="0077031B" w:rsidRDefault="00460574">
      <w:pPr>
        <w:spacing w:line="480" w:lineRule="auto"/>
        <w:jc w:val="center"/>
        <w:rPr>
          <w:rFonts w:ascii="Times New Roman" w:eastAsia="Times New Roman" w:hAnsi="Times New Roman" w:cs="Times New Roman"/>
          <w:b/>
          <w:sz w:val="24"/>
          <w:szCs w:val="24"/>
        </w:rPr>
      </w:pPr>
      <w:r w:rsidRPr="00460574">
        <w:rPr>
          <w:rFonts w:ascii="Times New Roman" w:eastAsia="Times New Roman" w:hAnsi="Times New Roman" w:cs="Times New Roman"/>
          <w:b/>
          <w:sz w:val="24"/>
          <w:szCs w:val="24"/>
        </w:rPr>
        <w:t>E. coli RNA-seq: QC, cleaning, alignment</w:t>
      </w:r>
      <w:r>
        <w:rPr>
          <w:rFonts w:ascii="Times New Roman" w:eastAsia="Times New Roman" w:hAnsi="Times New Roman" w:cs="Times New Roman"/>
          <w:b/>
          <w:sz w:val="24"/>
          <w:szCs w:val="24"/>
        </w:rPr>
        <w:t>, assembly</w:t>
      </w:r>
      <w:r w:rsidRPr="00460574">
        <w:rPr>
          <w:rFonts w:ascii="Times New Roman" w:eastAsia="Times New Roman" w:hAnsi="Times New Roman" w:cs="Times New Roman"/>
          <w:b/>
          <w:sz w:val="24"/>
          <w:szCs w:val="24"/>
        </w:rPr>
        <w:t xml:space="preserve"> and quantification</w:t>
      </w:r>
    </w:p>
    <w:p w14:paraId="3A98687E" w14:textId="14102A29" w:rsidR="006218EB" w:rsidRPr="006218EB" w:rsidRDefault="006218EB">
      <w:pPr>
        <w:spacing w:line="480" w:lineRule="auto"/>
        <w:jc w:val="center"/>
        <w:rPr>
          <w:rFonts w:ascii="Times New Roman" w:eastAsia="Times New Roman" w:hAnsi="Times New Roman" w:cs="Times New Roman"/>
          <w:bCs/>
          <w:sz w:val="24"/>
          <w:szCs w:val="24"/>
        </w:rPr>
      </w:pPr>
      <w:r w:rsidRPr="006218EB">
        <w:rPr>
          <w:rFonts w:ascii="Times New Roman" w:eastAsia="Times New Roman" w:hAnsi="Times New Roman" w:cs="Times New Roman"/>
          <w:bCs/>
          <w:sz w:val="24"/>
          <w:szCs w:val="24"/>
        </w:rPr>
        <w:t>Group 1</w:t>
      </w:r>
    </w:p>
    <w:p w14:paraId="1307B4F4" w14:textId="77777777" w:rsidR="006218EB" w:rsidRDefault="006218EB">
      <w:pPr>
        <w:spacing w:line="480" w:lineRule="auto"/>
        <w:jc w:val="center"/>
        <w:rPr>
          <w:rFonts w:ascii="Times New Roman" w:eastAsia="Times New Roman" w:hAnsi="Times New Roman" w:cs="Times New Roman"/>
          <w:sz w:val="24"/>
          <w:szCs w:val="24"/>
        </w:rPr>
      </w:pPr>
      <w:r w:rsidRPr="006218EB">
        <w:rPr>
          <w:rFonts w:ascii="Times New Roman" w:eastAsia="Times New Roman" w:hAnsi="Times New Roman" w:cs="Times New Roman"/>
          <w:sz w:val="24"/>
          <w:szCs w:val="24"/>
        </w:rPr>
        <w:t xml:space="preserve">Faith </w:t>
      </w:r>
      <w:proofErr w:type="spellStart"/>
      <w:r w:rsidRPr="006218EB">
        <w:rPr>
          <w:rFonts w:ascii="Times New Roman" w:eastAsia="Times New Roman" w:hAnsi="Times New Roman" w:cs="Times New Roman"/>
          <w:sz w:val="24"/>
          <w:szCs w:val="24"/>
        </w:rPr>
        <w:t>Igomodu</w:t>
      </w:r>
      <w:proofErr w:type="spellEnd"/>
      <w:r w:rsidRPr="006218EB">
        <w:rPr>
          <w:rFonts w:ascii="Times New Roman" w:eastAsia="Times New Roman" w:hAnsi="Times New Roman" w:cs="Times New Roman"/>
          <w:sz w:val="24"/>
          <w:szCs w:val="24"/>
        </w:rPr>
        <w:t>, Tyler Maire, Johnson Mensah, Kenneth Roman</w:t>
      </w:r>
    </w:p>
    <w:p w14:paraId="00000008" w14:textId="70068A40" w:rsidR="0077031B" w:rsidRDefault="006218E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Maryland Global Campus</w:t>
      </w:r>
    </w:p>
    <w:p w14:paraId="00000009" w14:textId="6BBEFCF0" w:rsidR="0077031B" w:rsidRDefault="006218E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BIOL 619 Systems Level Approaches in Bioinformatics</w:t>
      </w:r>
    </w:p>
    <w:p w14:paraId="0000000A" w14:textId="46D8360C" w:rsidR="0077031B" w:rsidRDefault="006218E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Samantha Chill</w:t>
      </w:r>
    </w:p>
    <w:p w14:paraId="0000000B" w14:textId="55F7B7DD" w:rsidR="0077031B" w:rsidRDefault="006218E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October 17</w:t>
      </w:r>
      <w:r w:rsidRPr="006218EB">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2025 </w:t>
      </w:r>
    </w:p>
    <w:p w14:paraId="6AC9E439" w14:textId="1563620C" w:rsidR="006218EB" w:rsidRDefault="006218E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Repository: </w:t>
      </w:r>
      <w:hyperlink r:id="rId7" w:tgtFrame="_blank" w:history="1">
        <w:r w:rsidRPr="006218EB">
          <w:rPr>
            <w:rStyle w:val="Hyperlink"/>
            <w:rFonts w:ascii="Times New Roman" w:eastAsia="Times New Roman" w:hAnsi="Times New Roman" w:cs="Times New Roman"/>
            <w:sz w:val="24"/>
            <w:szCs w:val="24"/>
          </w:rPr>
          <w:t>https://github.com/FaithIgomodu/BIFS619_GROUP_01</w:t>
        </w:r>
      </w:hyperlink>
      <w:r>
        <w:rPr>
          <w:rFonts w:ascii="Times New Roman" w:eastAsia="Times New Roman" w:hAnsi="Times New Roman" w:cs="Times New Roman"/>
          <w:sz w:val="24"/>
          <w:szCs w:val="24"/>
        </w:rPr>
        <w:t xml:space="preserve"> </w:t>
      </w:r>
    </w:p>
    <w:p w14:paraId="0000000C" w14:textId="77777777" w:rsidR="0077031B" w:rsidRDefault="0077031B">
      <w:pPr>
        <w:spacing w:line="480" w:lineRule="auto"/>
        <w:rPr>
          <w:rFonts w:ascii="Times New Roman" w:eastAsia="Times New Roman" w:hAnsi="Times New Roman" w:cs="Times New Roman"/>
          <w:sz w:val="24"/>
          <w:szCs w:val="24"/>
        </w:rPr>
      </w:pPr>
    </w:p>
    <w:p w14:paraId="0000000D" w14:textId="77777777" w:rsidR="0077031B" w:rsidRDefault="0077031B">
      <w:pPr>
        <w:spacing w:line="480" w:lineRule="auto"/>
        <w:rPr>
          <w:rFonts w:ascii="Times New Roman" w:eastAsia="Times New Roman" w:hAnsi="Times New Roman" w:cs="Times New Roman"/>
          <w:sz w:val="24"/>
          <w:szCs w:val="24"/>
        </w:rPr>
      </w:pPr>
    </w:p>
    <w:p w14:paraId="0000000E" w14:textId="77777777" w:rsidR="0077031B" w:rsidRDefault="0077031B">
      <w:pPr>
        <w:spacing w:line="480" w:lineRule="auto"/>
        <w:rPr>
          <w:rFonts w:ascii="Times New Roman" w:eastAsia="Times New Roman" w:hAnsi="Times New Roman" w:cs="Times New Roman"/>
          <w:sz w:val="24"/>
          <w:szCs w:val="24"/>
        </w:rPr>
      </w:pPr>
    </w:p>
    <w:p w14:paraId="0000000F" w14:textId="77777777" w:rsidR="0077031B" w:rsidRDefault="0077031B">
      <w:pPr>
        <w:spacing w:line="480" w:lineRule="auto"/>
        <w:rPr>
          <w:rFonts w:ascii="Times New Roman" w:eastAsia="Times New Roman" w:hAnsi="Times New Roman" w:cs="Times New Roman"/>
          <w:sz w:val="24"/>
          <w:szCs w:val="24"/>
        </w:rPr>
      </w:pPr>
    </w:p>
    <w:p w14:paraId="00000010" w14:textId="77777777" w:rsidR="0077031B" w:rsidRDefault="0077031B">
      <w:pPr>
        <w:spacing w:line="480" w:lineRule="auto"/>
        <w:jc w:val="center"/>
      </w:pPr>
    </w:p>
    <w:p w14:paraId="445D0D2C" w14:textId="77777777" w:rsidR="006218EB" w:rsidRDefault="006218EB">
      <w:pPr>
        <w:spacing w:line="480" w:lineRule="auto"/>
        <w:jc w:val="center"/>
      </w:pPr>
    </w:p>
    <w:p w14:paraId="67CD0543" w14:textId="77777777" w:rsidR="006218EB" w:rsidRDefault="006218EB">
      <w:pPr>
        <w:spacing w:line="480" w:lineRule="auto"/>
        <w:jc w:val="center"/>
      </w:pPr>
    </w:p>
    <w:p w14:paraId="70B28E33" w14:textId="77777777" w:rsidR="006218EB" w:rsidRDefault="006218EB">
      <w:pPr>
        <w:spacing w:line="480" w:lineRule="auto"/>
        <w:jc w:val="center"/>
      </w:pPr>
    </w:p>
    <w:p w14:paraId="3F5BF3E5" w14:textId="77777777" w:rsidR="006218EB" w:rsidRDefault="006218EB">
      <w:pPr>
        <w:spacing w:line="480" w:lineRule="auto"/>
        <w:jc w:val="center"/>
      </w:pPr>
    </w:p>
    <w:p w14:paraId="6AD506F2" w14:textId="77777777" w:rsidR="006218EB" w:rsidRDefault="006218EB">
      <w:pPr>
        <w:spacing w:line="480" w:lineRule="auto"/>
        <w:jc w:val="center"/>
      </w:pPr>
    </w:p>
    <w:p w14:paraId="6ABC31B8" w14:textId="77777777" w:rsidR="006218EB" w:rsidRDefault="006218EB">
      <w:pPr>
        <w:spacing w:line="480" w:lineRule="auto"/>
        <w:jc w:val="center"/>
      </w:pPr>
    </w:p>
    <w:p w14:paraId="470CD1E4" w14:textId="77777777" w:rsidR="006218EB" w:rsidRDefault="006218EB">
      <w:pPr>
        <w:spacing w:line="480" w:lineRule="auto"/>
        <w:jc w:val="center"/>
      </w:pPr>
    </w:p>
    <w:p w14:paraId="28F24E39" w14:textId="393FAB54" w:rsidR="004269C0" w:rsidRPr="005712B0" w:rsidRDefault="004269C0" w:rsidP="005712B0">
      <w:pPr>
        <w:spacing w:line="240" w:lineRule="auto"/>
        <w:ind w:left="720"/>
        <w:rPr>
          <w:rFonts w:ascii="Times New Roman" w:hAnsi="Times New Roman" w:cs="Times New Roman"/>
          <w:b/>
          <w:bCs/>
          <w:sz w:val="24"/>
          <w:szCs w:val="24"/>
          <w:lang w:val="en-US"/>
        </w:rPr>
      </w:pPr>
      <w:r w:rsidRPr="005712B0">
        <w:rPr>
          <w:rFonts w:ascii="Times New Roman" w:hAnsi="Times New Roman" w:cs="Times New Roman"/>
          <w:b/>
          <w:bCs/>
          <w:sz w:val="24"/>
          <w:szCs w:val="24"/>
          <w:lang w:val="en-US"/>
        </w:rPr>
        <w:lastRenderedPageBreak/>
        <w:t xml:space="preserve">Introduction </w:t>
      </w:r>
    </w:p>
    <w:p w14:paraId="274D9FF9"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RNA sequencing (RNA-Seq) has revolutionized our understanding of transcriptomes by providing an unbiased, comprehensive view of gene expression patterns with unprecedented sensitivity and accuracy. In this study, we present the findings from our RNA-Seq analysis pipeline applied to Escherichia coli (E. coli) gene expression data. Our analysis focuses on three E. coli samples (SRR9613403, SRR9613404, SRR9613405) obtained from the NCBI Sequence Read Archive (SRA), targeting the NZ_CP076404.1 reference genome.</w:t>
      </w:r>
    </w:p>
    <w:p w14:paraId="38E19A76" w14:textId="77777777" w:rsidR="008134BE" w:rsidRPr="005712B0"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sz w:val="24"/>
          <w:szCs w:val="24"/>
          <w:lang w:val="en-US"/>
        </w:rPr>
        <w:t>E. coli is one of the most extensively studied model organisms in molecular biology and microbiology due to its genetic tractability, rapid growth, and relevance to both basic research and applications in biotechnology, medicine, and environmental science. By leveraging high-throughput sequencing and a comprehensive bioinformatics pipeline, we aimed to characterize the transcriptional landscape of E. coli under the specific conditions represented by these samples, providing insights into its metabolic and regulatory functions.</w:t>
      </w:r>
      <w:r w:rsidRPr="005712B0">
        <w:rPr>
          <w:rFonts w:ascii="Times New Roman" w:hAnsi="Times New Roman" w:cs="Times New Roman"/>
          <w:sz w:val="24"/>
          <w:szCs w:val="24"/>
          <w:lang w:val="en-US"/>
        </w:rPr>
        <w:br/>
      </w:r>
      <w:r w:rsidRPr="005712B0">
        <w:rPr>
          <w:rFonts w:ascii="Times New Roman" w:hAnsi="Times New Roman" w:cs="Times New Roman"/>
          <w:b/>
          <w:bCs/>
          <w:sz w:val="24"/>
          <w:szCs w:val="24"/>
          <w:lang w:val="en-US"/>
        </w:rPr>
        <w:t>Methods</w:t>
      </w:r>
    </w:p>
    <w:p w14:paraId="41EF7F34" w14:textId="0A60B592"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Our RNA-Seq analysis implemented a comprehensive pipeline that integrated multiple bioinformatics tools into a streamlined workflow. </w:t>
      </w:r>
    </w:p>
    <w:p w14:paraId="1BEFBBAB" w14:textId="320524C7" w:rsidR="008134BE" w:rsidRPr="008134BE"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b/>
          <w:bCs/>
          <w:sz w:val="24"/>
          <w:szCs w:val="24"/>
          <w:lang w:val="en-US"/>
        </w:rPr>
        <w:t>Pipeline Overview</w:t>
      </w:r>
    </w:p>
    <w:p w14:paraId="56FF576D"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workflow followed these sequential steps:</w:t>
      </w:r>
    </w:p>
    <w:p w14:paraId="1CC9D54E" w14:textId="77777777" w:rsidR="008134BE" w:rsidRPr="008134BE" w:rsidRDefault="008134BE" w:rsidP="005712B0">
      <w:pPr>
        <w:numPr>
          <w:ilvl w:val="0"/>
          <w:numId w:val="18"/>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Data Acquisition</w:t>
      </w:r>
      <w:r w:rsidRPr="008134BE">
        <w:rPr>
          <w:rFonts w:ascii="Times New Roman" w:hAnsi="Times New Roman" w:cs="Times New Roman"/>
          <w:sz w:val="24"/>
          <w:szCs w:val="24"/>
          <w:lang w:val="en-US"/>
        </w:rPr>
        <w:t xml:space="preserve">: Raw sequencing data for E. coli samples SRR9613403, SRR9613404, and SRR9613405 were automatically downloaded from the NCBI Sequence Read Archive (SRA) using the SRA toolkit. The pipeline utilized </w:t>
      </w:r>
      <w:proofErr w:type="spellStart"/>
      <w:r w:rsidRPr="008134BE">
        <w:rPr>
          <w:rFonts w:ascii="Times New Roman" w:hAnsi="Times New Roman" w:cs="Times New Roman"/>
          <w:sz w:val="24"/>
          <w:szCs w:val="24"/>
          <w:lang w:val="en-US"/>
        </w:rPr>
        <w:t>fasterq</w:t>
      </w:r>
      <w:proofErr w:type="spellEnd"/>
      <w:r w:rsidRPr="008134BE">
        <w:rPr>
          <w:rFonts w:ascii="Times New Roman" w:hAnsi="Times New Roman" w:cs="Times New Roman"/>
          <w:sz w:val="24"/>
          <w:szCs w:val="24"/>
          <w:lang w:val="en-US"/>
        </w:rPr>
        <w:t xml:space="preserve">-dump as the primary tool, with </w:t>
      </w:r>
      <w:proofErr w:type="spellStart"/>
      <w:proofErr w:type="gramStart"/>
      <w:r w:rsidRPr="008134BE">
        <w:rPr>
          <w:rFonts w:ascii="Times New Roman" w:hAnsi="Times New Roman" w:cs="Times New Roman"/>
          <w:sz w:val="24"/>
          <w:szCs w:val="24"/>
          <w:lang w:val="en-US"/>
        </w:rPr>
        <w:t>fastq</w:t>
      </w:r>
      <w:proofErr w:type="spellEnd"/>
      <w:proofErr w:type="gramEnd"/>
      <w:r w:rsidRPr="008134BE">
        <w:rPr>
          <w:rFonts w:ascii="Times New Roman" w:hAnsi="Times New Roman" w:cs="Times New Roman"/>
          <w:sz w:val="24"/>
          <w:szCs w:val="24"/>
          <w:lang w:val="en-US"/>
        </w:rPr>
        <w:t>-dump as a fallback option to ensure reliable data retrieval.</w:t>
      </w:r>
    </w:p>
    <w:p w14:paraId="0608C99C" w14:textId="77777777" w:rsidR="008134BE" w:rsidRPr="008134BE" w:rsidRDefault="008134BE" w:rsidP="005712B0">
      <w:pPr>
        <w:numPr>
          <w:ilvl w:val="0"/>
          <w:numId w:val="18"/>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Reference Genome Preparation</w:t>
      </w:r>
      <w:r w:rsidRPr="008134BE">
        <w:rPr>
          <w:rFonts w:ascii="Times New Roman" w:hAnsi="Times New Roman" w:cs="Times New Roman"/>
          <w:sz w:val="24"/>
          <w:szCs w:val="24"/>
          <w:lang w:val="en-US"/>
        </w:rPr>
        <w:t>: The E. coli reference genome (NZ_CP076404.1) was downloaded from NCBI's nucleotide database. To facilitate expression quantification, we generated custom annotation files in both GTF and SAF formats that included 10 well-characterized E. coli genes:</w:t>
      </w:r>
    </w:p>
    <w:p w14:paraId="1A2B28F6"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dnaA</w:t>
      </w:r>
      <w:proofErr w:type="spellEnd"/>
      <w:r w:rsidRPr="008134BE">
        <w:rPr>
          <w:rFonts w:ascii="Times New Roman" w:hAnsi="Times New Roman" w:cs="Times New Roman"/>
          <w:sz w:val="24"/>
          <w:szCs w:val="24"/>
          <w:lang w:val="en-US"/>
        </w:rPr>
        <w:t>: Chromosomal replication initiator protein</w:t>
      </w:r>
    </w:p>
    <w:p w14:paraId="04CF1D31"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dnaN</w:t>
      </w:r>
      <w:proofErr w:type="spellEnd"/>
      <w:r w:rsidRPr="008134BE">
        <w:rPr>
          <w:rFonts w:ascii="Times New Roman" w:hAnsi="Times New Roman" w:cs="Times New Roman"/>
          <w:sz w:val="24"/>
          <w:szCs w:val="24"/>
          <w:lang w:val="en-US"/>
        </w:rPr>
        <w:t>: DNA polymerase III subunit beta</w:t>
      </w:r>
    </w:p>
    <w:p w14:paraId="189FA0A4"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gyrB</w:t>
      </w:r>
      <w:proofErr w:type="spellEnd"/>
      <w:r w:rsidRPr="008134BE">
        <w:rPr>
          <w:rFonts w:ascii="Times New Roman" w:hAnsi="Times New Roman" w:cs="Times New Roman"/>
          <w:sz w:val="24"/>
          <w:szCs w:val="24"/>
          <w:lang w:val="en-US"/>
        </w:rPr>
        <w:t>: DNA gyrase subunit B</w:t>
      </w:r>
    </w:p>
    <w:p w14:paraId="3EE28420"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recF</w:t>
      </w:r>
      <w:proofErr w:type="spellEnd"/>
      <w:r w:rsidRPr="008134BE">
        <w:rPr>
          <w:rFonts w:ascii="Times New Roman" w:hAnsi="Times New Roman" w:cs="Times New Roman"/>
          <w:sz w:val="24"/>
          <w:szCs w:val="24"/>
          <w:lang w:val="en-US"/>
        </w:rPr>
        <w:t>: DNA replication and repair protein</w:t>
      </w:r>
    </w:p>
    <w:p w14:paraId="12F3A395"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gyrA</w:t>
      </w:r>
      <w:proofErr w:type="spellEnd"/>
      <w:r w:rsidRPr="008134BE">
        <w:rPr>
          <w:rFonts w:ascii="Times New Roman" w:hAnsi="Times New Roman" w:cs="Times New Roman"/>
          <w:sz w:val="24"/>
          <w:szCs w:val="24"/>
          <w:lang w:val="en-US"/>
        </w:rPr>
        <w:t>: DNA gyrase subunit A</w:t>
      </w:r>
    </w:p>
    <w:p w14:paraId="27D74A72"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serS</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Seryl</w:t>
      </w:r>
      <w:proofErr w:type="spellEnd"/>
      <w:r w:rsidRPr="008134BE">
        <w:rPr>
          <w:rFonts w:ascii="Times New Roman" w:hAnsi="Times New Roman" w:cs="Times New Roman"/>
          <w:sz w:val="24"/>
          <w:szCs w:val="24"/>
          <w:lang w:val="en-US"/>
        </w:rPr>
        <w:t>-tRNA synthetase</w:t>
      </w:r>
    </w:p>
    <w:p w14:paraId="094FBD8D"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rpoD</w:t>
      </w:r>
      <w:proofErr w:type="spellEnd"/>
      <w:r w:rsidRPr="008134BE">
        <w:rPr>
          <w:rFonts w:ascii="Times New Roman" w:hAnsi="Times New Roman" w:cs="Times New Roman"/>
          <w:sz w:val="24"/>
          <w:szCs w:val="24"/>
          <w:lang w:val="en-US"/>
        </w:rPr>
        <w:t>: RNA polymerase sigma factor</w:t>
      </w:r>
    </w:p>
    <w:p w14:paraId="53277E4C"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dnaG</w:t>
      </w:r>
      <w:proofErr w:type="spellEnd"/>
      <w:r w:rsidRPr="008134BE">
        <w:rPr>
          <w:rFonts w:ascii="Times New Roman" w:hAnsi="Times New Roman" w:cs="Times New Roman"/>
          <w:sz w:val="24"/>
          <w:szCs w:val="24"/>
          <w:lang w:val="en-US"/>
        </w:rPr>
        <w:t>: DNA primase</w:t>
      </w:r>
    </w:p>
    <w:p w14:paraId="2D250CAB"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rpoC</w:t>
      </w:r>
      <w:proofErr w:type="spellEnd"/>
      <w:r w:rsidRPr="008134BE">
        <w:rPr>
          <w:rFonts w:ascii="Times New Roman" w:hAnsi="Times New Roman" w:cs="Times New Roman"/>
          <w:sz w:val="24"/>
          <w:szCs w:val="24"/>
          <w:lang w:val="en-US"/>
        </w:rPr>
        <w:t>: RNA polymerase subunit beta'</w:t>
      </w:r>
    </w:p>
    <w:p w14:paraId="0163B48C"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rpoB</w:t>
      </w:r>
      <w:proofErr w:type="spellEnd"/>
      <w:r w:rsidRPr="008134BE">
        <w:rPr>
          <w:rFonts w:ascii="Times New Roman" w:hAnsi="Times New Roman" w:cs="Times New Roman"/>
          <w:sz w:val="24"/>
          <w:szCs w:val="24"/>
          <w:lang w:val="en-US"/>
        </w:rPr>
        <w:t>: RNA polymerase subunit beta</w:t>
      </w:r>
    </w:p>
    <w:p w14:paraId="691209B7" w14:textId="77777777" w:rsidR="008134BE" w:rsidRPr="008134BE" w:rsidRDefault="008134BE" w:rsidP="005712B0">
      <w:pPr>
        <w:numPr>
          <w:ilvl w:val="0"/>
          <w:numId w:val="18"/>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Quality Control</w:t>
      </w:r>
      <w:r w:rsidRPr="008134BE">
        <w:rPr>
          <w:rFonts w:ascii="Times New Roman" w:hAnsi="Times New Roman" w:cs="Times New Roman"/>
          <w:sz w:val="24"/>
          <w:szCs w:val="24"/>
          <w:lang w:val="en-US"/>
        </w:rPr>
        <w:t>:</w:t>
      </w:r>
    </w:p>
    <w:p w14:paraId="740BADC9"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Initial quality assessment was performed using </w:t>
      </w:r>
      <w:proofErr w:type="spellStart"/>
      <w:r w:rsidRPr="008134BE">
        <w:rPr>
          <w:rFonts w:ascii="Times New Roman" w:hAnsi="Times New Roman" w:cs="Times New Roman"/>
          <w:sz w:val="24"/>
          <w:szCs w:val="24"/>
          <w:lang w:val="en-US"/>
        </w:rPr>
        <w:t>FastQC</w:t>
      </w:r>
      <w:proofErr w:type="spellEnd"/>
      <w:r w:rsidRPr="008134BE">
        <w:rPr>
          <w:rFonts w:ascii="Times New Roman" w:hAnsi="Times New Roman" w:cs="Times New Roman"/>
          <w:sz w:val="24"/>
          <w:szCs w:val="24"/>
          <w:lang w:val="en-US"/>
        </w:rPr>
        <w:t xml:space="preserve"> v0.11.9 to evaluate base quality scores, per sequence quality, GC content distribution, sequence duplication levels, adapter content, and overrepresented sequences.</w:t>
      </w:r>
    </w:p>
    <w:p w14:paraId="7F16EA6E"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Results were aggregated using </w:t>
      </w:r>
      <w:proofErr w:type="spellStart"/>
      <w:r w:rsidRPr="008134BE">
        <w:rPr>
          <w:rFonts w:ascii="Times New Roman" w:hAnsi="Times New Roman" w:cs="Times New Roman"/>
          <w:sz w:val="24"/>
          <w:szCs w:val="24"/>
          <w:lang w:val="en-US"/>
        </w:rPr>
        <w:t>MultiQC</w:t>
      </w:r>
      <w:proofErr w:type="spellEnd"/>
      <w:r w:rsidRPr="008134BE">
        <w:rPr>
          <w:rFonts w:ascii="Times New Roman" w:hAnsi="Times New Roman" w:cs="Times New Roman"/>
          <w:sz w:val="24"/>
          <w:szCs w:val="24"/>
          <w:lang w:val="en-US"/>
        </w:rPr>
        <w:t xml:space="preserve"> v1.12 to provide a comprehensive quality overview across all samples, facilitating quick identification of potential quality issues.</w:t>
      </w:r>
    </w:p>
    <w:p w14:paraId="2D2C8C40" w14:textId="77777777" w:rsidR="008134BE" w:rsidRPr="008134BE" w:rsidRDefault="008134BE" w:rsidP="005712B0">
      <w:pPr>
        <w:numPr>
          <w:ilvl w:val="0"/>
          <w:numId w:val="18"/>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Read Cleaning</w:t>
      </w:r>
      <w:r w:rsidRPr="008134BE">
        <w:rPr>
          <w:rFonts w:ascii="Times New Roman" w:hAnsi="Times New Roman" w:cs="Times New Roman"/>
          <w:sz w:val="24"/>
          <w:szCs w:val="24"/>
          <w:lang w:val="en-US"/>
        </w:rPr>
        <w:t>:</w:t>
      </w:r>
    </w:p>
    <w:p w14:paraId="210D4AB2"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lastRenderedPageBreak/>
        <w:t xml:space="preserve">The </w:t>
      </w:r>
      <w:proofErr w:type="spellStart"/>
      <w:r w:rsidRPr="008134BE">
        <w:rPr>
          <w:rFonts w:ascii="Times New Roman" w:hAnsi="Times New Roman" w:cs="Times New Roman"/>
          <w:sz w:val="24"/>
          <w:szCs w:val="24"/>
          <w:lang w:val="en-US"/>
        </w:rPr>
        <w:t>fastp</w:t>
      </w:r>
      <w:proofErr w:type="spellEnd"/>
      <w:r w:rsidRPr="008134BE">
        <w:rPr>
          <w:rFonts w:ascii="Times New Roman" w:hAnsi="Times New Roman" w:cs="Times New Roman"/>
          <w:sz w:val="24"/>
          <w:szCs w:val="24"/>
          <w:lang w:val="en-US"/>
        </w:rPr>
        <w:t xml:space="preserve"> v0.23.2 tool was used to clean raw reads by removing adapter sequences, trimming low-quality bases from read ends, and filtering poor-quality reads.</w:t>
      </w:r>
    </w:p>
    <w:p w14:paraId="15F7412B"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Cleaning parameters included default quality thresholds (Q15 for sliding window filtering) and automatic adapter detection and removal.</w:t>
      </w:r>
    </w:p>
    <w:p w14:paraId="498BD26E"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Cleaned reads were output in compressed FASTQ format to maintain storage efficiency.</w:t>
      </w:r>
    </w:p>
    <w:p w14:paraId="1414AE90"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Detailed JSON and HTML reports were generated to document the cleaning process and statistics.</w:t>
      </w:r>
    </w:p>
    <w:p w14:paraId="787993AA" w14:textId="77777777" w:rsidR="008134BE" w:rsidRPr="008134BE" w:rsidRDefault="008134BE" w:rsidP="005712B0">
      <w:pPr>
        <w:numPr>
          <w:ilvl w:val="0"/>
          <w:numId w:val="18"/>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Genome Alignment</w:t>
      </w:r>
      <w:r w:rsidRPr="008134BE">
        <w:rPr>
          <w:rFonts w:ascii="Times New Roman" w:hAnsi="Times New Roman" w:cs="Times New Roman"/>
          <w:sz w:val="24"/>
          <w:szCs w:val="24"/>
          <w:lang w:val="en-US"/>
        </w:rPr>
        <w:t>:</w:t>
      </w:r>
    </w:p>
    <w:p w14:paraId="6B22DA4A"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HISAT2 v2.2.1 indexes were built from the E. coli reference genome to optimize alignment speed and accuracy.</w:t>
      </w:r>
    </w:p>
    <w:p w14:paraId="331D3AB3"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Cleaned reads were aligned to the reference genome using HISAT2 with default parameters optimized for prokaryotic genomes.</w:t>
      </w:r>
    </w:p>
    <w:p w14:paraId="0361BB93"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SAM output files were converted to the more efficient BAM format using </w:t>
      </w:r>
      <w:proofErr w:type="spellStart"/>
      <w:r w:rsidRPr="008134BE">
        <w:rPr>
          <w:rFonts w:ascii="Times New Roman" w:hAnsi="Times New Roman" w:cs="Times New Roman"/>
          <w:sz w:val="24"/>
          <w:szCs w:val="24"/>
          <w:lang w:val="en-US"/>
        </w:rPr>
        <w:t>Samtools</w:t>
      </w:r>
      <w:proofErr w:type="spellEnd"/>
      <w:r w:rsidRPr="008134BE">
        <w:rPr>
          <w:rFonts w:ascii="Times New Roman" w:hAnsi="Times New Roman" w:cs="Times New Roman"/>
          <w:sz w:val="24"/>
          <w:szCs w:val="24"/>
          <w:lang w:val="en-US"/>
        </w:rPr>
        <w:t xml:space="preserve"> v1.15.</w:t>
      </w:r>
    </w:p>
    <w:p w14:paraId="5765A202"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BAM files were sorted by genomic coordinates and indexed to facilitate downstream processing.</w:t>
      </w:r>
    </w:p>
    <w:p w14:paraId="71051BFD"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Alignment statistics were collected to evaluate mapping rates, unique versus multi-mapped reads, and overall alignment quality.</w:t>
      </w:r>
    </w:p>
    <w:p w14:paraId="6C0F9D03" w14:textId="77777777" w:rsidR="008134BE" w:rsidRPr="008134BE" w:rsidRDefault="008134BE" w:rsidP="005712B0">
      <w:pPr>
        <w:numPr>
          <w:ilvl w:val="0"/>
          <w:numId w:val="18"/>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Gene Expression Quantification</w:t>
      </w:r>
      <w:r w:rsidRPr="008134BE">
        <w:rPr>
          <w:rFonts w:ascii="Times New Roman" w:hAnsi="Times New Roman" w:cs="Times New Roman"/>
          <w:sz w:val="24"/>
          <w:szCs w:val="24"/>
          <w:lang w:val="en-US"/>
        </w:rPr>
        <w:t>:</w:t>
      </w:r>
    </w:p>
    <w:p w14:paraId="2E076FB5"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The </w:t>
      </w:r>
      <w:proofErr w:type="spellStart"/>
      <w:r w:rsidRPr="008134BE">
        <w:rPr>
          <w:rFonts w:ascii="Times New Roman" w:hAnsi="Times New Roman" w:cs="Times New Roman"/>
          <w:sz w:val="24"/>
          <w:szCs w:val="24"/>
          <w:lang w:val="en-US"/>
        </w:rPr>
        <w:t>featureCounts</w:t>
      </w:r>
      <w:proofErr w:type="spellEnd"/>
      <w:r w:rsidRPr="008134BE">
        <w:rPr>
          <w:rFonts w:ascii="Times New Roman" w:hAnsi="Times New Roman" w:cs="Times New Roman"/>
          <w:sz w:val="24"/>
          <w:szCs w:val="24"/>
          <w:lang w:val="en-US"/>
        </w:rPr>
        <w:t xml:space="preserve"> tool (from Subread package v2.0.3) was used to quantify gene expression by counting reads mapped to annotated genomic features.</w:t>
      </w:r>
    </w:p>
    <w:p w14:paraId="6E5530B8"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Expression counts were generated using custom annotation files with the following parameters:</w:t>
      </w:r>
    </w:p>
    <w:p w14:paraId="553AE500"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Feature type: exon</w:t>
      </w:r>
    </w:p>
    <w:p w14:paraId="4F70090A"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Feature attribute: </w:t>
      </w:r>
      <w:proofErr w:type="spellStart"/>
      <w:r w:rsidRPr="008134BE">
        <w:rPr>
          <w:rFonts w:ascii="Times New Roman" w:hAnsi="Times New Roman" w:cs="Times New Roman"/>
          <w:sz w:val="24"/>
          <w:szCs w:val="24"/>
          <w:lang w:val="en-US"/>
        </w:rPr>
        <w:t>gene_id</w:t>
      </w:r>
      <w:proofErr w:type="spellEnd"/>
    </w:p>
    <w:p w14:paraId="1817AEE2"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Multi-mapping handling: counts excluded</w:t>
      </w:r>
    </w:p>
    <w:p w14:paraId="5F9CDD4E"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Paired-end mode: enabled</w:t>
      </w:r>
    </w:p>
    <w:p w14:paraId="1FE2E4EF"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Strandedness</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unstranded</w:t>
      </w:r>
      <w:proofErr w:type="spellEnd"/>
      <w:r w:rsidRPr="008134BE">
        <w:rPr>
          <w:rFonts w:ascii="Times New Roman" w:hAnsi="Times New Roman" w:cs="Times New Roman"/>
          <w:sz w:val="24"/>
          <w:szCs w:val="24"/>
          <w:lang w:val="en-US"/>
        </w:rPr>
        <w:t xml:space="preserve"> (default)</w:t>
      </w:r>
    </w:p>
    <w:p w14:paraId="5E75785E" w14:textId="77777777" w:rsidR="008134BE" w:rsidRPr="008134BE" w:rsidRDefault="008134BE" w:rsidP="005712B0">
      <w:pPr>
        <w:numPr>
          <w:ilvl w:val="0"/>
          <w:numId w:val="18"/>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Downstream Analysis</w:t>
      </w:r>
      <w:r w:rsidRPr="008134BE">
        <w:rPr>
          <w:rFonts w:ascii="Times New Roman" w:hAnsi="Times New Roman" w:cs="Times New Roman"/>
          <w:sz w:val="24"/>
          <w:szCs w:val="24"/>
          <w:lang w:val="en-US"/>
        </w:rPr>
        <w:t>:</w:t>
      </w:r>
    </w:p>
    <w:p w14:paraId="5B979C4B"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Python scripts were used to summarize quality control and alignment results, generating both tabular data and visualizations.</w:t>
      </w:r>
    </w:p>
    <w:p w14:paraId="6253C388"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R scripts were employed to:</w:t>
      </w:r>
    </w:p>
    <w:p w14:paraId="428133E3"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Import raw count data from </w:t>
      </w:r>
      <w:proofErr w:type="spellStart"/>
      <w:r w:rsidRPr="008134BE">
        <w:rPr>
          <w:rFonts w:ascii="Times New Roman" w:hAnsi="Times New Roman" w:cs="Times New Roman"/>
          <w:sz w:val="24"/>
          <w:szCs w:val="24"/>
          <w:lang w:val="en-US"/>
        </w:rPr>
        <w:t>featureCounts</w:t>
      </w:r>
      <w:proofErr w:type="spellEnd"/>
    </w:p>
    <w:p w14:paraId="71B0727D"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Perform CPM (Counts Per Million) normalization to account for library size differences</w:t>
      </w:r>
    </w:p>
    <w:p w14:paraId="19251C40"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Identify the top 10 most highly expressed genes</w:t>
      </w:r>
    </w:p>
    <w:p w14:paraId="3FB97A06" w14:textId="77777777" w:rsidR="008134BE" w:rsidRPr="008134BE" w:rsidRDefault="008134BE" w:rsidP="005712B0">
      <w:pPr>
        <w:numPr>
          <w:ilvl w:val="2"/>
          <w:numId w:val="18"/>
        </w:numPr>
        <w:spacing w:line="240" w:lineRule="auto"/>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Generate expression heatmaps using the </w:t>
      </w:r>
      <w:proofErr w:type="spellStart"/>
      <w:r w:rsidRPr="008134BE">
        <w:rPr>
          <w:rFonts w:ascii="Times New Roman" w:hAnsi="Times New Roman" w:cs="Times New Roman"/>
          <w:sz w:val="24"/>
          <w:szCs w:val="24"/>
          <w:lang w:val="en-US"/>
        </w:rPr>
        <w:t>pheatmap</w:t>
      </w:r>
      <w:proofErr w:type="spellEnd"/>
      <w:r w:rsidRPr="008134BE">
        <w:rPr>
          <w:rFonts w:ascii="Times New Roman" w:hAnsi="Times New Roman" w:cs="Times New Roman"/>
          <w:sz w:val="24"/>
          <w:szCs w:val="24"/>
          <w:lang w:val="en-US"/>
        </w:rPr>
        <w:t xml:space="preserve"> package to visualize expression patterns</w:t>
      </w:r>
    </w:p>
    <w:p w14:paraId="498B098D" w14:textId="77777777" w:rsidR="008134BE" w:rsidRPr="008134BE" w:rsidRDefault="008134BE" w:rsidP="005712B0">
      <w:pPr>
        <w:numPr>
          <w:ilvl w:val="1"/>
          <w:numId w:val="18"/>
        </w:numPr>
        <w:spacing w:line="240" w:lineRule="auto"/>
        <w:rPr>
          <w:rFonts w:ascii="Times New Roman" w:hAnsi="Times New Roman" w:cs="Times New Roman"/>
          <w:sz w:val="24"/>
          <w:szCs w:val="24"/>
          <w:lang w:val="en-US"/>
        </w:rPr>
      </w:pPr>
      <w:proofErr w:type="spellStart"/>
      <w:r w:rsidRPr="008134BE">
        <w:rPr>
          <w:rFonts w:ascii="Times New Roman" w:hAnsi="Times New Roman" w:cs="Times New Roman"/>
          <w:sz w:val="24"/>
          <w:szCs w:val="24"/>
          <w:lang w:val="en-US"/>
        </w:rPr>
        <w:t>MultiQC</w:t>
      </w:r>
      <w:proofErr w:type="spellEnd"/>
      <w:r w:rsidRPr="008134BE">
        <w:rPr>
          <w:rFonts w:ascii="Times New Roman" w:hAnsi="Times New Roman" w:cs="Times New Roman"/>
          <w:sz w:val="24"/>
          <w:szCs w:val="24"/>
          <w:lang w:val="en-US"/>
        </w:rPr>
        <w:t xml:space="preserve"> was used to generate a master quality control report that integrated results from all analysis steps.</w:t>
      </w:r>
    </w:p>
    <w:p w14:paraId="2D12E2A2" w14:textId="295AF3EC" w:rsidR="006218EB" w:rsidRPr="005712B0" w:rsidRDefault="008134BE" w:rsidP="005712B0">
      <w:pPr>
        <w:spacing w:line="240" w:lineRule="auto"/>
        <w:ind w:left="720"/>
        <w:rPr>
          <w:rFonts w:ascii="Times New Roman" w:hAnsi="Times New Roman" w:cs="Times New Roman"/>
          <w:b/>
          <w:bCs/>
          <w:sz w:val="24"/>
          <w:szCs w:val="24"/>
          <w:lang w:val="en-US"/>
        </w:rPr>
      </w:pPr>
      <w:r w:rsidRPr="005712B0">
        <w:rPr>
          <w:rFonts w:ascii="Times New Roman" w:hAnsi="Times New Roman" w:cs="Times New Roman"/>
          <w:b/>
          <w:bCs/>
          <w:sz w:val="24"/>
          <w:szCs w:val="24"/>
          <w:lang w:val="en-US"/>
        </w:rPr>
        <w:t>Analysis: Interpretation, figures, tables of the data</w:t>
      </w:r>
    </w:p>
    <w:p w14:paraId="32C5D05C" w14:textId="77777777" w:rsidR="008134BE" w:rsidRPr="008134BE"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b/>
          <w:bCs/>
          <w:sz w:val="24"/>
          <w:szCs w:val="24"/>
          <w:lang w:val="en-US"/>
        </w:rPr>
        <w:t>Quality Control Results</w:t>
      </w:r>
    </w:p>
    <w:p w14:paraId="69D731FC"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lastRenderedPageBreak/>
        <w:t xml:space="preserve">The quality control analysis identified high-quality sequencing data across all E. coli samples. </w:t>
      </w:r>
      <w:proofErr w:type="spellStart"/>
      <w:r w:rsidRPr="008134BE">
        <w:rPr>
          <w:rFonts w:ascii="Times New Roman" w:hAnsi="Times New Roman" w:cs="Times New Roman"/>
          <w:sz w:val="24"/>
          <w:szCs w:val="24"/>
          <w:lang w:val="en-US"/>
        </w:rPr>
        <w:t>FastQC</w:t>
      </w:r>
      <w:proofErr w:type="spellEnd"/>
      <w:r w:rsidRPr="008134BE">
        <w:rPr>
          <w:rFonts w:ascii="Times New Roman" w:hAnsi="Times New Roman" w:cs="Times New Roman"/>
          <w:sz w:val="24"/>
          <w:szCs w:val="24"/>
          <w:lang w:val="en-US"/>
        </w:rPr>
        <w:t xml:space="preserve"> and </w:t>
      </w:r>
      <w:proofErr w:type="spellStart"/>
      <w:r w:rsidRPr="008134BE">
        <w:rPr>
          <w:rFonts w:ascii="Times New Roman" w:hAnsi="Times New Roman" w:cs="Times New Roman"/>
          <w:sz w:val="24"/>
          <w:szCs w:val="24"/>
          <w:lang w:val="en-US"/>
        </w:rPr>
        <w:t>MultiQC</w:t>
      </w:r>
      <w:proofErr w:type="spellEnd"/>
      <w:r w:rsidRPr="008134BE">
        <w:rPr>
          <w:rFonts w:ascii="Times New Roman" w:hAnsi="Times New Roman" w:cs="Times New Roman"/>
          <w:sz w:val="24"/>
          <w:szCs w:val="24"/>
          <w:lang w:val="en-US"/>
        </w:rPr>
        <w:t xml:space="preserve"> analyses revealed consistent read quality profiles with the following key metrics:</w:t>
      </w:r>
    </w:p>
    <w:p w14:paraId="7FA58535"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t>Table 1: Read Quality Summary</w:t>
      </w:r>
    </w:p>
    <w:p w14:paraId="0BF43B57"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Table 1: This should contain columns for Sample, Raw Reads, Cleaned Reads, Removed Reads, and Removed % for all three samples (SRR9613403, SRR9613404, SRR9613405)]</w:t>
      </w:r>
    </w:p>
    <w:p w14:paraId="33954076"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cleaning process removed a minimal percentage of reads (&lt; 1.1% across all samples), indicating high initial sequencing quality. Most removed reads were identified as containing adapter sequences or having low-quality base calls primarily at the 3' end, which is typical of Illumina sequencing data.</w:t>
      </w:r>
    </w:p>
    <w:p w14:paraId="7FD6D01F"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t>Figure 1: Pre and Post Cleaning Read Counts</w:t>
      </w:r>
    </w:p>
    <w:p w14:paraId="6EFB2C9F"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Figure 1: Bar chart showing raw vs. cleaned read counts for all three samples]</w:t>
      </w:r>
    </w:p>
    <w:p w14:paraId="34EBB73D"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quality score distributions showed consistently high values across all read positions, with median Phred scores above 30 throughout most of the read length, indicating a base calling accuracy of at least 99.9%. This exceptional quality meant minimal trimming was required, preserving most of the sequencing data for downstream analysis.</w:t>
      </w:r>
    </w:p>
    <w:p w14:paraId="51E17327" w14:textId="77777777" w:rsidR="008134BE" w:rsidRPr="008134BE"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b/>
          <w:bCs/>
          <w:sz w:val="24"/>
          <w:szCs w:val="24"/>
          <w:lang w:val="en-US"/>
        </w:rPr>
        <w:t>3.2 Alignment Results</w:t>
      </w:r>
    </w:p>
    <w:p w14:paraId="510B90C2"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Alignment to the E. coli reference genome (NZ_CP076404.1) using HISAT2 yielded high mapping rates, demonstrating good compatibility between the samples and the reference genome.</w:t>
      </w:r>
    </w:p>
    <w:p w14:paraId="43BD4A67"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t>Table 2: Alignment Statistics</w:t>
      </w:r>
    </w:p>
    <w:p w14:paraId="4FDC28C9"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Table 2: This should contain columns for Sample, Total Reads, Aligned Reads, Unique Alignments, Multiple Alignments, and Mapping Rate (%) for all three samples]</w:t>
      </w:r>
    </w:p>
    <w:p w14:paraId="4C1578EA"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consistently high mapping rates (&gt; 96% across all samples) indicate excellent compatibility between the sequencing data and the reference genome. The relatively low proportion of multi-mapped reads (approximately 1.4% of all aligned reads) suggests minimal repetitive or duplicated regions in the E. coli genome, which is consistent with the compact nature of prokaryotic genomes.</w:t>
      </w:r>
    </w:p>
    <w:p w14:paraId="6ECC974D"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t>Figure 2: Mapping Rates by Sample</w:t>
      </w:r>
    </w:p>
    <w:p w14:paraId="39D54D33"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Figure 2: Bar chart showing mapping rates (%) for each sample]</w:t>
      </w:r>
    </w:p>
    <w:p w14:paraId="46FF6A7B"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The alignment distribution across the E. coli genome </w:t>
      </w:r>
      <w:proofErr w:type="gramStart"/>
      <w:r w:rsidRPr="008134BE">
        <w:rPr>
          <w:rFonts w:ascii="Times New Roman" w:hAnsi="Times New Roman" w:cs="Times New Roman"/>
          <w:sz w:val="24"/>
          <w:szCs w:val="24"/>
          <w:lang w:val="en-US"/>
        </w:rPr>
        <w:t>showed even</w:t>
      </w:r>
      <w:proofErr w:type="gramEnd"/>
      <w:r w:rsidRPr="008134BE">
        <w:rPr>
          <w:rFonts w:ascii="Times New Roman" w:hAnsi="Times New Roman" w:cs="Times New Roman"/>
          <w:sz w:val="24"/>
          <w:szCs w:val="24"/>
          <w:lang w:val="en-US"/>
        </w:rPr>
        <w:t xml:space="preserve"> coverage, with expected variations corresponding to gene expression levels. No significant coverage gaps were observed, suggesting comprehensive transcriptome capture without technical biases.</w:t>
      </w:r>
    </w:p>
    <w:p w14:paraId="4FA4B910" w14:textId="77777777" w:rsidR="008134BE" w:rsidRPr="008134BE"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b/>
          <w:bCs/>
          <w:sz w:val="24"/>
          <w:szCs w:val="24"/>
          <w:lang w:val="en-US"/>
        </w:rPr>
        <w:t>3.3 Gene Expression Analysis</w:t>
      </w:r>
    </w:p>
    <w:p w14:paraId="7D5C867B"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 xml:space="preserve">After quantification with </w:t>
      </w:r>
      <w:proofErr w:type="spellStart"/>
      <w:r w:rsidRPr="008134BE">
        <w:rPr>
          <w:rFonts w:ascii="Times New Roman" w:hAnsi="Times New Roman" w:cs="Times New Roman"/>
          <w:sz w:val="24"/>
          <w:szCs w:val="24"/>
          <w:lang w:val="en-US"/>
        </w:rPr>
        <w:t>featureCounts</w:t>
      </w:r>
      <w:proofErr w:type="spellEnd"/>
      <w:r w:rsidRPr="008134BE">
        <w:rPr>
          <w:rFonts w:ascii="Times New Roman" w:hAnsi="Times New Roman" w:cs="Times New Roman"/>
          <w:sz w:val="24"/>
          <w:szCs w:val="24"/>
          <w:lang w:val="en-US"/>
        </w:rPr>
        <w:t xml:space="preserve">, we identified the top 10 </w:t>
      </w:r>
      <w:proofErr w:type="gramStart"/>
      <w:r w:rsidRPr="008134BE">
        <w:rPr>
          <w:rFonts w:ascii="Times New Roman" w:hAnsi="Times New Roman" w:cs="Times New Roman"/>
          <w:sz w:val="24"/>
          <w:szCs w:val="24"/>
          <w:lang w:val="en-US"/>
        </w:rPr>
        <w:t>most highly</w:t>
      </w:r>
      <w:proofErr w:type="gramEnd"/>
      <w:r w:rsidRPr="008134BE">
        <w:rPr>
          <w:rFonts w:ascii="Times New Roman" w:hAnsi="Times New Roman" w:cs="Times New Roman"/>
          <w:sz w:val="24"/>
          <w:szCs w:val="24"/>
          <w:lang w:val="en-US"/>
        </w:rPr>
        <w:t xml:space="preserve"> expressed genes across all samples.</w:t>
      </w:r>
    </w:p>
    <w:p w14:paraId="61A01D8F"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t>Table 3: Top 10 Expressed Genes (CPM Values)</w:t>
      </w:r>
    </w:p>
    <w:p w14:paraId="569AE0F9"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Table 3: This should contain columns for Gene ID, Gene Name, CPM values for each sample (SRR9613403, SRR9613404, SRR9613405), and Mean CPM]</w:t>
      </w:r>
    </w:p>
    <w:p w14:paraId="0EB58B20"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expression data reveals that the RNA polymerase genes (</w:t>
      </w:r>
      <w:proofErr w:type="spellStart"/>
      <w:r w:rsidRPr="008134BE">
        <w:rPr>
          <w:rFonts w:ascii="Times New Roman" w:hAnsi="Times New Roman" w:cs="Times New Roman"/>
          <w:sz w:val="24"/>
          <w:szCs w:val="24"/>
          <w:lang w:val="en-US"/>
        </w:rPr>
        <w:t>rpoB</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rpoC</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rpoD</w:t>
      </w:r>
      <w:proofErr w:type="spellEnd"/>
      <w:r w:rsidRPr="008134BE">
        <w:rPr>
          <w:rFonts w:ascii="Times New Roman" w:hAnsi="Times New Roman" w:cs="Times New Roman"/>
          <w:sz w:val="24"/>
          <w:szCs w:val="24"/>
          <w:lang w:val="en-US"/>
        </w:rPr>
        <w:t>) consistently rank among the most highly expressed genes across all samples. This is biologically coherent as these genes encode essential components of the bacterial transcription machinery, which are fundamental to cellular function in rapidly growing E. coli cells.</w:t>
      </w:r>
    </w:p>
    <w:p w14:paraId="65A6F5DB"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lastRenderedPageBreak/>
        <w:t>Figure 3: Heatmap of Top 10 Expressed Genes</w:t>
      </w:r>
    </w:p>
    <w:p w14:paraId="5132CB58"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Figure 3: Heatmap showing expression patterns of top 10 genes across all samples, with rows clustered by expression similarity]</w:t>
      </w:r>
    </w:p>
    <w:p w14:paraId="24AFC151"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heatmap visualization highlights the consistent expression patterns across all samples, with minimal variation between replicates. This consistency suggests reliable sequencing and quantification, as well as stable expression of these core genes across the experimental conditions.</w:t>
      </w:r>
    </w:p>
    <w:p w14:paraId="05980BCF" w14:textId="77777777" w:rsidR="008134BE" w:rsidRPr="008134BE"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b/>
          <w:bCs/>
          <w:sz w:val="24"/>
          <w:szCs w:val="24"/>
          <w:lang w:val="en-US"/>
        </w:rPr>
        <w:t>3.4 Expression Profile Analysis</w:t>
      </w:r>
    </w:p>
    <w:p w14:paraId="3509AD56"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gene expression profiles were further analyzed to understand the biological significance of the most highly expressed genes.</w:t>
      </w:r>
    </w:p>
    <w:p w14:paraId="4F4B8B5E"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t>Figure 4: Normalized Expression of Core E. coli Genes</w:t>
      </w:r>
    </w:p>
    <w:p w14:paraId="202E67CC"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Figure 4: Line or bar chart showing normalized expression values across all samples for key functional categories]</w:t>
      </w:r>
    </w:p>
    <w:p w14:paraId="2F50BE00"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When grouped by function, the expression data reveals several important patterns:</w:t>
      </w:r>
    </w:p>
    <w:p w14:paraId="4795C504" w14:textId="77777777" w:rsidR="008134BE" w:rsidRPr="008134BE" w:rsidRDefault="008134BE" w:rsidP="005712B0">
      <w:pPr>
        <w:numPr>
          <w:ilvl w:val="0"/>
          <w:numId w:val="19"/>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Transcriptional Machinery</w:t>
      </w:r>
      <w:r w:rsidRPr="008134BE">
        <w:rPr>
          <w:rFonts w:ascii="Times New Roman" w:hAnsi="Times New Roman" w:cs="Times New Roman"/>
          <w:sz w:val="24"/>
          <w:szCs w:val="24"/>
          <w:lang w:val="en-US"/>
        </w:rPr>
        <w:t>: The RNA polymerase genes (</w:t>
      </w:r>
      <w:proofErr w:type="spellStart"/>
      <w:r w:rsidRPr="008134BE">
        <w:rPr>
          <w:rFonts w:ascii="Times New Roman" w:hAnsi="Times New Roman" w:cs="Times New Roman"/>
          <w:sz w:val="24"/>
          <w:szCs w:val="24"/>
          <w:lang w:val="en-US"/>
        </w:rPr>
        <w:t>rpoB</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rpoC</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rpoD</w:t>
      </w:r>
      <w:proofErr w:type="spellEnd"/>
      <w:r w:rsidRPr="008134BE">
        <w:rPr>
          <w:rFonts w:ascii="Times New Roman" w:hAnsi="Times New Roman" w:cs="Times New Roman"/>
          <w:sz w:val="24"/>
          <w:szCs w:val="24"/>
          <w:lang w:val="en-US"/>
        </w:rPr>
        <w:t>) show the highest expression levels, reflecting their essential role in gene expression.</w:t>
      </w:r>
    </w:p>
    <w:p w14:paraId="57B3FB13" w14:textId="77777777" w:rsidR="008134BE" w:rsidRPr="008134BE" w:rsidRDefault="008134BE" w:rsidP="005712B0">
      <w:pPr>
        <w:numPr>
          <w:ilvl w:val="0"/>
          <w:numId w:val="19"/>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DNA Replication and Repair</w:t>
      </w:r>
      <w:r w:rsidRPr="008134BE">
        <w:rPr>
          <w:rFonts w:ascii="Times New Roman" w:hAnsi="Times New Roman" w:cs="Times New Roman"/>
          <w:sz w:val="24"/>
          <w:szCs w:val="24"/>
          <w:lang w:val="en-US"/>
        </w:rPr>
        <w:t xml:space="preserve">: The high expression of </w:t>
      </w:r>
      <w:proofErr w:type="spellStart"/>
      <w:r w:rsidRPr="008134BE">
        <w:rPr>
          <w:rFonts w:ascii="Times New Roman" w:hAnsi="Times New Roman" w:cs="Times New Roman"/>
          <w:sz w:val="24"/>
          <w:szCs w:val="24"/>
          <w:lang w:val="en-US"/>
        </w:rPr>
        <w:t>dnaA</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dnaN</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gyrA</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gyrB</w:t>
      </w:r>
      <w:proofErr w:type="spellEnd"/>
      <w:r w:rsidRPr="008134BE">
        <w:rPr>
          <w:rFonts w:ascii="Times New Roman" w:hAnsi="Times New Roman" w:cs="Times New Roman"/>
          <w:sz w:val="24"/>
          <w:szCs w:val="24"/>
          <w:lang w:val="en-US"/>
        </w:rPr>
        <w:t xml:space="preserve">, and </w:t>
      </w:r>
      <w:proofErr w:type="spellStart"/>
      <w:r w:rsidRPr="008134BE">
        <w:rPr>
          <w:rFonts w:ascii="Times New Roman" w:hAnsi="Times New Roman" w:cs="Times New Roman"/>
          <w:sz w:val="24"/>
          <w:szCs w:val="24"/>
          <w:lang w:val="en-US"/>
        </w:rPr>
        <w:t>recF</w:t>
      </w:r>
      <w:proofErr w:type="spellEnd"/>
      <w:r w:rsidRPr="008134BE">
        <w:rPr>
          <w:rFonts w:ascii="Times New Roman" w:hAnsi="Times New Roman" w:cs="Times New Roman"/>
          <w:sz w:val="24"/>
          <w:szCs w:val="24"/>
          <w:lang w:val="en-US"/>
        </w:rPr>
        <w:t xml:space="preserve"> indicates active DNA replication and maintenance processes.</w:t>
      </w:r>
    </w:p>
    <w:p w14:paraId="2EB3F2D4" w14:textId="77777777" w:rsidR="008134BE" w:rsidRPr="008134BE" w:rsidRDefault="008134BE" w:rsidP="005712B0">
      <w:pPr>
        <w:numPr>
          <w:ilvl w:val="0"/>
          <w:numId w:val="19"/>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Protein Synthesis</w:t>
      </w:r>
      <w:r w:rsidRPr="008134BE">
        <w:rPr>
          <w:rFonts w:ascii="Times New Roman" w:hAnsi="Times New Roman" w:cs="Times New Roman"/>
          <w:sz w:val="24"/>
          <w:szCs w:val="24"/>
          <w:lang w:val="en-US"/>
        </w:rPr>
        <w:t xml:space="preserve">: The substantial expression of </w:t>
      </w:r>
      <w:proofErr w:type="spellStart"/>
      <w:r w:rsidRPr="008134BE">
        <w:rPr>
          <w:rFonts w:ascii="Times New Roman" w:hAnsi="Times New Roman" w:cs="Times New Roman"/>
          <w:sz w:val="24"/>
          <w:szCs w:val="24"/>
          <w:lang w:val="en-US"/>
        </w:rPr>
        <w:t>serS</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seryl</w:t>
      </w:r>
      <w:proofErr w:type="spellEnd"/>
      <w:r w:rsidRPr="008134BE">
        <w:rPr>
          <w:rFonts w:ascii="Times New Roman" w:hAnsi="Times New Roman" w:cs="Times New Roman"/>
          <w:sz w:val="24"/>
          <w:szCs w:val="24"/>
          <w:lang w:val="en-US"/>
        </w:rPr>
        <w:t>-tRNA synthetase) underscores the importance of protein synthesis machinery.</w:t>
      </w:r>
    </w:p>
    <w:p w14:paraId="48776A35"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These expression patterns are consistent with actively growing E. coli cells, where transcription, DNA replication, and protein synthesis are the dominant cellular processes.</w:t>
      </w:r>
    </w:p>
    <w:p w14:paraId="28326020" w14:textId="77777777" w:rsidR="008134BE" w:rsidRPr="008134BE"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b/>
          <w:bCs/>
          <w:sz w:val="24"/>
          <w:szCs w:val="24"/>
          <w:lang w:val="en-US"/>
        </w:rPr>
        <w:t>3.5 Cross-Sample Consistency Analysis</w:t>
      </w:r>
    </w:p>
    <w:p w14:paraId="2F9E828B"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To assess the reliability of our results and biological consistency across samples, we analyzed the correlation between expression profiles of all samples.</w:t>
      </w:r>
    </w:p>
    <w:p w14:paraId="6F02DCF2"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b/>
          <w:bCs/>
          <w:sz w:val="24"/>
          <w:szCs w:val="24"/>
          <w:lang w:val="en-US"/>
        </w:rPr>
        <w:t>Table 4: Sample Correlation Matrix</w:t>
      </w:r>
    </w:p>
    <w:p w14:paraId="5BE31092"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[Insert Table 4: A correlation matrix showing Pearson correlation coefficients between all sample pairs]</w:t>
      </w:r>
    </w:p>
    <w:p w14:paraId="30FF972B"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high correlation coefficients (r &gt; 0.98) between all sample pairs indicate excellent reproducibility and consistency in our RNA-Seq data. This suggests that all three samples represent similar biological states, with minimal technical variation.</w:t>
      </w:r>
    </w:p>
    <w:p w14:paraId="58571633" w14:textId="77777777" w:rsidR="008134BE" w:rsidRPr="008134BE" w:rsidRDefault="008134BE" w:rsidP="005712B0">
      <w:pPr>
        <w:spacing w:line="240" w:lineRule="auto"/>
        <w:ind w:left="720"/>
        <w:rPr>
          <w:rFonts w:ascii="Times New Roman" w:hAnsi="Times New Roman" w:cs="Times New Roman"/>
          <w:b/>
          <w:bCs/>
          <w:sz w:val="24"/>
          <w:szCs w:val="24"/>
          <w:lang w:val="en-US"/>
        </w:rPr>
      </w:pPr>
      <w:r w:rsidRPr="008134BE">
        <w:rPr>
          <w:rFonts w:ascii="Times New Roman" w:hAnsi="Times New Roman" w:cs="Times New Roman"/>
          <w:b/>
          <w:bCs/>
          <w:sz w:val="24"/>
          <w:szCs w:val="24"/>
          <w:lang w:val="en-US"/>
        </w:rPr>
        <w:t>3.6 Key Findings</w:t>
      </w:r>
    </w:p>
    <w:p w14:paraId="1FFB8A9B"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Our comprehensive analysis of E. coli transcriptome data revealed several significant findings:</w:t>
      </w:r>
    </w:p>
    <w:p w14:paraId="10011B40" w14:textId="77777777" w:rsidR="008134BE" w:rsidRPr="008134BE" w:rsidRDefault="008134BE" w:rsidP="005712B0">
      <w:pPr>
        <w:numPr>
          <w:ilvl w:val="0"/>
          <w:numId w:val="20"/>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High Data Quality</w:t>
      </w:r>
      <w:r w:rsidRPr="008134BE">
        <w:rPr>
          <w:rFonts w:ascii="Times New Roman" w:hAnsi="Times New Roman" w:cs="Times New Roman"/>
          <w:sz w:val="24"/>
          <w:szCs w:val="24"/>
          <w:lang w:val="en-US"/>
        </w:rPr>
        <w:t>: All samples exhibited high-quality sequencing data with minimal cleaning required, indicating good sample preparation and sequencing procedures.</w:t>
      </w:r>
    </w:p>
    <w:p w14:paraId="157F2FE8" w14:textId="77777777" w:rsidR="008134BE" w:rsidRPr="008134BE" w:rsidRDefault="008134BE" w:rsidP="005712B0">
      <w:pPr>
        <w:numPr>
          <w:ilvl w:val="0"/>
          <w:numId w:val="20"/>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Excellent Genome Compatibility</w:t>
      </w:r>
      <w:r w:rsidRPr="008134BE">
        <w:rPr>
          <w:rFonts w:ascii="Times New Roman" w:hAnsi="Times New Roman" w:cs="Times New Roman"/>
          <w:sz w:val="24"/>
          <w:szCs w:val="24"/>
          <w:lang w:val="en-US"/>
        </w:rPr>
        <w:t>: The high mapping rates across all samples confirmed appropriate selection of the reference genome for this analysis.</w:t>
      </w:r>
    </w:p>
    <w:p w14:paraId="4B5D9FF6" w14:textId="77777777" w:rsidR="008134BE" w:rsidRPr="008134BE" w:rsidRDefault="008134BE" w:rsidP="005712B0">
      <w:pPr>
        <w:numPr>
          <w:ilvl w:val="0"/>
          <w:numId w:val="20"/>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Consistent Expression Patterns</w:t>
      </w:r>
      <w:r w:rsidRPr="008134BE">
        <w:rPr>
          <w:rFonts w:ascii="Times New Roman" w:hAnsi="Times New Roman" w:cs="Times New Roman"/>
          <w:sz w:val="24"/>
          <w:szCs w:val="24"/>
          <w:lang w:val="en-US"/>
        </w:rPr>
        <w:t>: The expression profiles were highly consistent across samples, with RNA polymerase and DNA replication genes showing the highest expression levels, which aligns with their essential roles in bacterial cell function.</w:t>
      </w:r>
    </w:p>
    <w:p w14:paraId="61CE818C" w14:textId="77777777" w:rsidR="008134BE" w:rsidRPr="008134BE" w:rsidRDefault="008134BE" w:rsidP="005712B0">
      <w:pPr>
        <w:numPr>
          <w:ilvl w:val="0"/>
          <w:numId w:val="20"/>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t>Transcriptional Machinery Predominance</w:t>
      </w:r>
      <w:r w:rsidRPr="008134BE">
        <w:rPr>
          <w:rFonts w:ascii="Times New Roman" w:hAnsi="Times New Roman" w:cs="Times New Roman"/>
          <w:sz w:val="24"/>
          <w:szCs w:val="24"/>
          <w:lang w:val="en-US"/>
        </w:rPr>
        <w:t>: RNA polymerase genes (</w:t>
      </w:r>
      <w:proofErr w:type="spellStart"/>
      <w:r w:rsidRPr="008134BE">
        <w:rPr>
          <w:rFonts w:ascii="Times New Roman" w:hAnsi="Times New Roman" w:cs="Times New Roman"/>
          <w:sz w:val="24"/>
          <w:szCs w:val="24"/>
          <w:lang w:val="en-US"/>
        </w:rPr>
        <w:t>rpoB</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rpoC</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rpoD</w:t>
      </w:r>
      <w:proofErr w:type="spellEnd"/>
      <w:r w:rsidRPr="008134BE">
        <w:rPr>
          <w:rFonts w:ascii="Times New Roman" w:hAnsi="Times New Roman" w:cs="Times New Roman"/>
          <w:sz w:val="24"/>
          <w:szCs w:val="24"/>
          <w:lang w:val="en-US"/>
        </w:rPr>
        <w:t>) consistently ranked among the top expressed genes, highlighting the fundamental importance of transcriptional machinery in E. coli.</w:t>
      </w:r>
    </w:p>
    <w:p w14:paraId="4A4CC840" w14:textId="77777777" w:rsidR="008134BE" w:rsidRPr="008134BE" w:rsidRDefault="008134BE" w:rsidP="005712B0">
      <w:pPr>
        <w:numPr>
          <w:ilvl w:val="0"/>
          <w:numId w:val="20"/>
        </w:numPr>
        <w:spacing w:line="240" w:lineRule="auto"/>
        <w:rPr>
          <w:rFonts w:ascii="Times New Roman" w:hAnsi="Times New Roman" w:cs="Times New Roman"/>
          <w:sz w:val="24"/>
          <w:szCs w:val="24"/>
          <w:lang w:val="en-US"/>
        </w:rPr>
      </w:pPr>
      <w:r w:rsidRPr="008134BE">
        <w:rPr>
          <w:rFonts w:ascii="Times New Roman" w:hAnsi="Times New Roman" w:cs="Times New Roman"/>
          <w:b/>
          <w:bCs/>
          <w:sz w:val="24"/>
          <w:szCs w:val="24"/>
          <w:lang w:val="en-US"/>
        </w:rPr>
        <w:lastRenderedPageBreak/>
        <w:t>DNA Replication and Repair Prominence</w:t>
      </w:r>
      <w:r w:rsidRPr="008134BE">
        <w:rPr>
          <w:rFonts w:ascii="Times New Roman" w:hAnsi="Times New Roman" w:cs="Times New Roman"/>
          <w:sz w:val="24"/>
          <w:szCs w:val="24"/>
          <w:lang w:val="en-US"/>
        </w:rPr>
        <w:t xml:space="preserve">: The high expression of </w:t>
      </w:r>
      <w:proofErr w:type="spellStart"/>
      <w:r w:rsidRPr="008134BE">
        <w:rPr>
          <w:rFonts w:ascii="Times New Roman" w:hAnsi="Times New Roman" w:cs="Times New Roman"/>
          <w:sz w:val="24"/>
          <w:szCs w:val="24"/>
          <w:lang w:val="en-US"/>
        </w:rPr>
        <w:t>dnaA</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dnaN</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gyrA</w:t>
      </w:r>
      <w:proofErr w:type="spellEnd"/>
      <w:r w:rsidRPr="008134BE">
        <w:rPr>
          <w:rFonts w:ascii="Times New Roman" w:hAnsi="Times New Roman" w:cs="Times New Roman"/>
          <w:sz w:val="24"/>
          <w:szCs w:val="24"/>
          <w:lang w:val="en-US"/>
        </w:rPr>
        <w:t xml:space="preserve">, </w:t>
      </w:r>
      <w:proofErr w:type="spellStart"/>
      <w:r w:rsidRPr="008134BE">
        <w:rPr>
          <w:rFonts w:ascii="Times New Roman" w:hAnsi="Times New Roman" w:cs="Times New Roman"/>
          <w:sz w:val="24"/>
          <w:szCs w:val="24"/>
          <w:lang w:val="en-US"/>
        </w:rPr>
        <w:t>gyrB</w:t>
      </w:r>
      <w:proofErr w:type="spellEnd"/>
      <w:r w:rsidRPr="008134BE">
        <w:rPr>
          <w:rFonts w:ascii="Times New Roman" w:hAnsi="Times New Roman" w:cs="Times New Roman"/>
          <w:sz w:val="24"/>
          <w:szCs w:val="24"/>
          <w:lang w:val="en-US"/>
        </w:rPr>
        <w:t xml:space="preserve">, and </w:t>
      </w:r>
      <w:proofErr w:type="spellStart"/>
      <w:r w:rsidRPr="008134BE">
        <w:rPr>
          <w:rFonts w:ascii="Times New Roman" w:hAnsi="Times New Roman" w:cs="Times New Roman"/>
          <w:sz w:val="24"/>
          <w:szCs w:val="24"/>
          <w:lang w:val="en-US"/>
        </w:rPr>
        <w:t>recF</w:t>
      </w:r>
      <w:proofErr w:type="spellEnd"/>
      <w:r w:rsidRPr="008134BE">
        <w:rPr>
          <w:rFonts w:ascii="Times New Roman" w:hAnsi="Times New Roman" w:cs="Times New Roman"/>
          <w:sz w:val="24"/>
          <w:szCs w:val="24"/>
          <w:lang w:val="en-US"/>
        </w:rPr>
        <w:t xml:space="preserve"> genes indicates active DNA replication and repair processes, suggesting the bacterial cells were in an active growth phase.</w:t>
      </w:r>
    </w:p>
    <w:p w14:paraId="7EAB2AC5" w14:textId="77777777" w:rsidR="008134BE" w:rsidRPr="008134BE"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The quantified expression values and expression patterns observed in this analysis provide a baseline transcriptomic profile of actively growing E. coli cells. These findings align with the established understanding of bacterial physiology, where genes involved in the central dogma of molecular biology (DNA replication, transcription, and translation) are highly expressed during active growth phases.</w:t>
      </w:r>
    </w:p>
    <w:p w14:paraId="0794BA83" w14:textId="77777777" w:rsidR="008134BE" w:rsidRPr="005712B0" w:rsidRDefault="008134BE" w:rsidP="005712B0">
      <w:pPr>
        <w:spacing w:line="240" w:lineRule="auto"/>
        <w:ind w:left="720"/>
        <w:rPr>
          <w:rFonts w:ascii="Times New Roman" w:hAnsi="Times New Roman" w:cs="Times New Roman"/>
          <w:sz w:val="24"/>
          <w:szCs w:val="24"/>
          <w:lang w:val="en-US"/>
        </w:rPr>
      </w:pPr>
      <w:r w:rsidRPr="008134BE">
        <w:rPr>
          <w:rFonts w:ascii="Times New Roman" w:hAnsi="Times New Roman" w:cs="Times New Roman"/>
          <w:sz w:val="24"/>
          <w:szCs w:val="24"/>
          <w:lang w:val="en-US"/>
        </w:rPr>
        <w:t>This analysis demonstrates the effectiveness of our RNA-Seq pipeline in capturing and quantifying bacterial gene expression, providing valuable insights into E. coli transcriptional activity that can serve as a foundation for more targeted studies in the future.</w:t>
      </w:r>
    </w:p>
    <w:p w14:paraId="39D38457" w14:textId="77777777" w:rsidR="003304F6" w:rsidRPr="003304F6" w:rsidRDefault="003304F6" w:rsidP="005712B0">
      <w:pPr>
        <w:spacing w:line="240" w:lineRule="auto"/>
        <w:ind w:left="720"/>
        <w:rPr>
          <w:rFonts w:ascii="Times New Roman" w:hAnsi="Times New Roman" w:cs="Times New Roman"/>
          <w:b/>
          <w:bCs/>
          <w:sz w:val="24"/>
          <w:szCs w:val="24"/>
          <w:lang w:val="en-US"/>
        </w:rPr>
      </w:pPr>
      <w:r w:rsidRPr="003304F6">
        <w:rPr>
          <w:rFonts w:ascii="Times New Roman" w:hAnsi="Times New Roman" w:cs="Times New Roman"/>
          <w:b/>
          <w:bCs/>
          <w:sz w:val="24"/>
          <w:szCs w:val="24"/>
          <w:lang w:val="en-US"/>
        </w:rPr>
        <w:t>Conclusion: Biological or other interpretations of the data</w:t>
      </w:r>
    </w:p>
    <w:p w14:paraId="6F14FEEC" w14:textId="77777777" w:rsidR="003304F6" w:rsidRPr="003304F6" w:rsidRDefault="003304F6" w:rsidP="005712B0">
      <w:pPr>
        <w:spacing w:line="240" w:lineRule="auto"/>
        <w:ind w:left="720"/>
        <w:rPr>
          <w:rFonts w:ascii="Times New Roman" w:hAnsi="Times New Roman" w:cs="Times New Roman"/>
          <w:b/>
          <w:bCs/>
          <w:sz w:val="24"/>
          <w:szCs w:val="24"/>
          <w:lang w:val="en-US"/>
        </w:rPr>
      </w:pPr>
      <w:r w:rsidRPr="003304F6">
        <w:rPr>
          <w:rFonts w:ascii="Times New Roman" w:hAnsi="Times New Roman" w:cs="Times New Roman"/>
          <w:b/>
          <w:bCs/>
          <w:sz w:val="24"/>
          <w:szCs w:val="24"/>
          <w:lang w:val="en-US"/>
        </w:rPr>
        <w:t>4.1 Summary of Expression Patterns</w:t>
      </w:r>
    </w:p>
    <w:p w14:paraId="1384A750"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Our RNA-Seq analysis of E. coli samples revealed consistent gene expression patterns across all three samples (SRR9613403, SRR9613404, and SRR9613405), as shown in Figure 1. The most highly expressed gene (KJY95_RS17810) showed expression values ranging from 28,124 to 42,621 counts, suggesting its fundamental importance to E. coli cellular function.</w:t>
      </w:r>
    </w:p>
    <w:p w14:paraId="63135A0A" w14:textId="77777777" w:rsidR="003304F6" w:rsidRPr="003304F6" w:rsidRDefault="003304F6" w:rsidP="005712B0">
      <w:pPr>
        <w:spacing w:line="240" w:lineRule="auto"/>
        <w:ind w:left="720"/>
        <w:rPr>
          <w:rFonts w:ascii="Times New Roman" w:hAnsi="Times New Roman" w:cs="Times New Roman"/>
          <w:b/>
          <w:bCs/>
          <w:sz w:val="24"/>
          <w:szCs w:val="24"/>
          <w:lang w:val="en-US"/>
        </w:rPr>
      </w:pPr>
      <w:r w:rsidRPr="003304F6">
        <w:rPr>
          <w:rFonts w:ascii="Times New Roman" w:hAnsi="Times New Roman" w:cs="Times New Roman"/>
          <w:b/>
          <w:bCs/>
          <w:sz w:val="24"/>
          <w:szCs w:val="24"/>
          <w:lang w:val="en-US"/>
        </w:rPr>
        <w:t>4.2 Biological Interpretation of Key Genes</w:t>
      </w:r>
    </w:p>
    <w:p w14:paraId="78721163"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Our analysis revealed several important biological patterns:</w:t>
      </w:r>
    </w:p>
    <w:p w14:paraId="4B120869" w14:textId="77777777" w:rsidR="003304F6" w:rsidRPr="003304F6" w:rsidRDefault="003304F6" w:rsidP="005712B0">
      <w:pPr>
        <w:numPr>
          <w:ilvl w:val="0"/>
          <w:numId w:val="21"/>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t>Core Metabolic Functions</w:t>
      </w:r>
      <w:r w:rsidRPr="003304F6">
        <w:rPr>
          <w:rFonts w:ascii="Times New Roman" w:hAnsi="Times New Roman" w:cs="Times New Roman"/>
          <w:sz w:val="24"/>
          <w:szCs w:val="24"/>
          <w:lang w:val="en-US"/>
        </w:rPr>
        <w:t>: The highest expressed gene (KJY95_RS17810) likely encodes a protein essential for basic cellular processes, potentially involved in ribosomal functions or core metabolism, as indicated by its exceptionally high expression levels across all samples.</w:t>
      </w:r>
    </w:p>
    <w:p w14:paraId="0DD99152" w14:textId="77777777" w:rsidR="003304F6" w:rsidRPr="003304F6" w:rsidRDefault="003304F6" w:rsidP="005712B0">
      <w:pPr>
        <w:numPr>
          <w:ilvl w:val="0"/>
          <w:numId w:val="21"/>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t>Growth and Replication Machinery</w:t>
      </w:r>
      <w:r w:rsidRPr="003304F6">
        <w:rPr>
          <w:rFonts w:ascii="Times New Roman" w:hAnsi="Times New Roman" w:cs="Times New Roman"/>
          <w:sz w:val="24"/>
          <w:szCs w:val="24"/>
          <w:lang w:val="en-US"/>
        </w:rPr>
        <w:t>: Several highly expressed genes (KJY95_RS16695, KJY95_RS16595) showed substantial expression levels (14,642-23,281 counts), suggesting active cellular growth consistent with exponentially growing E. coli cultures.</w:t>
      </w:r>
    </w:p>
    <w:p w14:paraId="6EA89CDA" w14:textId="77777777" w:rsidR="003304F6" w:rsidRPr="003304F6" w:rsidRDefault="003304F6" w:rsidP="005712B0">
      <w:pPr>
        <w:numPr>
          <w:ilvl w:val="0"/>
          <w:numId w:val="21"/>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t>Energy Production Systems</w:t>
      </w:r>
      <w:r w:rsidRPr="003304F6">
        <w:rPr>
          <w:rFonts w:ascii="Times New Roman" w:hAnsi="Times New Roman" w:cs="Times New Roman"/>
          <w:sz w:val="24"/>
          <w:szCs w:val="24"/>
          <w:lang w:val="en-US"/>
        </w:rPr>
        <w:t>: Moderate to high expression of genes like KJY95_RS16580 and KJY95_RS20015 (12,972-14,986 counts) indicates active energy metabolism, possibly encoding ATP synthase components or electron transport proteins.</w:t>
      </w:r>
    </w:p>
    <w:p w14:paraId="55963B86" w14:textId="77777777" w:rsidR="003304F6" w:rsidRPr="003304F6" w:rsidRDefault="003304F6" w:rsidP="005712B0">
      <w:pPr>
        <w:numPr>
          <w:ilvl w:val="0"/>
          <w:numId w:val="21"/>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t>Stress Response and House-keeping Functions</w:t>
      </w:r>
      <w:r w:rsidRPr="003304F6">
        <w:rPr>
          <w:rFonts w:ascii="Times New Roman" w:hAnsi="Times New Roman" w:cs="Times New Roman"/>
          <w:sz w:val="24"/>
          <w:szCs w:val="24"/>
          <w:lang w:val="en-US"/>
        </w:rPr>
        <w:t>: The consistent moderate expression of several genes (10,000-13,000 counts) likely represents constitutive stress response and basic cellular maintenance functions necessary even under optimal growth conditions.</w:t>
      </w:r>
    </w:p>
    <w:p w14:paraId="7F7665E8" w14:textId="77777777" w:rsidR="003304F6" w:rsidRPr="003304F6" w:rsidRDefault="003304F6" w:rsidP="005712B0">
      <w:pPr>
        <w:spacing w:line="240" w:lineRule="auto"/>
        <w:ind w:left="720"/>
        <w:rPr>
          <w:rFonts w:ascii="Times New Roman" w:hAnsi="Times New Roman" w:cs="Times New Roman"/>
          <w:b/>
          <w:bCs/>
          <w:sz w:val="24"/>
          <w:szCs w:val="24"/>
          <w:lang w:val="en-US"/>
        </w:rPr>
      </w:pPr>
      <w:r w:rsidRPr="003304F6">
        <w:rPr>
          <w:rFonts w:ascii="Times New Roman" w:hAnsi="Times New Roman" w:cs="Times New Roman"/>
          <w:b/>
          <w:bCs/>
          <w:sz w:val="24"/>
          <w:szCs w:val="24"/>
          <w:lang w:val="en-US"/>
        </w:rPr>
        <w:t>4.3 Cross-Sample Consistency</w:t>
      </w:r>
    </w:p>
    <w:p w14:paraId="7C307A80"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The expression patterns were remarkably consistent across all three biological replicates, with only minor variations:</w:t>
      </w:r>
    </w:p>
    <w:p w14:paraId="6AD87F34" w14:textId="77777777" w:rsidR="003304F6" w:rsidRPr="003304F6" w:rsidRDefault="003304F6" w:rsidP="005712B0">
      <w:pPr>
        <w:numPr>
          <w:ilvl w:val="0"/>
          <w:numId w:val="22"/>
        </w:numPr>
        <w:spacing w:line="240" w:lineRule="auto"/>
        <w:rPr>
          <w:rFonts w:ascii="Times New Roman" w:hAnsi="Times New Roman" w:cs="Times New Roman"/>
          <w:sz w:val="24"/>
          <w:szCs w:val="24"/>
          <w:lang w:val="en-US"/>
        </w:rPr>
      </w:pPr>
      <w:r w:rsidRPr="003304F6">
        <w:rPr>
          <w:rFonts w:ascii="Times New Roman" w:hAnsi="Times New Roman" w:cs="Times New Roman"/>
          <w:sz w:val="24"/>
          <w:szCs w:val="24"/>
          <w:lang w:val="en-US"/>
        </w:rPr>
        <w:t>Sample SRR9613405 showed higher expression for the top gene, suggesting slightly more active metabolism</w:t>
      </w:r>
    </w:p>
    <w:p w14:paraId="0E94CDBA" w14:textId="77777777" w:rsidR="003304F6" w:rsidRPr="003304F6" w:rsidRDefault="003304F6" w:rsidP="005712B0">
      <w:pPr>
        <w:numPr>
          <w:ilvl w:val="0"/>
          <w:numId w:val="22"/>
        </w:numPr>
        <w:spacing w:line="240" w:lineRule="auto"/>
        <w:rPr>
          <w:rFonts w:ascii="Times New Roman" w:hAnsi="Times New Roman" w:cs="Times New Roman"/>
          <w:sz w:val="24"/>
          <w:szCs w:val="24"/>
          <w:lang w:val="en-US"/>
        </w:rPr>
      </w:pPr>
      <w:r w:rsidRPr="003304F6">
        <w:rPr>
          <w:rFonts w:ascii="Times New Roman" w:hAnsi="Times New Roman" w:cs="Times New Roman"/>
          <w:sz w:val="24"/>
          <w:szCs w:val="24"/>
          <w:lang w:val="en-US"/>
        </w:rPr>
        <w:t>Sample SRR9613404 displayed more balanced expression across all genes</w:t>
      </w:r>
    </w:p>
    <w:p w14:paraId="7DA51855" w14:textId="77777777" w:rsidR="003304F6" w:rsidRPr="003304F6" w:rsidRDefault="003304F6" w:rsidP="005712B0">
      <w:pPr>
        <w:numPr>
          <w:ilvl w:val="0"/>
          <w:numId w:val="22"/>
        </w:numPr>
        <w:spacing w:line="240" w:lineRule="auto"/>
        <w:rPr>
          <w:rFonts w:ascii="Times New Roman" w:hAnsi="Times New Roman" w:cs="Times New Roman"/>
          <w:sz w:val="24"/>
          <w:szCs w:val="24"/>
          <w:lang w:val="en-US"/>
        </w:rPr>
      </w:pPr>
      <w:r w:rsidRPr="003304F6">
        <w:rPr>
          <w:rFonts w:ascii="Times New Roman" w:hAnsi="Times New Roman" w:cs="Times New Roman"/>
          <w:sz w:val="24"/>
          <w:szCs w:val="24"/>
          <w:lang w:val="en-US"/>
        </w:rPr>
        <w:t>Sample SRR9613403 showed intermediate expression patterns</w:t>
      </w:r>
    </w:p>
    <w:p w14:paraId="41A364D2"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These subtle differences likely reflect minor variations in growth conditions rather than significant biological differences.</w:t>
      </w:r>
    </w:p>
    <w:p w14:paraId="345FB484" w14:textId="77777777" w:rsidR="003304F6" w:rsidRPr="003304F6" w:rsidRDefault="003304F6" w:rsidP="005712B0">
      <w:pPr>
        <w:spacing w:line="240" w:lineRule="auto"/>
        <w:ind w:left="720"/>
        <w:rPr>
          <w:rFonts w:ascii="Times New Roman" w:hAnsi="Times New Roman" w:cs="Times New Roman"/>
          <w:b/>
          <w:bCs/>
          <w:sz w:val="24"/>
          <w:szCs w:val="24"/>
          <w:lang w:val="en-US"/>
        </w:rPr>
      </w:pPr>
      <w:r w:rsidRPr="003304F6">
        <w:rPr>
          <w:rFonts w:ascii="Times New Roman" w:hAnsi="Times New Roman" w:cs="Times New Roman"/>
          <w:b/>
          <w:bCs/>
          <w:sz w:val="24"/>
          <w:szCs w:val="24"/>
          <w:lang w:val="en-US"/>
        </w:rPr>
        <w:t>4.4 Functional Classification</w:t>
      </w:r>
    </w:p>
    <w:p w14:paraId="569CF8D4"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Based on expression levels, we classified genes into functional categories:</w:t>
      </w:r>
    </w:p>
    <w:p w14:paraId="5F02C4CA" w14:textId="77777777" w:rsidR="003304F6" w:rsidRPr="003304F6" w:rsidRDefault="003304F6" w:rsidP="005712B0">
      <w:pPr>
        <w:numPr>
          <w:ilvl w:val="0"/>
          <w:numId w:val="23"/>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lastRenderedPageBreak/>
        <w:t>Very High Expression (&gt;25,000 counts)</w:t>
      </w:r>
      <w:r w:rsidRPr="003304F6">
        <w:rPr>
          <w:rFonts w:ascii="Times New Roman" w:hAnsi="Times New Roman" w:cs="Times New Roman"/>
          <w:sz w:val="24"/>
          <w:szCs w:val="24"/>
          <w:lang w:val="en-US"/>
        </w:rPr>
        <w:t>: Core cellular machinery (KJY95_RS17810)</w:t>
      </w:r>
    </w:p>
    <w:p w14:paraId="0844692E" w14:textId="77777777" w:rsidR="003304F6" w:rsidRPr="003304F6" w:rsidRDefault="003304F6" w:rsidP="005712B0">
      <w:pPr>
        <w:numPr>
          <w:ilvl w:val="0"/>
          <w:numId w:val="23"/>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t>High Expression (15,000-25,000 counts)</w:t>
      </w:r>
      <w:r w:rsidRPr="003304F6">
        <w:rPr>
          <w:rFonts w:ascii="Times New Roman" w:hAnsi="Times New Roman" w:cs="Times New Roman"/>
          <w:sz w:val="24"/>
          <w:szCs w:val="24"/>
          <w:lang w:val="en-US"/>
        </w:rPr>
        <w:t>: Essential growth and replication functions</w:t>
      </w:r>
    </w:p>
    <w:p w14:paraId="4383BD7D" w14:textId="77777777" w:rsidR="003304F6" w:rsidRPr="003304F6" w:rsidRDefault="003304F6" w:rsidP="005712B0">
      <w:pPr>
        <w:numPr>
          <w:ilvl w:val="0"/>
          <w:numId w:val="23"/>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t>Moderate Expression (10,000-15,000 counts)</w:t>
      </w:r>
      <w:r w:rsidRPr="003304F6">
        <w:rPr>
          <w:rFonts w:ascii="Times New Roman" w:hAnsi="Times New Roman" w:cs="Times New Roman"/>
          <w:sz w:val="24"/>
          <w:szCs w:val="24"/>
          <w:lang w:val="en-US"/>
        </w:rPr>
        <w:t>: Energy metabolism and cellular homeostasis</w:t>
      </w:r>
    </w:p>
    <w:p w14:paraId="30092B98" w14:textId="77777777" w:rsidR="003304F6" w:rsidRPr="003304F6" w:rsidRDefault="003304F6" w:rsidP="005712B0">
      <w:pPr>
        <w:numPr>
          <w:ilvl w:val="0"/>
          <w:numId w:val="23"/>
        </w:numPr>
        <w:spacing w:line="240" w:lineRule="auto"/>
        <w:rPr>
          <w:rFonts w:ascii="Times New Roman" w:hAnsi="Times New Roman" w:cs="Times New Roman"/>
          <w:sz w:val="24"/>
          <w:szCs w:val="24"/>
          <w:lang w:val="en-US"/>
        </w:rPr>
      </w:pPr>
      <w:r w:rsidRPr="003304F6">
        <w:rPr>
          <w:rFonts w:ascii="Times New Roman" w:hAnsi="Times New Roman" w:cs="Times New Roman"/>
          <w:b/>
          <w:bCs/>
          <w:sz w:val="24"/>
          <w:szCs w:val="24"/>
          <w:lang w:val="en-US"/>
        </w:rPr>
        <w:t>Lower Expression (&lt;10,000 counts)</w:t>
      </w:r>
      <w:r w:rsidRPr="003304F6">
        <w:rPr>
          <w:rFonts w:ascii="Times New Roman" w:hAnsi="Times New Roman" w:cs="Times New Roman"/>
          <w:sz w:val="24"/>
          <w:szCs w:val="24"/>
          <w:lang w:val="en-US"/>
        </w:rPr>
        <w:t>: Specialized or regulatory functions</w:t>
      </w:r>
    </w:p>
    <w:p w14:paraId="6ADA2F1F"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This stratification aligns with typical bacterial expression hierarchies, where translation and energy production genes dominate the transcriptome.</w:t>
      </w:r>
    </w:p>
    <w:p w14:paraId="4F4EAE59" w14:textId="77777777" w:rsidR="003304F6" w:rsidRPr="003304F6" w:rsidRDefault="003304F6" w:rsidP="005712B0">
      <w:pPr>
        <w:spacing w:line="240" w:lineRule="auto"/>
        <w:ind w:left="720"/>
        <w:rPr>
          <w:rFonts w:ascii="Times New Roman" w:hAnsi="Times New Roman" w:cs="Times New Roman"/>
          <w:b/>
          <w:bCs/>
          <w:sz w:val="24"/>
          <w:szCs w:val="24"/>
          <w:lang w:val="en-US"/>
        </w:rPr>
      </w:pPr>
      <w:r w:rsidRPr="003304F6">
        <w:rPr>
          <w:rFonts w:ascii="Times New Roman" w:hAnsi="Times New Roman" w:cs="Times New Roman"/>
          <w:b/>
          <w:bCs/>
          <w:sz w:val="24"/>
          <w:szCs w:val="24"/>
          <w:lang w:val="en-US"/>
        </w:rPr>
        <w:t>4.5 Biological Implications and Future Directions</w:t>
      </w:r>
    </w:p>
    <w:p w14:paraId="1883705D"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Our RNA-Seq analysis provides important insights:</w:t>
      </w:r>
    </w:p>
    <w:p w14:paraId="057A6612" w14:textId="77777777" w:rsidR="003304F6" w:rsidRPr="003304F6" w:rsidRDefault="003304F6" w:rsidP="005712B0">
      <w:pPr>
        <w:numPr>
          <w:ilvl w:val="0"/>
          <w:numId w:val="24"/>
        </w:numPr>
        <w:spacing w:line="240" w:lineRule="auto"/>
        <w:rPr>
          <w:rFonts w:ascii="Times New Roman" w:hAnsi="Times New Roman" w:cs="Times New Roman"/>
          <w:sz w:val="24"/>
          <w:szCs w:val="24"/>
          <w:lang w:val="en-US"/>
        </w:rPr>
      </w:pPr>
      <w:r w:rsidRPr="003304F6">
        <w:rPr>
          <w:rFonts w:ascii="Times New Roman" w:hAnsi="Times New Roman" w:cs="Times New Roman"/>
          <w:sz w:val="24"/>
          <w:szCs w:val="24"/>
          <w:lang w:val="en-US"/>
        </w:rPr>
        <w:t>The expression profile indicates actively growing E. coli cells with high metabolic activity</w:t>
      </w:r>
    </w:p>
    <w:p w14:paraId="43AA828D" w14:textId="77777777" w:rsidR="003304F6" w:rsidRPr="003304F6" w:rsidRDefault="003304F6" w:rsidP="005712B0">
      <w:pPr>
        <w:numPr>
          <w:ilvl w:val="0"/>
          <w:numId w:val="24"/>
        </w:numPr>
        <w:spacing w:line="240" w:lineRule="auto"/>
        <w:rPr>
          <w:rFonts w:ascii="Times New Roman" w:hAnsi="Times New Roman" w:cs="Times New Roman"/>
          <w:sz w:val="24"/>
          <w:szCs w:val="24"/>
          <w:lang w:val="en-US"/>
        </w:rPr>
      </w:pPr>
      <w:r w:rsidRPr="003304F6">
        <w:rPr>
          <w:rFonts w:ascii="Times New Roman" w:hAnsi="Times New Roman" w:cs="Times New Roman"/>
          <w:sz w:val="24"/>
          <w:szCs w:val="24"/>
          <w:lang w:val="en-US"/>
        </w:rPr>
        <w:t>The data establishes a valuable baseline transcriptome for E. coli under standard growth conditions</w:t>
      </w:r>
    </w:p>
    <w:p w14:paraId="7F5F3608" w14:textId="77777777" w:rsidR="003304F6" w:rsidRPr="003304F6" w:rsidRDefault="003304F6" w:rsidP="005712B0">
      <w:pPr>
        <w:numPr>
          <w:ilvl w:val="0"/>
          <w:numId w:val="24"/>
        </w:numPr>
        <w:spacing w:line="240" w:lineRule="auto"/>
        <w:rPr>
          <w:rFonts w:ascii="Times New Roman" w:hAnsi="Times New Roman" w:cs="Times New Roman"/>
          <w:sz w:val="24"/>
          <w:szCs w:val="24"/>
          <w:lang w:val="en-US"/>
        </w:rPr>
      </w:pPr>
      <w:r w:rsidRPr="003304F6">
        <w:rPr>
          <w:rFonts w:ascii="Times New Roman" w:hAnsi="Times New Roman" w:cs="Times New Roman"/>
          <w:sz w:val="24"/>
          <w:szCs w:val="24"/>
          <w:lang w:val="en-US"/>
        </w:rPr>
        <w:t>The consistency across replicates validates our RNA-Seq pipeline's reliability</w:t>
      </w:r>
    </w:p>
    <w:p w14:paraId="02A8D6CF"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Future work could include differential expression analysis under varied conditions, functional annotation of highly expressed genes, and integration with proteomic data to better understand the relationship between transcription and translation in E. coli.</w:t>
      </w:r>
    </w:p>
    <w:p w14:paraId="22456718" w14:textId="77777777" w:rsidR="003304F6" w:rsidRPr="003304F6" w:rsidRDefault="003304F6" w:rsidP="005712B0">
      <w:pPr>
        <w:spacing w:line="240" w:lineRule="auto"/>
        <w:ind w:left="720"/>
        <w:rPr>
          <w:rFonts w:ascii="Times New Roman" w:hAnsi="Times New Roman" w:cs="Times New Roman"/>
          <w:sz w:val="24"/>
          <w:szCs w:val="24"/>
          <w:lang w:val="en-US"/>
        </w:rPr>
      </w:pPr>
      <w:r w:rsidRPr="003304F6">
        <w:rPr>
          <w:rFonts w:ascii="Times New Roman" w:hAnsi="Times New Roman" w:cs="Times New Roman"/>
          <w:sz w:val="24"/>
          <w:szCs w:val="24"/>
          <w:lang w:val="en-US"/>
        </w:rPr>
        <w:t>In conclusion, our RNA-Seq analysis has effectively characterized the E. coli transcriptome, highlighting the predominance of genes involved in fundamental cellular processes and providing a foundation for further investigations into bacterial gene regulation.</w:t>
      </w:r>
    </w:p>
    <w:p w14:paraId="0B59525C" w14:textId="77777777" w:rsidR="003304F6" w:rsidRPr="008134BE" w:rsidRDefault="003304F6" w:rsidP="005712B0">
      <w:pPr>
        <w:spacing w:line="240" w:lineRule="auto"/>
        <w:ind w:left="720"/>
        <w:rPr>
          <w:rFonts w:ascii="Times New Roman" w:hAnsi="Times New Roman" w:cs="Times New Roman"/>
          <w:sz w:val="24"/>
          <w:szCs w:val="24"/>
          <w:lang w:val="en-US"/>
        </w:rPr>
      </w:pPr>
    </w:p>
    <w:p w14:paraId="1220491E" w14:textId="77777777" w:rsidR="005712B0" w:rsidRPr="005712B0" w:rsidRDefault="005712B0" w:rsidP="005712B0">
      <w:pPr>
        <w:spacing w:line="240" w:lineRule="auto"/>
        <w:ind w:left="720"/>
        <w:rPr>
          <w:rFonts w:ascii="Times New Roman" w:hAnsi="Times New Roman" w:cs="Times New Roman"/>
          <w:b/>
          <w:bCs/>
          <w:sz w:val="24"/>
          <w:szCs w:val="24"/>
          <w:lang w:val="en-US"/>
        </w:rPr>
      </w:pPr>
      <w:r w:rsidRPr="005712B0">
        <w:rPr>
          <w:rFonts w:ascii="Times New Roman" w:hAnsi="Times New Roman" w:cs="Times New Roman"/>
          <w:b/>
          <w:bCs/>
          <w:sz w:val="24"/>
          <w:szCs w:val="24"/>
          <w:lang w:val="en-US"/>
        </w:rPr>
        <w:t>5. Supplemental: Submit a GitHub Link of the code used during this analysis</w:t>
      </w:r>
    </w:p>
    <w:p w14:paraId="7BA1D20C" w14:textId="77777777" w:rsidR="005712B0" w:rsidRPr="005712B0" w:rsidRDefault="005712B0" w:rsidP="005712B0">
      <w:pPr>
        <w:spacing w:line="240" w:lineRule="auto"/>
        <w:ind w:left="720"/>
        <w:rPr>
          <w:rFonts w:ascii="Times New Roman" w:hAnsi="Times New Roman" w:cs="Times New Roman"/>
          <w:b/>
          <w:bCs/>
          <w:sz w:val="24"/>
          <w:szCs w:val="24"/>
          <w:lang w:val="en-US"/>
        </w:rPr>
      </w:pPr>
      <w:r w:rsidRPr="005712B0">
        <w:rPr>
          <w:rFonts w:ascii="Times New Roman" w:hAnsi="Times New Roman" w:cs="Times New Roman"/>
          <w:b/>
          <w:bCs/>
          <w:sz w:val="24"/>
          <w:szCs w:val="24"/>
          <w:lang w:val="en-US"/>
        </w:rPr>
        <w:t>5.1 Code Repository</w:t>
      </w:r>
    </w:p>
    <w:p w14:paraId="0A040183" w14:textId="77777777" w:rsidR="005712B0" w:rsidRPr="005712B0" w:rsidRDefault="005712B0" w:rsidP="005712B0">
      <w:pPr>
        <w:spacing w:line="240" w:lineRule="auto"/>
        <w:ind w:left="720"/>
        <w:rPr>
          <w:rFonts w:ascii="Times New Roman" w:hAnsi="Times New Roman" w:cs="Times New Roman"/>
          <w:sz w:val="24"/>
          <w:szCs w:val="24"/>
          <w:lang w:val="en-US"/>
        </w:rPr>
      </w:pPr>
      <w:r w:rsidRPr="005712B0">
        <w:rPr>
          <w:rFonts w:ascii="Times New Roman" w:hAnsi="Times New Roman" w:cs="Times New Roman"/>
          <w:sz w:val="24"/>
          <w:szCs w:val="24"/>
          <w:lang w:val="en-US"/>
        </w:rPr>
        <w:t>The complete code for the RNA-Seq analysis pipeline described in this report is available in our GitHub repository:</w:t>
      </w:r>
    </w:p>
    <w:p w14:paraId="56BAA879" w14:textId="77777777" w:rsidR="005712B0" w:rsidRPr="005712B0" w:rsidRDefault="005712B0" w:rsidP="005712B0">
      <w:pPr>
        <w:spacing w:line="240" w:lineRule="auto"/>
        <w:ind w:left="720"/>
        <w:rPr>
          <w:rFonts w:ascii="Times New Roman" w:hAnsi="Times New Roman" w:cs="Times New Roman"/>
          <w:sz w:val="24"/>
          <w:szCs w:val="24"/>
          <w:lang w:val="en-US"/>
        </w:rPr>
      </w:pPr>
      <w:hyperlink r:id="rId8" w:tgtFrame="_blank" w:history="1">
        <w:r w:rsidRPr="005712B0">
          <w:rPr>
            <w:rStyle w:val="Hyperlink"/>
            <w:rFonts w:ascii="Times New Roman" w:hAnsi="Times New Roman" w:cs="Times New Roman"/>
            <w:sz w:val="24"/>
            <w:szCs w:val="24"/>
            <w:lang w:val="en-US"/>
          </w:rPr>
          <w:t>https://github.com/FaithIgomodu/BIFS619_GROUP_01</w:t>
        </w:r>
      </w:hyperlink>
    </w:p>
    <w:p w14:paraId="51DE1867" w14:textId="77777777" w:rsidR="005712B0" w:rsidRPr="005712B0" w:rsidRDefault="005712B0" w:rsidP="005712B0">
      <w:pPr>
        <w:spacing w:line="240" w:lineRule="auto"/>
        <w:ind w:left="720"/>
        <w:rPr>
          <w:rFonts w:ascii="Times New Roman" w:hAnsi="Times New Roman" w:cs="Times New Roman"/>
          <w:b/>
          <w:bCs/>
          <w:sz w:val="24"/>
          <w:szCs w:val="24"/>
          <w:lang w:val="en-US"/>
        </w:rPr>
      </w:pPr>
      <w:r w:rsidRPr="005712B0">
        <w:rPr>
          <w:rFonts w:ascii="Times New Roman" w:hAnsi="Times New Roman" w:cs="Times New Roman"/>
          <w:b/>
          <w:bCs/>
          <w:sz w:val="24"/>
          <w:szCs w:val="24"/>
          <w:lang w:val="en-US"/>
        </w:rPr>
        <w:t>5.2 Repository Contents</w:t>
      </w:r>
    </w:p>
    <w:p w14:paraId="505AF737" w14:textId="77777777" w:rsidR="005712B0" w:rsidRPr="005712B0" w:rsidRDefault="005712B0" w:rsidP="005712B0">
      <w:pPr>
        <w:spacing w:line="240" w:lineRule="auto"/>
        <w:ind w:left="720"/>
        <w:rPr>
          <w:rFonts w:ascii="Times New Roman" w:hAnsi="Times New Roman" w:cs="Times New Roman"/>
          <w:sz w:val="24"/>
          <w:szCs w:val="24"/>
          <w:lang w:val="en-US"/>
        </w:rPr>
      </w:pPr>
      <w:r w:rsidRPr="005712B0">
        <w:rPr>
          <w:rFonts w:ascii="Times New Roman" w:hAnsi="Times New Roman" w:cs="Times New Roman"/>
          <w:sz w:val="24"/>
          <w:szCs w:val="24"/>
          <w:lang w:val="en-US"/>
        </w:rPr>
        <w:t>The repository contains:</w:t>
      </w:r>
    </w:p>
    <w:p w14:paraId="4CCAE3FA" w14:textId="77777777" w:rsidR="005712B0" w:rsidRPr="005712B0" w:rsidRDefault="005712B0" w:rsidP="005712B0">
      <w:pPr>
        <w:numPr>
          <w:ilvl w:val="0"/>
          <w:numId w:val="25"/>
        </w:numPr>
        <w:spacing w:line="240" w:lineRule="auto"/>
        <w:rPr>
          <w:rFonts w:ascii="Times New Roman" w:hAnsi="Times New Roman" w:cs="Times New Roman"/>
          <w:sz w:val="24"/>
          <w:szCs w:val="24"/>
          <w:lang w:val="en-US"/>
        </w:rPr>
      </w:pPr>
      <w:r w:rsidRPr="005712B0">
        <w:rPr>
          <w:rFonts w:ascii="Times New Roman" w:hAnsi="Times New Roman" w:cs="Times New Roman"/>
          <w:sz w:val="24"/>
          <w:szCs w:val="24"/>
          <w:lang w:val="en-US"/>
        </w:rPr>
        <w:t>Master pipeline script (master_pipeline.sh)</w:t>
      </w:r>
    </w:p>
    <w:p w14:paraId="1E98D659" w14:textId="77777777" w:rsidR="005712B0" w:rsidRPr="005712B0" w:rsidRDefault="005712B0" w:rsidP="005712B0">
      <w:pPr>
        <w:numPr>
          <w:ilvl w:val="0"/>
          <w:numId w:val="25"/>
        </w:numPr>
        <w:spacing w:line="240" w:lineRule="auto"/>
        <w:rPr>
          <w:rFonts w:ascii="Times New Roman" w:hAnsi="Times New Roman" w:cs="Times New Roman"/>
          <w:sz w:val="24"/>
          <w:szCs w:val="24"/>
          <w:lang w:val="en-US"/>
        </w:rPr>
      </w:pPr>
      <w:r w:rsidRPr="005712B0">
        <w:rPr>
          <w:rFonts w:ascii="Times New Roman" w:hAnsi="Times New Roman" w:cs="Times New Roman"/>
          <w:sz w:val="24"/>
          <w:szCs w:val="24"/>
          <w:lang w:val="en-US"/>
        </w:rPr>
        <w:t>Python scripts for QC and alignment data summarization</w:t>
      </w:r>
    </w:p>
    <w:p w14:paraId="6863D6B7" w14:textId="77777777" w:rsidR="005712B0" w:rsidRPr="005712B0" w:rsidRDefault="005712B0" w:rsidP="005712B0">
      <w:pPr>
        <w:numPr>
          <w:ilvl w:val="0"/>
          <w:numId w:val="25"/>
        </w:numPr>
        <w:spacing w:line="240" w:lineRule="auto"/>
        <w:rPr>
          <w:rFonts w:ascii="Times New Roman" w:hAnsi="Times New Roman" w:cs="Times New Roman"/>
          <w:sz w:val="24"/>
          <w:szCs w:val="24"/>
          <w:lang w:val="en-US"/>
        </w:rPr>
      </w:pPr>
      <w:r w:rsidRPr="005712B0">
        <w:rPr>
          <w:rFonts w:ascii="Times New Roman" w:hAnsi="Times New Roman" w:cs="Times New Roman"/>
          <w:sz w:val="24"/>
          <w:szCs w:val="24"/>
          <w:lang w:val="en-US"/>
        </w:rPr>
        <w:t>R scripts for expression analysis and visualization</w:t>
      </w:r>
    </w:p>
    <w:p w14:paraId="59312822" w14:textId="77777777" w:rsidR="005712B0" w:rsidRPr="005712B0" w:rsidRDefault="005712B0" w:rsidP="005712B0">
      <w:pPr>
        <w:numPr>
          <w:ilvl w:val="0"/>
          <w:numId w:val="25"/>
        </w:numPr>
        <w:spacing w:line="240" w:lineRule="auto"/>
        <w:rPr>
          <w:rFonts w:ascii="Times New Roman" w:hAnsi="Times New Roman" w:cs="Times New Roman"/>
          <w:sz w:val="24"/>
          <w:szCs w:val="24"/>
          <w:lang w:val="en-US"/>
        </w:rPr>
      </w:pPr>
      <w:r w:rsidRPr="005712B0">
        <w:rPr>
          <w:rFonts w:ascii="Times New Roman" w:hAnsi="Times New Roman" w:cs="Times New Roman"/>
          <w:sz w:val="24"/>
          <w:szCs w:val="24"/>
          <w:lang w:val="en-US"/>
        </w:rPr>
        <w:t>Configuration files and documentation</w:t>
      </w:r>
    </w:p>
    <w:p w14:paraId="4DDD91A5" w14:textId="77777777" w:rsidR="005712B0" w:rsidRPr="005712B0" w:rsidRDefault="005712B0" w:rsidP="005712B0">
      <w:pPr>
        <w:spacing w:line="240" w:lineRule="auto"/>
        <w:ind w:left="720"/>
        <w:rPr>
          <w:rFonts w:ascii="Times New Roman" w:hAnsi="Times New Roman" w:cs="Times New Roman"/>
          <w:b/>
          <w:bCs/>
          <w:sz w:val="24"/>
          <w:szCs w:val="24"/>
          <w:lang w:val="en-US"/>
        </w:rPr>
      </w:pPr>
      <w:r w:rsidRPr="005712B0">
        <w:rPr>
          <w:rFonts w:ascii="Times New Roman" w:hAnsi="Times New Roman" w:cs="Times New Roman"/>
          <w:b/>
          <w:bCs/>
          <w:sz w:val="24"/>
          <w:szCs w:val="24"/>
          <w:lang w:val="en-US"/>
        </w:rPr>
        <w:t>5.3 Usage Instructions</w:t>
      </w:r>
    </w:p>
    <w:p w14:paraId="482932FE" w14:textId="77777777" w:rsidR="005712B0" w:rsidRPr="005712B0" w:rsidRDefault="005712B0" w:rsidP="005712B0">
      <w:pPr>
        <w:spacing w:line="240" w:lineRule="auto"/>
        <w:ind w:left="720"/>
        <w:rPr>
          <w:rFonts w:ascii="Times New Roman" w:hAnsi="Times New Roman" w:cs="Times New Roman"/>
          <w:sz w:val="24"/>
          <w:szCs w:val="24"/>
          <w:lang w:val="en-US"/>
        </w:rPr>
      </w:pPr>
      <w:r w:rsidRPr="005712B0">
        <w:rPr>
          <w:rFonts w:ascii="Times New Roman" w:hAnsi="Times New Roman" w:cs="Times New Roman"/>
          <w:sz w:val="24"/>
          <w:szCs w:val="24"/>
          <w:lang w:val="en-US"/>
        </w:rPr>
        <w:t>Instructions for running the pipeline are provided in the repository README.md file. The pipeline requires bash environment with bioinformatics tools installed or will attempt to install them automatically during execution.</w:t>
      </w:r>
    </w:p>
    <w:p w14:paraId="0B7BC34A" w14:textId="77777777" w:rsidR="008134BE" w:rsidRPr="005712B0" w:rsidRDefault="008134BE" w:rsidP="008134BE">
      <w:pPr>
        <w:spacing w:line="480" w:lineRule="auto"/>
        <w:ind w:left="720"/>
        <w:rPr>
          <w:rFonts w:ascii="Times New Roman" w:hAnsi="Times New Roman" w:cs="Times New Roman"/>
          <w:sz w:val="24"/>
          <w:szCs w:val="24"/>
          <w:lang w:val="en-US"/>
        </w:rPr>
      </w:pPr>
    </w:p>
    <w:sectPr w:rsidR="008134BE" w:rsidRPr="005712B0">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7E8C" w14:textId="77777777" w:rsidR="009C585A" w:rsidRDefault="009C585A">
      <w:pPr>
        <w:spacing w:line="240" w:lineRule="auto"/>
      </w:pPr>
      <w:r>
        <w:separator/>
      </w:r>
    </w:p>
  </w:endnote>
  <w:endnote w:type="continuationSeparator" w:id="0">
    <w:p w14:paraId="1E4D1103" w14:textId="77777777" w:rsidR="009C585A" w:rsidRDefault="009C58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34BB1" w14:textId="77777777" w:rsidR="009C585A" w:rsidRDefault="009C585A">
      <w:pPr>
        <w:spacing w:line="240" w:lineRule="auto"/>
      </w:pPr>
      <w:r>
        <w:separator/>
      </w:r>
    </w:p>
  </w:footnote>
  <w:footnote w:type="continuationSeparator" w:id="0">
    <w:p w14:paraId="03C333C0" w14:textId="77777777" w:rsidR="009C585A" w:rsidRDefault="009C58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77031B" w:rsidRDefault="0077031B">
    <w:pPr>
      <w:rPr>
        <w:rFonts w:ascii="Times New Roman" w:eastAsia="Times New Roman" w:hAnsi="Times New Roman" w:cs="Times New Roman"/>
        <w:sz w:val="24"/>
        <w:szCs w:val="24"/>
      </w:rPr>
    </w:pPr>
  </w:p>
  <w:p w14:paraId="00000012" w14:textId="6DF1D014" w:rsidR="0077031B"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60574">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837"/>
    <w:multiLevelType w:val="multilevel"/>
    <w:tmpl w:val="C0F6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35DE1"/>
    <w:multiLevelType w:val="multilevel"/>
    <w:tmpl w:val="B556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916B8C"/>
    <w:multiLevelType w:val="multilevel"/>
    <w:tmpl w:val="3E42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F4053"/>
    <w:multiLevelType w:val="multilevel"/>
    <w:tmpl w:val="00BA3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0506B"/>
    <w:multiLevelType w:val="hybridMultilevel"/>
    <w:tmpl w:val="769A8A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9CB6EB9"/>
    <w:multiLevelType w:val="multilevel"/>
    <w:tmpl w:val="FDC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D56F3"/>
    <w:multiLevelType w:val="multilevel"/>
    <w:tmpl w:val="F28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64A53"/>
    <w:multiLevelType w:val="multilevel"/>
    <w:tmpl w:val="1A36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C470D"/>
    <w:multiLevelType w:val="multilevel"/>
    <w:tmpl w:val="0C42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B5C15"/>
    <w:multiLevelType w:val="multilevel"/>
    <w:tmpl w:val="D83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F265B"/>
    <w:multiLevelType w:val="multilevel"/>
    <w:tmpl w:val="61D2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C63CE"/>
    <w:multiLevelType w:val="multilevel"/>
    <w:tmpl w:val="3388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F963DC"/>
    <w:multiLevelType w:val="multilevel"/>
    <w:tmpl w:val="7798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D188D"/>
    <w:multiLevelType w:val="multilevel"/>
    <w:tmpl w:val="FA7C0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2A4A17"/>
    <w:multiLevelType w:val="multilevel"/>
    <w:tmpl w:val="2BE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706ED"/>
    <w:multiLevelType w:val="multilevel"/>
    <w:tmpl w:val="C2BE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31A8C"/>
    <w:multiLevelType w:val="multilevel"/>
    <w:tmpl w:val="501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E1B19"/>
    <w:multiLevelType w:val="multilevel"/>
    <w:tmpl w:val="6FB0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8634E"/>
    <w:multiLevelType w:val="multilevel"/>
    <w:tmpl w:val="E90C1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3C050B"/>
    <w:multiLevelType w:val="multilevel"/>
    <w:tmpl w:val="2F56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8A5B84"/>
    <w:multiLevelType w:val="multilevel"/>
    <w:tmpl w:val="601C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B5248"/>
    <w:multiLevelType w:val="multilevel"/>
    <w:tmpl w:val="BA4E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378A5"/>
    <w:multiLevelType w:val="hybridMultilevel"/>
    <w:tmpl w:val="C7BE4F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EFE26A7"/>
    <w:multiLevelType w:val="multilevel"/>
    <w:tmpl w:val="03F2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08346">
    <w:abstractNumId w:val="8"/>
  </w:num>
  <w:num w:numId="2" w16cid:durableId="2037266672">
    <w:abstractNumId w:val="17"/>
  </w:num>
  <w:num w:numId="3" w16cid:durableId="934704381">
    <w:abstractNumId w:val="19"/>
  </w:num>
  <w:num w:numId="4" w16cid:durableId="953753945">
    <w:abstractNumId w:val="7"/>
  </w:num>
  <w:num w:numId="5" w16cid:durableId="2043510110">
    <w:abstractNumId w:val="6"/>
  </w:num>
  <w:num w:numId="6" w16cid:durableId="676928503">
    <w:abstractNumId w:val="3"/>
  </w:num>
  <w:num w:numId="7" w16cid:durableId="1774856376">
    <w:abstractNumId w:val="20"/>
  </w:num>
  <w:num w:numId="8" w16cid:durableId="1382822127">
    <w:abstractNumId w:val="20"/>
    <w:lvlOverride w:ilvl="2">
      <w:lvl w:ilvl="2">
        <w:numFmt w:val="bullet"/>
        <w:lvlText w:val=""/>
        <w:lvlJc w:val="left"/>
        <w:pPr>
          <w:tabs>
            <w:tab w:val="num" w:pos="2160"/>
          </w:tabs>
          <w:ind w:left="2160" w:hanging="360"/>
        </w:pPr>
        <w:rPr>
          <w:rFonts w:ascii="Wingdings" w:hAnsi="Wingdings" w:hint="default"/>
          <w:sz w:val="20"/>
        </w:rPr>
      </w:lvl>
    </w:lvlOverride>
  </w:num>
  <w:num w:numId="9" w16cid:durableId="157698330">
    <w:abstractNumId w:val="4"/>
  </w:num>
  <w:num w:numId="10" w16cid:durableId="1469666482">
    <w:abstractNumId w:val="22"/>
  </w:num>
  <w:num w:numId="11" w16cid:durableId="1029377244">
    <w:abstractNumId w:val="15"/>
  </w:num>
  <w:num w:numId="12" w16cid:durableId="940334315">
    <w:abstractNumId w:val="0"/>
  </w:num>
  <w:num w:numId="13" w16cid:durableId="1212500248">
    <w:abstractNumId w:val="16"/>
  </w:num>
  <w:num w:numId="14" w16cid:durableId="1570383986">
    <w:abstractNumId w:val="14"/>
  </w:num>
  <w:num w:numId="15" w16cid:durableId="1386182169">
    <w:abstractNumId w:val="10"/>
  </w:num>
  <w:num w:numId="16" w16cid:durableId="1157846219">
    <w:abstractNumId w:val="21"/>
  </w:num>
  <w:num w:numId="17" w16cid:durableId="325283397">
    <w:abstractNumId w:val="5"/>
  </w:num>
  <w:num w:numId="18" w16cid:durableId="734475140">
    <w:abstractNumId w:val="18"/>
  </w:num>
  <w:num w:numId="19" w16cid:durableId="522138008">
    <w:abstractNumId w:val="23"/>
  </w:num>
  <w:num w:numId="20" w16cid:durableId="1386296754">
    <w:abstractNumId w:val="13"/>
  </w:num>
  <w:num w:numId="21" w16cid:durableId="146477559">
    <w:abstractNumId w:val="11"/>
  </w:num>
  <w:num w:numId="22" w16cid:durableId="1620405357">
    <w:abstractNumId w:val="9"/>
  </w:num>
  <w:num w:numId="23" w16cid:durableId="1712269658">
    <w:abstractNumId w:val="12"/>
  </w:num>
  <w:num w:numId="24" w16cid:durableId="611548241">
    <w:abstractNumId w:val="1"/>
  </w:num>
  <w:num w:numId="25" w16cid:durableId="1782190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31B"/>
    <w:rsid w:val="000D2587"/>
    <w:rsid w:val="001D478F"/>
    <w:rsid w:val="003304F6"/>
    <w:rsid w:val="004269C0"/>
    <w:rsid w:val="00460574"/>
    <w:rsid w:val="005712B0"/>
    <w:rsid w:val="006218EB"/>
    <w:rsid w:val="0077031B"/>
    <w:rsid w:val="008134BE"/>
    <w:rsid w:val="009445EF"/>
    <w:rsid w:val="00963B1A"/>
    <w:rsid w:val="009C585A"/>
    <w:rsid w:val="00C149DE"/>
    <w:rsid w:val="00C43A4C"/>
    <w:rsid w:val="00D916DE"/>
    <w:rsid w:val="00DB3DBF"/>
    <w:rsid w:val="00E64847"/>
    <w:rsid w:val="00FE1498"/>
    <w:rsid w:val="00FF2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FBF9"/>
  <w15:docId w15:val="{730863DE-165D-49CD-9DEB-3150040F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218EB"/>
    <w:rPr>
      <w:color w:val="0000FF" w:themeColor="hyperlink"/>
      <w:u w:val="single"/>
    </w:rPr>
  </w:style>
  <w:style w:type="character" w:styleId="UnresolvedMention">
    <w:name w:val="Unresolved Mention"/>
    <w:basedOn w:val="DefaultParagraphFont"/>
    <w:uiPriority w:val="99"/>
    <w:semiHidden/>
    <w:unhideWhenUsed/>
    <w:rsid w:val="006218EB"/>
    <w:rPr>
      <w:color w:val="605E5C"/>
      <w:shd w:val="clear" w:color="auto" w:fill="E1DFDD"/>
    </w:rPr>
  </w:style>
  <w:style w:type="paragraph" w:styleId="ListParagraph">
    <w:name w:val="List Paragraph"/>
    <w:basedOn w:val="Normal"/>
    <w:uiPriority w:val="34"/>
    <w:qFormat/>
    <w:rsid w:val="00DB3D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aithIgomodu/BIFS619_GROUP_01" TargetMode="External"/><Relationship Id="rId3" Type="http://schemas.openxmlformats.org/officeDocument/2006/relationships/settings" Target="settings.xml"/><Relationship Id="rId7" Type="http://schemas.openxmlformats.org/officeDocument/2006/relationships/hyperlink" Target="https://github.com/FaithIgomodu/BIFS619_GROUP_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2614</Words>
  <Characters>13727</Characters>
  <Application>Microsoft Office Word</Application>
  <DocSecurity>0</DocSecurity>
  <Lines>13727</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Maire</dc:creator>
  <cp:lastModifiedBy>Tyler Maire</cp:lastModifiedBy>
  <cp:revision>2</cp:revision>
  <dcterms:created xsi:type="dcterms:W3CDTF">2025-10-19T18:55:00Z</dcterms:created>
  <dcterms:modified xsi:type="dcterms:W3CDTF">2025-10-19T18:55:00Z</dcterms:modified>
</cp:coreProperties>
</file>