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E0ADB0" w14:textId="2D6525BD" w:rsidR="003C785F" w:rsidRDefault="00C33A43" w:rsidP="00902641">
      <w:pPr>
        <w:pStyle w:val="Title"/>
      </w:pPr>
      <w:r>
        <w:t xml:space="preserve">Homework </w:t>
      </w:r>
      <w:r w:rsidR="00F03509">
        <w:t>3</w:t>
      </w:r>
      <w:r w:rsidR="003C785F">
        <w:t xml:space="preserve">: </w:t>
      </w:r>
      <w:r w:rsidR="00F03509">
        <w:t>Visualizing Spatial Data</w:t>
      </w:r>
    </w:p>
    <w:p w14:paraId="6C74262E" w14:textId="7801F05A" w:rsidR="00916F63" w:rsidRPr="00916F63" w:rsidRDefault="00394433" w:rsidP="00916F63">
      <w:pPr>
        <w:pStyle w:val="Subtitle"/>
      </w:pPr>
      <w:r>
        <w:t>Data m</w:t>
      </w:r>
      <w:r w:rsidR="00C63ABB">
        <w:t>aps</w:t>
      </w:r>
    </w:p>
    <w:p w14:paraId="3EE9AC78" w14:textId="41FF4306" w:rsidR="003C785F" w:rsidRDefault="00F03509" w:rsidP="003311FA">
      <w:pPr>
        <w:pStyle w:val="IntenseQuote"/>
      </w:pPr>
      <w:r w:rsidRPr="00F03509">
        <w:t>This is an individual assignment. You are welcome to discuss the assignment with your c</w:t>
      </w:r>
      <w:r w:rsidR="00EF59A9">
        <w:t>lassmat</w:t>
      </w:r>
      <w:r w:rsidRPr="00F03509">
        <w:t>es, but the work you turn in must be your own</w:t>
      </w:r>
      <w:r w:rsidR="003C785F">
        <w:t>.</w:t>
      </w:r>
    </w:p>
    <w:p w14:paraId="152D953D" w14:textId="4511B440" w:rsidR="00394433" w:rsidRPr="00394433" w:rsidRDefault="00394433" w:rsidP="00394433">
      <w:pPr>
        <w:autoSpaceDE w:val="0"/>
        <w:autoSpaceDN w:val="0"/>
        <w:adjustRightInd w:val="0"/>
        <w:spacing w:after="0" w:line="240" w:lineRule="auto"/>
        <w:rPr>
          <w:rFonts w:cstheme="minorHAnsi"/>
        </w:rPr>
      </w:pPr>
      <w:r w:rsidRPr="00394433">
        <w:rPr>
          <w:rFonts w:cstheme="minorHAnsi"/>
        </w:rPr>
        <w:t>The purpose of this assignment is to create three types of maps—symbol, filled</w:t>
      </w:r>
      <w:r>
        <w:rPr>
          <w:rFonts w:cstheme="minorHAnsi"/>
        </w:rPr>
        <w:t xml:space="preserve"> (choropleth)</w:t>
      </w:r>
      <w:r w:rsidRPr="00394433">
        <w:rPr>
          <w:rFonts w:cstheme="minorHAnsi"/>
        </w:rPr>
        <w:t>, and hex maps—using Tableau.</w:t>
      </w:r>
    </w:p>
    <w:p w14:paraId="36A05A90" w14:textId="77777777" w:rsidR="00F03509" w:rsidRPr="00F03509" w:rsidRDefault="00F03509" w:rsidP="00F03509">
      <w:pPr>
        <w:autoSpaceDE w:val="0"/>
        <w:autoSpaceDN w:val="0"/>
        <w:adjustRightInd w:val="0"/>
        <w:spacing w:after="0" w:line="240" w:lineRule="auto"/>
        <w:rPr>
          <w:rFonts w:cstheme="minorHAnsi"/>
        </w:rPr>
      </w:pPr>
    </w:p>
    <w:p w14:paraId="5AE8FE9D" w14:textId="77777777" w:rsidR="00394433" w:rsidRPr="00394433" w:rsidRDefault="00394433" w:rsidP="00394433">
      <w:pPr>
        <w:autoSpaceDE w:val="0"/>
        <w:autoSpaceDN w:val="0"/>
        <w:adjustRightInd w:val="0"/>
        <w:spacing w:after="0" w:line="240" w:lineRule="auto"/>
        <w:rPr>
          <w:rFonts w:cstheme="minorHAnsi"/>
          <w:b/>
          <w:bCs/>
        </w:rPr>
      </w:pPr>
      <w:r w:rsidRPr="00394433">
        <w:rPr>
          <w:rFonts w:cstheme="minorHAnsi"/>
          <w:b/>
          <w:bCs/>
        </w:rPr>
        <w:t>Task</w:t>
      </w:r>
    </w:p>
    <w:p w14:paraId="3A5AC3C6" w14:textId="24D79CCA" w:rsidR="007452DB" w:rsidRDefault="00394433" w:rsidP="00394433">
      <w:pPr>
        <w:autoSpaceDE w:val="0"/>
        <w:autoSpaceDN w:val="0"/>
        <w:adjustRightInd w:val="0"/>
        <w:spacing w:after="0" w:line="240" w:lineRule="auto"/>
        <w:rPr>
          <w:rFonts w:cstheme="minorHAnsi"/>
        </w:rPr>
      </w:pPr>
      <w:r w:rsidRPr="00394433">
        <w:rPr>
          <w:rFonts w:cstheme="minorHAnsi"/>
        </w:rPr>
        <w:t>Using the “donations” dataset</w:t>
      </w:r>
      <w:r w:rsidR="00500DA4">
        <w:rPr>
          <w:rFonts w:cstheme="minorHAnsi"/>
        </w:rPr>
        <w:t xml:space="preserve"> (ind.xlsx)</w:t>
      </w:r>
      <w:r w:rsidRPr="00394433">
        <w:rPr>
          <w:rFonts w:cstheme="minorHAnsi"/>
        </w:rPr>
        <w:t xml:space="preserve">, create </w:t>
      </w:r>
      <w:r w:rsidR="00525C0D">
        <w:rPr>
          <w:rFonts w:cstheme="minorHAnsi"/>
        </w:rPr>
        <w:t xml:space="preserve">four </w:t>
      </w:r>
      <w:r w:rsidRPr="00394433">
        <w:rPr>
          <w:rFonts w:cstheme="minorHAnsi"/>
        </w:rPr>
        <w:t xml:space="preserve">maps </w:t>
      </w:r>
      <w:r w:rsidR="007452DB" w:rsidRPr="007452DB">
        <w:rPr>
          <w:rStyle w:val="IntenseEmphasis"/>
        </w:rPr>
        <w:t>visualiz</w:t>
      </w:r>
      <w:r w:rsidRPr="007452DB">
        <w:rPr>
          <w:rStyle w:val="IntenseEmphasis"/>
        </w:rPr>
        <w:t>ing</w:t>
      </w:r>
      <w:r w:rsidRPr="00394433">
        <w:rPr>
          <w:rFonts w:cstheme="minorHAnsi"/>
        </w:rPr>
        <w:t xml:space="preserve"> the total donation amounts to Donald Trump, Joe Biden, and Bernie Sanders across </w:t>
      </w:r>
      <w:r w:rsidR="007452DB">
        <w:rPr>
          <w:rFonts w:cstheme="minorHAnsi"/>
        </w:rPr>
        <w:t>U.S.</w:t>
      </w:r>
      <w:r w:rsidRPr="00394433">
        <w:rPr>
          <w:rFonts w:cstheme="minorHAnsi"/>
        </w:rPr>
        <w:t xml:space="preserve"> </w:t>
      </w:r>
      <w:r w:rsidR="007452DB">
        <w:rPr>
          <w:rFonts w:cstheme="minorHAnsi"/>
        </w:rPr>
        <w:t xml:space="preserve">states. </w:t>
      </w:r>
    </w:p>
    <w:p w14:paraId="1AA01737" w14:textId="77777777" w:rsidR="007452DB" w:rsidRDefault="007452DB" w:rsidP="00394433">
      <w:pPr>
        <w:autoSpaceDE w:val="0"/>
        <w:autoSpaceDN w:val="0"/>
        <w:adjustRightInd w:val="0"/>
        <w:spacing w:after="0" w:line="240" w:lineRule="auto"/>
        <w:rPr>
          <w:rFonts w:cstheme="minorHAnsi"/>
        </w:rPr>
      </w:pPr>
    </w:p>
    <w:p w14:paraId="4D1FAC39" w14:textId="46CA6AC2" w:rsidR="00394433" w:rsidRPr="00394433" w:rsidRDefault="007452DB" w:rsidP="00394433">
      <w:pPr>
        <w:autoSpaceDE w:val="0"/>
        <w:autoSpaceDN w:val="0"/>
        <w:adjustRightInd w:val="0"/>
        <w:spacing w:after="0" w:line="240" w:lineRule="auto"/>
        <w:rPr>
          <w:rFonts w:cstheme="minorHAnsi"/>
        </w:rPr>
      </w:pPr>
      <w:r w:rsidRPr="007452DB">
        <w:rPr>
          <w:rFonts w:cstheme="minorHAnsi"/>
        </w:rPr>
        <w:t xml:space="preserve">By </w:t>
      </w:r>
      <w:r w:rsidRPr="007452DB">
        <w:rPr>
          <w:rStyle w:val="IntenseEmphasis"/>
        </w:rPr>
        <w:t>visualize</w:t>
      </w:r>
      <w:r w:rsidRPr="007452DB">
        <w:rPr>
          <w:rFonts w:cstheme="minorHAnsi"/>
        </w:rPr>
        <w:t xml:space="preserve">, the </w:t>
      </w:r>
      <w:r>
        <w:rPr>
          <w:rFonts w:cstheme="minorHAnsi"/>
        </w:rPr>
        <w:t xml:space="preserve">variable (e.g., </w:t>
      </w:r>
      <w:r w:rsidRPr="007452DB">
        <w:rPr>
          <w:rFonts w:cstheme="minorHAnsi"/>
        </w:rPr>
        <w:t>donation amounts</w:t>
      </w:r>
      <w:r>
        <w:rPr>
          <w:rFonts w:cstheme="minorHAnsi"/>
        </w:rPr>
        <w:t>)</w:t>
      </w:r>
      <w:r w:rsidRPr="007452DB">
        <w:rPr>
          <w:rFonts w:cstheme="minorHAnsi"/>
        </w:rPr>
        <w:t xml:space="preserve"> should be encoded using visual elements (e.g., color, size), rather than presented solely as text labels. Labels may be used to supplement the visualization, but they should not be the primary way the variable is conveyed.</w:t>
      </w:r>
    </w:p>
    <w:p w14:paraId="32755D2D" w14:textId="77777777" w:rsidR="00394433" w:rsidRDefault="00394433" w:rsidP="00394433">
      <w:pPr>
        <w:autoSpaceDE w:val="0"/>
        <w:autoSpaceDN w:val="0"/>
        <w:adjustRightInd w:val="0"/>
        <w:spacing w:after="0" w:line="240" w:lineRule="auto"/>
        <w:rPr>
          <w:rFonts w:cstheme="minorHAnsi"/>
        </w:rPr>
      </w:pPr>
    </w:p>
    <w:p w14:paraId="1A3573BF" w14:textId="77777777" w:rsidR="00394433" w:rsidRPr="00394433" w:rsidRDefault="00394433" w:rsidP="00394433">
      <w:pPr>
        <w:autoSpaceDE w:val="0"/>
        <w:autoSpaceDN w:val="0"/>
        <w:adjustRightInd w:val="0"/>
        <w:spacing w:after="0" w:line="240" w:lineRule="auto"/>
        <w:rPr>
          <w:rFonts w:cstheme="minorHAnsi"/>
          <w:b/>
          <w:bCs/>
        </w:rPr>
      </w:pPr>
      <w:r w:rsidRPr="00394433">
        <w:rPr>
          <w:rFonts w:cstheme="minorHAnsi"/>
          <w:b/>
          <w:bCs/>
        </w:rPr>
        <w:t>Requirements</w:t>
      </w:r>
    </w:p>
    <w:p w14:paraId="0FA622B5" w14:textId="77777777" w:rsidR="00394433" w:rsidRPr="00394433" w:rsidRDefault="00394433" w:rsidP="00394433">
      <w:pPr>
        <w:autoSpaceDE w:val="0"/>
        <w:autoSpaceDN w:val="0"/>
        <w:adjustRightInd w:val="0"/>
        <w:spacing w:after="0" w:line="240" w:lineRule="auto"/>
        <w:rPr>
          <w:rFonts w:cstheme="minorHAnsi"/>
        </w:rPr>
      </w:pPr>
      <w:r w:rsidRPr="00394433">
        <w:rPr>
          <w:rFonts w:cstheme="minorHAnsi"/>
        </w:rPr>
        <w:t>Across your three maps, you must satisfy all of the following:</w:t>
      </w:r>
    </w:p>
    <w:p w14:paraId="31AED37E" w14:textId="5E668A54" w:rsidR="00394433" w:rsidRDefault="00394433" w:rsidP="00394433">
      <w:pPr>
        <w:pStyle w:val="ListParagraph"/>
        <w:numPr>
          <w:ilvl w:val="0"/>
          <w:numId w:val="21"/>
        </w:numPr>
        <w:autoSpaceDE w:val="0"/>
        <w:autoSpaceDN w:val="0"/>
        <w:adjustRightInd w:val="0"/>
        <w:spacing w:after="0" w:line="240" w:lineRule="auto"/>
        <w:rPr>
          <w:rFonts w:cstheme="minorHAnsi"/>
        </w:rPr>
      </w:pPr>
      <w:r w:rsidRPr="00394433">
        <w:rPr>
          <w:rFonts w:cstheme="minorHAnsi"/>
        </w:rPr>
        <w:t xml:space="preserve">At least one map uses </w:t>
      </w:r>
      <w:r w:rsidR="00124F30">
        <w:rPr>
          <w:rFonts w:cstheme="minorHAnsi"/>
        </w:rPr>
        <w:t>the</w:t>
      </w:r>
      <w:r w:rsidRPr="00394433">
        <w:rPr>
          <w:rFonts w:cstheme="minorHAnsi"/>
        </w:rPr>
        <w:t xml:space="preserve"> </w:t>
      </w:r>
      <w:r w:rsidR="00124F30" w:rsidRPr="00394433">
        <w:rPr>
          <w:rFonts w:cstheme="minorHAnsi"/>
        </w:rPr>
        <w:t xml:space="preserve">Mercator </w:t>
      </w:r>
      <w:r w:rsidRPr="00394433">
        <w:rPr>
          <w:rFonts w:cstheme="minorHAnsi"/>
        </w:rPr>
        <w:t>projection (the Tableau default)</w:t>
      </w:r>
    </w:p>
    <w:p w14:paraId="2A2DC620" w14:textId="62971936" w:rsidR="00124F30" w:rsidRPr="00394433" w:rsidRDefault="00124F30" w:rsidP="00124F30">
      <w:pPr>
        <w:pStyle w:val="ListParagraph"/>
        <w:numPr>
          <w:ilvl w:val="0"/>
          <w:numId w:val="21"/>
        </w:numPr>
        <w:autoSpaceDE w:val="0"/>
        <w:autoSpaceDN w:val="0"/>
        <w:adjustRightInd w:val="0"/>
        <w:spacing w:after="0" w:line="240" w:lineRule="auto"/>
        <w:rPr>
          <w:rFonts w:cstheme="minorHAnsi"/>
        </w:rPr>
      </w:pPr>
      <w:r w:rsidRPr="00394433">
        <w:rPr>
          <w:rFonts w:cstheme="minorHAnsi"/>
        </w:rPr>
        <w:t xml:space="preserve">At least one map uses </w:t>
      </w:r>
      <w:r>
        <w:rPr>
          <w:rFonts w:cstheme="minorHAnsi"/>
        </w:rPr>
        <w:t>the</w:t>
      </w:r>
      <w:r w:rsidRPr="00394433">
        <w:rPr>
          <w:rFonts w:cstheme="minorHAnsi"/>
        </w:rPr>
        <w:t xml:space="preserve"> </w:t>
      </w:r>
      <w:r>
        <w:rPr>
          <w:rFonts w:cstheme="minorHAnsi"/>
        </w:rPr>
        <w:t>Lambert Conformal</w:t>
      </w:r>
      <w:r w:rsidRPr="00394433">
        <w:rPr>
          <w:rFonts w:cstheme="minorHAnsi"/>
        </w:rPr>
        <w:t xml:space="preserve"> projection</w:t>
      </w:r>
    </w:p>
    <w:p w14:paraId="2B9D7C8A" w14:textId="77777777" w:rsidR="00394433" w:rsidRPr="00394433" w:rsidRDefault="00394433" w:rsidP="00394433">
      <w:pPr>
        <w:pStyle w:val="ListParagraph"/>
        <w:numPr>
          <w:ilvl w:val="0"/>
          <w:numId w:val="21"/>
        </w:numPr>
        <w:autoSpaceDE w:val="0"/>
        <w:autoSpaceDN w:val="0"/>
        <w:adjustRightInd w:val="0"/>
        <w:spacing w:after="0" w:line="240" w:lineRule="auto"/>
        <w:rPr>
          <w:rFonts w:cstheme="minorHAnsi"/>
        </w:rPr>
      </w:pPr>
      <w:r w:rsidRPr="00394433">
        <w:rPr>
          <w:rFonts w:cstheme="minorHAnsi"/>
        </w:rPr>
        <w:t>At least one map displays all three candidates in a single visualization</w:t>
      </w:r>
    </w:p>
    <w:p w14:paraId="72BD0141" w14:textId="4FCCC185" w:rsidR="00394433" w:rsidRPr="00394433" w:rsidRDefault="00394433" w:rsidP="00394433">
      <w:pPr>
        <w:pStyle w:val="ListParagraph"/>
        <w:numPr>
          <w:ilvl w:val="0"/>
          <w:numId w:val="21"/>
        </w:numPr>
        <w:autoSpaceDE w:val="0"/>
        <w:autoSpaceDN w:val="0"/>
        <w:adjustRightInd w:val="0"/>
        <w:spacing w:after="0" w:line="240" w:lineRule="auto"/>
        <w:rPr>
          <w:rFonts w:cstheme="minorHAnsi"/>
        </w:rPr>
      </w:pPr>
      <w:r w:rsidRPr="00394433">
        <w:rPr>
          <w:rFonts w:cstheme="minorHAnsi"/>
        </w:rPr>
        <w:t>At least one map presents the candidates as small multiples (</w:t>
      </w:r>
      <w:r>
        <w:rPr>
          <w:rFonts w:cstheme="minorHAnsi"/>
        </w:rPr>
        <w:t>stacked vertically or side-by-side horizontally</w:t>
      </w:r>
      <w:r w:rsidRPr="00394433">
        <w:rPr>
          <w:rFonts w:cstheme="minorHAnsi"/>
        </w:rPr>
        <w:t>) to facilitate comparison</w:t>
      </w:r>
    </w:p>
    <w:p w14:paraId="26216585" w14:textId="0F25CFA0" w:rsidR="00394433" w:rsidRPr="00394433" w:rsidRDefault="007452DB" w:rsidP="00394433">
      <w:pPr>
        <w:pStyle w:val="ListParagraph"/>
        <w:numPr>
          <w:ilvl w:val="0"/>
          <w:numId w:val="21"/>
        </w:numPr>
        <w:autoSpaceDE w:val="0"/>
        <w:autoSpaceDN w:val="0"/>
        <w:adjustRightInd w:val="0"/>
        <w:spacing w:after="0" w:line="240" w:lineRule="auto"/>
        <w:rPr>
          <w:rFonts w:cstheme="minorHAnsi"/>
        </w:rPr>
      </w:pPr>
      <w:r>
        <w:rPr>
          <w:rFonts w:cstheme="minorHAnsi"/>
        </w:rPr>
        <w:t>In the Hex</w:t>
      </w:r>
      <w:r w:rsidR="00394433" w:rsidRPr="00394433">
        <w:rPr>
          <w:rFonts w:cstheme="minorHAnsi"/>
        </w:rPr>
        <w:t xml:space="preserve"> map</w:t>
      </w:r>
      <w:r>
        <w:rPr>
          <w:rFonts w:cstheme="minorHAnsi"/>
        </w:rPr>
        <w:t xml:space="preserve">, </w:t>
      </w:r>
      <w:r w:rsidRPr="007452DB">
        <w:rPr>
          <w:rStyle w:val="IntenseEmphasis"/>
        </w:rPr>
        <w:t>visualize</w:t>
      </w:r>
      <w:r w:rsidR="00394433" w:rsidRPr="00394433">
        <w:rPr>
          <w:rFonts w:cstheme="minorHAnsi"/>
        </w:rPr>
        <w:t xml:space="preserve"> a second measure of donation activity (in addition to total donations), such as number of donations, maximum or minimum donation amount, or another relevant metric of your choice</w:t>
      </w:r>
    </w:p>
    <w:p w14:paraId="42E86E12" w14:textId="77777777" w:rsidR="00394433" w:rsidRDefault="00394433" w:rsidP="00394433">
      <w:pPr>
        <w:autoSpaceDE w:val="0"/>
        <w:autoSpaceDN w:val="0"/>
        <w:adjustRightInd w:val="0"/>
        <w:spacing w:after="0" w:line="240" w:lineRule="auto"/>
        <w:rPr>
          <w:rFonts w:cstheme="minorHAnsi"/>
        </w:rPr>
      </w:pPr>
    </w:p>
    <w:p w14:paraId="423BBC30" w14:textId="77777777" w:rsidR="00394433" w:rsidRPr="00394433" w:rsidRDefault="00394433" w:rsidP="00394433">
      <w:pPr>
        <w:autoSpaceDE w:val="0"/>
        <w:autoSpaceDN w:val="0"/>
        <w:adjustRightInd w:val="0"/>
        <w:spacing w:after="0" w:line="240" w:lineRule="auto"/>
        <w:rPr>
          <w:rFonts w:cstheme="minorHAnsi"/>
          <w:b/>
          <w:bCs/>
        </w:rPr>
      </w:pPr>
      <w:r w:rsidRPr="00394433">
        <w:rPr>
          <w:rFonts w:cstheme="minorHAnsi"/>
          <w:b/>
          <w:bCs/>
        </w:rPr>
        <w:t>Data Source</w:t>
      </w:r>
    </w:p>
    <w:p w14:paraId="398A0787" w14:textId="5038A2D0" w:rsidR="00F03509" w:rsidRDefault="00394433" w:rsidP="00394433">
      <w:pPr>
        <w:autoSpaceDE w:val="0"/>
        <w:autoSpaceDN w:val="0"/>
        <w:adjustRightInd w:val="0"/>
        <w:spacing w:after="0" w:line="240" w:lineRule="auto"/>
        <w:rPr>
          <w:rFonts w:cstheme="minorHAnsi"/>
        </w:rPr>
      </w:pPr>
      <w:r w:rsidRPr="00394433">
        <w:rPr>
          <w:rFonts w:cstheme="minorHAnsi"/>
        </w:rPr>
        <w:t>The dataset can be downloaded from Canvas.</w:t>
      </w:r>
      <w:r w:rsidR="00E865C1">
        <w:rPr>
          <w:rFonts w:cstheme="minorHAnsi"/>
        </w:rPr>
        <w:t xml:space="preserve"> </w:t>
      </w:r>
      <w:r>
        <w:rPr>
          <w:rFonts w:cstheme="minorHAnsi"/>
        </w:rPr>
        <w:t>Source: Federal Election Commission (</w:t>
      </w:r>
      <w:hyperlink r:id="rId7" w:history="1">
        <w:r>
          <w:rPr>
            <w:rStyle w:val="Hyperlink"/>
            <w:rFonts w:cstheme="minorHAnsi"/>
          </w:rPr>
          <w:t>C</w:t>
        </w:r>
        <w:r w:rsidR="00E64591" w:rsidRPr="00E64591">
          <w:rPr>
            <w:rStyle w:val="Hyperlink"/>
            <w:rFonts w:cstheme="minorHAnsi"/>
          </w:rPr>
          <w:t xml:space="preserve">lick here for the data </w:t>
        </w:r>
        <w:r w:rsidR="00E865C1" w:rsidRPr="00E64591">
          <w:rPr>
            <w:rStyle w:val="Hyperlink"/>
            <w:rFonts w:cstheme="minorHAnsi"/>
          </w:rPr>
          <w:t>source</w:t>
        </w:r>
      </w:hyperlink>
      <w:r w:rsidR="00E865C1">
        <w:t>)</w:t>
      </w:r>
      <w:r w:rsidR="00F03509" w:rsidRPr="00F03509">
        <w:rPr>
          <w:rFonts w:cstheme="minorHAnsi"/>
        </w:rPr>
        <w:t>.</w:t>
      </w:r>
    </w:p>
    <w:p w14:paraId="36F004CF" w14:textId="77777777" w:rsidR="00124F30" w:rsidRDefault="00124F30" w:rsidP="00394433">
      <w:pPr>
        <w:autoSpaceDE w:val="0"/>
        <w:autoSpaceDN w:val="0"/>
        <w:adjustRightInd w:val="0"/>
        <w:spacing w:after="0" w:line="240" w:lineRule="auto"/>
        <w:rPr>
          <w:rFonts w:cstheme="minorHAnsi"/>
        </w:rPr>
      </w:pPr>
    </w:p>
    <w:p w14:paraId="3CF3733F" w14:textId="2336DBF5" w:rsidR="00124F30" w:rsidRDefault="00124F30" w:rsidP="00124F30">
      <w:pPr>
        <w:autoSpaceDE w:val="0"/>
        <w:autoSpaceDN w:val="0"/>
        <w:adjustRightInd w:val="0"/>
        <w:spacing w:after="0" w:line="240" w:lineRule="auto"/>
        <w:rPr>
          <w:rFonts w:cstheme="minorHAnsi"/>
        </w:rPr>
      </w:pPr>
      <w:r w:rsidRPr="00394433">
        <w:rPr>
          <w:rFonts w:cstheme="minorHAnsi"/>
          <w:b/>
          <w:bCs/>
        </w:rPr>
        <w:t>Submission</w:t>
      </w:r>
      <w:r w:rsidRPr="00394433">
        <w:rPr>
          <w:rFonts w:cstheme="minorHAnsi"/>
        </w:rPr>
        <w:t xml:space="preserve">: Combine all maps into </w:t>
      </w:r>
      <w:r w:rsidRPr="00394433">
        <w:rPr>
          <w:rFonts w:cstheme="minorHAnsi"/>
          <w:b/>
          <w:bCs/>
        </w:rPr>
        <w:t>one PDF document</w:t>
      </w:r>
      <w:r w:rsidRPr="00394433">
        <w:rPr>
          <w:rFonts w:cstheme="minorHAnsi"/>
        </w:rPr>
        <w:t>.</w:t>
      </w:r>
      <w:r w:rsidR="000C166A">
        <w:rPr>
          <w:rFonts w:cstheme="minorHAnsi"/>
        </w:rPr>
        <w:t xml:space="preserve"> </w:t>
      </w:r>
    </w:p>
    <w:p w14:paraId="5D1F6EE3" w14:textId="77777777" w:rsidR="000C166A" w:rsidRPr="00394433" w:rsidRDefault="000C166A" w:rsidP="00124F30">
      <w:pPr>
        <w:autoSpaceDE w:val="0"/>
        <w:autoSpaceDN w:val="0"/>
        <w:adjustRightInd w:val="0"/>
        <w:spacing w:after="0" w:line="240" w:lineRule="auto"/>
        <w:rPr>
          <w:rFonts w:cstheme="minorHAnsi"/>
        </w:rPr>
      </w:pPr>
    </w:p>
    <w:p w14:paraId="2358F290" w14:textId="0A55F87F" w:rsidR="00124F30" w:rsidRDefault="00124F30" w:rsidP="00124F30">
      <w:pPr>
        <w:autoSpaceDE w:val="0"/>
        <w:autoSpaceDN w:val="0"/>
        <w:adjustRightInd w:val="0"/>
        <w:spacing w:after="0" w:line="240" w:lineRule="auto"/>
        <w:rPr>
          <w:rFonts w:cstheme="minorHAnsi"/>
        </w:rPr>
      </w:pPr>
      <w:r w:rsidRPr="00394433">
        <w:rPr>
          <w:rFonts w:cstheme="minorHAnsi"/>
          <w:b/>
          <w:bCs/>
        </w:rPr>
        <w:t>Total Points</w:t>
      </w:r>
      <w:r w:rsidRPr="00394433">
        <w:rPr>
          <w:rFonts w:cstheme="minorHAnsi"/>
        </w:rPr>
        <w:t>: 120 points (40 points per map)</w:t>
      </w:r>
      <w:r>
        <w:rPr>
          <w:rFonts w:cstheme="minorHAnsi"/>
        </w:rPr>
        <w:t>.</w:t>
      </w:r>
      <w:r w:rsidRPr="00124F30">
        <w:rPr>
          <w:rFonts w:cstheme="minorHAnsi"/>
        </w:rPr>
        <w:t xml:space="preserve"> Missing any </w:t>
      </w:r>
      <w:r>
        <w:rPr>
          <w:rFonts w:cstheme="minorHAnsi"/>
        </w:rPr>
        <w:t xml:space="preserve">of the four </w:t>
      </w:r>
      <w:r w:rsidRPr="00124F30">
        <w:rPr>
          <w:rFonts w:cstheme="minorHAnsi"/>
        </w:rPr>
        <w:t>requirement</w:t>
      </w:r>
      <w:r>
        <w:rPr>
          <w:rFonts w:cstheme="minorHAnsi"/>
        </w:rPr>
        <w:t>s above</w:t>
      </w:r>
      <w:r w:rsidRPr="00124F30">
        <w:rPr>
          <w:rFonts w:cstheme="minorHAnsi"/>
        </w:rPr>
        <w:t xml:space="preserve"> will result in a 20-point deduction.</w:t>
      </w:r>
    </w:p>
    <w:p w14:paraId="6299140C" w14:textId="265E3743" w:rsidR="00124F30" w:rsidRDefault="00124F30" w:rsidP="00124F30">
      <w:pPr>
        <w:autoSpaceDE w:val="0"/>
        <w:autoSpaceDN w:val="0"/>
        <w:adjustRightInd w:val="0"/>
        <w:spacing w:after="0" w:line="240" w:lineRule="auto"/>
        <w:rPr>
          <w:rFonts w:cstheme="minorHAnsi"/>
        </w:rPr>
      </w:pPr>
    </w:p>
    <w:p w14:paraId="4B775B39" w14:textId="77777777" w:rsidR="00124F30" w:rsidRDefault="00124F30" w:rsidP="00394433">
      <w:pPr>
        <w:autoSpaceDE w:val="0"/>
        <w:autoSpaceDN w:val="0"/>
        <w:adjustRightInd w:val="0"/>
        <w:spacing w:after="0" w:line="240" w:lineRule="auto"/>
        <w:rPr>
          <w:rFonts w:cstheme="minorHAnsi"/>
        </w:rPr>
      </w:pPr>
    </w:p>
    <w:p w14:paraId="6606029F" w14:textId="77777777" w:rsidR="00C33A43" w:rsidRDefault="00C33A43" w:rsidP="00AE34D1">
      <w:pPr>
        <w:spacing w:after="0"/>
        <w:jc w:val="center"/>
        <w:rPr>
          <w:rStyle w:val="Strong"/>
        </w:rPr>
      </w:pPr>
    </w:p>
    <w:p w14:paraId="093704E9" w14:textId="77777777" w:rsidR="007452DB" w:rsidRDefault="007452DB">
      <w:pPr>
        <w:rPr>
          <w:rFonts w:asciiTheme="majorHAnsi" w:eastAsiaTheme="majorEastAsia" w:hAnsiTheme="majorHAnsi" w:cstheme="majorBidi"/>
          <w:color w:val="374C80" w:themeColor="accent1" w:themeShade="BF"/>
          <w:sz w:val="26"/>
          <w:szCs w:val="26"/>
        </w:rPr>
      </w:pPr>
      <w:r>
        <w:rPr>
          <w:rFonts w:asciiTheme="majorHAnsi" w:eastAsiaTheme="majorEastAsia" w:hAnsiTheme="majorHAnsi" w:cstheme="majorBidi"/>
          <w:color w:val="374C80" w:themeColor="accent1" w:themeShade="BF"/>
          <w:sz w:val="26"/>
          <w:szCs w:val="26"/>
        </w:rPr>
        <w:br w:type="page"/>
      </w:r>
    </w:p>
    <w:p w14:paraId="762409BB" w14:textId="06B92E6F" w:rsidR="0099320C" w:rsidRDefault="0099320C" w:rsidP="00AE34D1">
      <w:pPr>
        <w:spacing w:before="120" w:after="0"/>
        <w:rPr>
          <w:rFonts w:asciiTheme="majorHAnsi" w:eastAsiaTheme="majorEastAsia" w:hAnsiTheme="majorHAnsi" w:cstheme="majorBidi"/>
          <w:color w:val="374C80" w:themeColor="accent1" w:themeShade="BF"/>
          <w:sz w:val="26"/>
          <w:szCs w:val="26"/>
        </w:rPr>
      </w:pPr>
      <w:r>
        <w:rPr>
          <w:rFonts w:asciiTheme="majorHAnsi" w:eastAsiaTheme="majorEastAsia" w:hAnsiTheme="majorHAnsi" w:cstheme="majorBidi"/>
          <w:color w:val="374C80" w:themeColor="accent1" w:themeShade="BF"/>
          <w:sz w:val="26"/>
          <w:szCs w:val="26"/>
        </w:rPr>
        <w:lastRenderedPageBreak/>
        <w:t>Rubric</w:t>
      </w:r>
    </w:p>
    <w:tbl>
      <w:tblPr>
        <w:tblStyle w:val="TableGrid"/>
        <w:tblW w:w="9355" w:type="dxa"/>
        <w:tblLook w:val="04A0" w:firstRow="1" w:lastRow="0" w:firstColumn="1" w:lastColumn="0" w:noHBand="0" w:noVBand="1"/>
      </w:tblPr>
      <w:tblGrid>
        <w:gridCol w:w="1885"/>
        <w:gridCol w:w="3735"/>
        <w:gridCol w:w="3735"/>
      </w:tblGrid>
      <w:tr w:rsidR="0099320C" w:rsidRPr="001052DA" w14:paraId="314DADEA" w14:textId="77777777" w:rsidTr="0040541B">
        <w:tc>
          <w:tcPr>
            <w:tcW w:w="1885" w:type="dxa"/>
          </w:tcPr>
          <w:p w14:paraId="5F965447" w14:textId="77777777" w:rsidR="0099320C" w:rsidRPr="001052DA" w:rsidRDefault="0099320C" w:rsidP="0040541B">
            <w:pPr>
              <w:jc w:val="center"/>
              <w:rPr>
                <w:rFonts w:ascii="Arial Narrow" w:hAnsi="Arial Narrow"/>
                <w:b/>
              </w:rPr>
            </w:pPr>
          </w:p>
        </w:tc>
        <w:tc>
          <w:tcPr>
            <w:tcW w:w="3735" w:type="dxa"/>
          </w:tcPr>
          <w:p w14:paraId="252BFFB0" w14:textId="77777777" w:rsidR="0099320C" w:rsidRPr="001052DA" w:rsidRDefault="0099320C" w:rsidP="0040541B">
            <w:pPr>
              <w:jc w:val="center"/>
              <w:rPr>
                <w:rFonts w:ascii="Arial Narrow" w:hAnsi="Arial Narrow"/>
                <w:b/>
              </w:rPr>
            </w:pPr>
            <w:r w:rsidRPr="001052DA">
              <w:rPr>
                <w:rFonts w:ascii="Arial Narrow" w:hAnsi="Arial Narrow"/>
                <w:b/>
              </w:rPr>
              <w:t>“Developing”</w:t>
            </w:r>
          </w:p>
        </w:tc>
        <w:tc>
          <w:tcPr>
            <w:tcW w:w="3735" w:type="dxa"/>
          </w:tcPr>
          <w:p w14:paraId="23FCB8E3" w14:textId="77777777" w:rsidR="0099320C" w:rsidRPr="001052DA" w:rsidRDefault="0099320C" w:rsidP="0040541B">
            <w:pPr>
              <w:jc w:val="center"/>
              <w:rPr>
                <w:rFonts w:ascii="Arial Narrow" w:hAnsi="Arial Narrow"/>
                <w:b/>
              </w:rPr>
            </w:pPr>
            <w:r w:rsidRPr="001052DA">
              <w:rPr>
                <w:rFonts w:ascii="Arial Narrow" w:hAnsi="Arial Narrow"/>
                <w:b/>
              </w:rPr>
              <w:t>“Accomplished”</w:t>
            </w:r>
          </w:p>
        </w:tc>
      </w:tr>
      <w:tr w:rsidR="0099320C" w:rsidRPr="00B61E4B" w14:paraId="7F814D0C" w14:textId="77777777" w:rsidTr="0040541B">
        <w:tc>
          <w:tcPr>
            <w:tcW w:w="1885" w:type="dxa"/>
          </w:tcPr>
          <w:p w14:paraId="0C15AE7F" w14:textId="77777777" w:rsidR="0099320C" w:rsidRPr="00B61E4B" w:rsidRDefault="0099320C" w:rsidP="0040541B">
            <w:pPr>
              <w:pStyle w:val="ListParagraph"/>
              <w:numPr>
                <w:ilvl w:val="0"/>
                <w:numId w:val="3"/>
              </w:numPr>
              <w:autoSpaceDE w:val="0"/>
              <w:autoSpaceDN w:val="0"/>
              <w:adjustRightInd w:val="0"/>
              <w:rPr>
                <w:rFonts w:ascii="Arial Narrow" w:hAnsi="Arial Narrow" w:cs="Calibri"/>
              </w:rPr>
            </w:pPr>
            <w:r>
              <w:rPr>
                <w:rFonts w:ascii="Arial Narrow" w:hAnsi="Arial Narrow" w:cs="Calibri"/>
              </w:rPr>
              <w:t>Completeness of</w:t>
            </w:r>
            <w:r w:rsidRPr="00B61E4B">
              <w:rPr>
                <w:rFonts w:ascii="Arial Narrow" w:hAnsi="Arial Narrow" w:cs="Calibri"/>
              </w:rPr>
              <w:t xml:space="preserve"> the “story”</w:t>
            </w:r>
            <w:r>
              <w:rPr>
                <w:rFonts w:ascii="Arial Narrow" w:hAnsi="Arial Narrow" w:cs="Calibri"/>
              </w:rPr>
              <w:t xml:space="preserve"> </w:t>
            </w:r>
          </w:p>
        </w:tc>
        <w:tc>
          <w:tcPr>
            <w:tcW w:w="3735" w:type="dxa"/>
          </w:tcPr>
          <w:p w14:paraId="36D3F25D" w14:textId="3525FF95" w:rsidR="0099320C" w:rsidRPr="006F62D8" w:rsidRDefault="0099320C" w:rsidP="0040541B">
            <w:pPr>
              <w:pStyle w:val="ListParagraph"/>
              <w:numPr>
                <w:ilvl w:val="0"/>
                <w:numId w:val="7"/>
              </w:numPr>
              <w:rPr>
                <w:rFonts w:ascii="Arial Narrow" w:hAnsi="Arial Narrow"/>
              </w:rPr>
            </w:pPr>
            <w:r>
              <w:rPr>
                <w:rFonts w:ascii="Arial Narrow" w:hAnsi="Arial Narrow"/>
              </w:rPr>
              <w:t xml:space="preserve">Includes most of the required aspects of the data (e.g., majority of the </w:t>
            </w:r>
            <w:r w:rsidR="00540503">
              <w:rPr>
                <w:rFonts w:ascii="Arial Narrow" w:hAnsi="Arial Narrow"/>
              </w:rPr>
              <w:t>requir</w:t>
            </w:r>
            <w:r>
              <w:rPr>
                <w:rFonts w:ascii="Arial Narrow" w:hAnsi="Arial Narrow"/>
              </w:rPr>
              <w:t xml:space="preserve">ed </w:t>
            </w:r>
            <w:r w:rsidR="00540503">
              <w:rPr>
                <w:rFonts w:ascii="Arial Narrow" w:hAnsi="Arial Narrow"/>
              </w:rPr>
              <w:t>candidate</w:t>
            </w:r>
            <w:r>
              <w:rPr>
                <w:rFonts w:ascii="Arial Narrow" w:hAnsi="Arial Narrow"/>
              </w:rPr>
              <w:t>s</w:t>
            </w:r>
            <w:r w:rsidR="00540503">
              <w:rPr>
                <w:rFonts w:ascii="Arial Narrow" w:hAnsi="Arial Narrow"/>
              </w:rPr>
              <w:t xml:space="preserve"> or states</w:t>
            </w:r>
            <w:r>
              <w:rPr>
                <w:rFonts w:ascii="Arial Narrow" w:hAnsi="Arial Narrow"/>
              </w:rPr>
              <w:t>)</w:t>
            </w:r>
          </w:p>
        </w:tc>
        <w:tc>
          <w:tcPr>
            <w:tcW w:w="3735" w:type="dxa"/>
          </w:tcPr>
          <w:p w14:paraId="7C05A469" w14:textId="77777777" w:rsidR="0099320C" w:rsidRPr="006C5BAD" w:rsidRDefault="0099320C" w:rsidP="0040541B">
            <w:pPr>
              <w:pStyle w:val="ListParagraph"/>
              <w:numPr>
                <w:ilvl w:val="0"/>
                <w:numId w:val="4"/>
              </w:numPr>
              <w:rPr>
                <w:rFonts w:ascii="Arial Narrow" w:hAnsi="Arial Narrow"/>
              </w:rPr>
            </w:pPr>
            <w:r>
              <w:rPr>
                <w:rFonts w:ascii="Arial Narrow" w:hAnsi="Arial Narrow"/>
              </w:rPr>
              <w:t xml:space="preserve">Includes all the required aspects of the data </w:t>
            </w:r>
          </w:p>
        </w:tc>
      </w:tr>
      <w:tr w:rsidR="0099320C" w:rsidRPr="00B61E4B" w14:paraId="026F446C" w14:textId="77777777" w:rsidTr="0040541B">
        <w:tc>
          <w:tcPr>
            <w:tcW w:w="1885" w:type="dxa"/>
          </w:tcPr>
          <w:p w14:paraId="1E75BDC6" w14:textId="77777777" w:rsidR="0099320C" w:rsidRDefault="0099320C" w:rsidP="0040541B">
            <w:pPr>
              <w:pStyle w:val="ListParagraph"/>
              <w:numPr>
                <w:ilvl w:val="0"/>
                <w:numId w:val="3"/>
              </w:numPr>
              <w:autoSpaceDE w:val="0"/>
              <w:autoSpaceDN w:val="0"/>
              <w:adjustRightInd w:val="0"/>
              <w:rPr>
                <w:rFonts w:ascii="Arial Narrow" w:hAnsi="Arial Narrow" w:cs="Calibri"/>
              </w:rPr>
            </w:pPr>
            <w:r>
              <w:rPr>
                <w:rFonts w:ascii="Arial Narrow" w:hAnsi="Arial Narrow" w:cs="Calibri"/>
              </w:rPr>
              <w:t>Clarity of the “story”</w:t>
            </w:r>
          </w:p>
        </w:tc>
        <w:tc>
          <w:tcPr>
            <w:tcW w:w="3735" w:type="dxa"/>
          </w:tcPr>
          <w:p w14:paraId="25FE0483" w14:textId="77777777" w:rsidR="0099320C" w:rsidRDefault="0099320C" w:rsidP="0040541B">
            <w:pPr>
              <w:pStyle w:val="ListParagraph"/>
              <w:numPr>
                <w:ilvl w:val="0"/>
                <w:numId w:val="7"/>
              </w:numPr>
              <w:rPr>
                <w:rFonts w:ascii="Arial Narrow" w:hAnsi="Arial Narrow"/>
              </w:rPr>
            </w:pPr>
            <w:r>
              <w:rPr>
                <w:rFonts w:ascii="Arial Narrow" w:hAnsi="Arial Narrow"/>
              </w:rPr>
              <w:t>Briefly present</w:t>
            </w:r>
            <w:r w:rsidRPr="006F62D8">
              <w:rPr>
                <w:rFonts w:ascii="Arial Narrow" w:hAnsi="Arial Narrow"/>
              </w:rPr>
              <w:t xml:space="preserve">s the </w:t>
            </w:r>
            <w:r>
              <w:rPr>
                <w:rFonts w:ascii="Arial Narrow" w:hAnsi="Arial Narrow"/>
              </w:rPr>
              <w:t xml:space="preserve">intended </w:t>
            </w:r>
            <w:r w:rsidRPr="006F62D8">
              <w:rPr>
                <w:rFonts w:ascii="Arial Narrow" w:hAnsi="Arial Narrow"/>
              </w:rPr>
              <w:t>“story”</w:t>
            </w:r>
            <w:r>
              <w:rPr>
                <w:rFonts w:ascii="Arial Narrow" w:hAnsi="Arial Narrow"/>
              </w:rPr>
              <w:t xml:space="preserve"> but </w:t>
            </w:r>
            <w:r w:rsidRPr="007A306D">
              <w:rPr>
                <w:rFonts w:ascii="Arial Narrow" w:hAnsi="Arial Narrow"/>
              </w:rPr>
              <w:t>needs more detail to be clear to the reader</w:t>
            </w:r>
          </w:p>
          <w:p w14:paraId="1CFFD62E" w14:textId="77777777" w:rsidR="0099320C" w:rsidRDefault="0099320C" w:rsidP="0040541B">
            <w:pPr>
              <w:pStyle w:val="ListParagraph"/>
              <w:numPr>
                <w:ilvl w:val="0"/>
                <w:numId w:val="7"/>
              </w:numPr>
              <w:rPr>
                <w:rFonts w:ascii="Arial Narrow" w:hAnsi="Arial Narrow"/>
              </w:rPr>
            </w:pPr>
            <w:r>
              <w:rPr>
                <w:rFonts w:ascii="Arial Narrow" w:hAnsi="Arial Narrow"/>
              </w:rPr>
              <w:t>Presents the intended “story” in a reasonably clear way with some possibility of misinterpretation or confusion</w:t>
            </w:r>
          </w:p>
        </w:tc>
        <w:tc>
          <w:tcPr>
            <w:tcW w:w="3735" w:type="dxa"/>
          </w:tcPr>
          <w:p w14:paraId="1DC86C38" w14:textId="77777777" w:rsidR="0099320C" w:rsidRDefault="0099320C" w:rsidP="0040541B">
            <w:pPr>
              <w:pStyle w:val="ListParagraph"/>
              <w:numPr>
                <w:ilvl w:val="0"/>
                <w:numId w:val="4"/>
              </w:numPr>
              <w:rPr>
                <w:rFonts w:ascii="Arial Narrow" w:hAnsi="Arial Narrow"/>
              </w:rPr>
            </w:pPr>
            <w:r>
              <w:rPr>
                <w:rFonts w:ascii="Arial Narrow" w:hAnsi="Arial Narrow"/>
              </w:rPr>
              <w:t>Present</w:t>
            </w:r>
            <w:r w:rsidRPr="006C5BAD">
              <w:rPr>
                <w:rFonts w:ascii="Arial Narrow" w:hAnsi="Arial Narrow"/>
              </w:rPr>
              <w:t>s the</w:t>
            </w:r>
            <w:r>
              <w:rPr>
                <w:rFonts w:ascii="Arial Narrow" w:hAnsi="Arial Narrow"/>
              </w:rPr>
              <w:t xml:space="preserve"> intended</w:t>
            </w:r>
            <w:r w:rsidRPr="006C5BAD">
              <w:rPr>
                <w:rFonts w:ascii="Arial Narrow" w:hAnsi="Arial Narrow"/>
              </w:rPr>
              <w:t xml:space="preserve"> “story” in enough detail so that the reader understands the key message</w:t>
            </w:r>
          </w:p>
          <w:p w14:paraId="2CEC5B17" w14:textId="77777777" w:rsidR="0099320C" w:rsidRDefault="0099320C" w:rsidP="0040541B">
            <w:pPr>
              <w:pStyle w:val="ListParagraph"/>
              <w:numPr>
                <w:ilvl w:val="0"/>
                <w:numId w:val="4"/>
              </w:numPr>
              <w:rPr>
                <w:rFonts w:ascii="Arial Narrow" w:hAnsi="Arial Narrow"/>
              </w:rPr>
            </w:pPr>
            <w:r>
              <w:rPr>
                <w:rFonts w:ascii="Arial Narrow" w:hAnsi="Arial Narrow"/>
              </w:rPr>
              <w:t>Presents the intended “story” clearly with no room for misinterpretation or confusion</w:t>
            </w:r>
          </w:p>
        </w:tc>
      </w:tr>
      <w:tr w:rsidR="0099320C" w:rsidRPr="00B61E4B" w14:paraId="5A8B8017" w14:textId="77777777" w:rsidTr="0040541B">
        <w:tc>
          <w:tcPr>
            <w:tcW w:w="1885" w:type="dxa"/>
          </w:tcPr>
          <w:p w14:paraId="01A08628" w14:textId="77777777" w:rsidR="0099320C" w:rsidRDefault="0099320C" w:rsidP="0040541B">
            <w:pPr>
              <w:pStyle w:val="ListParagraph"/>
              <w:numPr>
                <w:ilvl w:val="0"/>
                <w:numId w:val="3"/>
              </w:numPr>
              <w:autoSpaceDE w:val="0"/>
              <w:autoSpaceDN w:val="0"/>
              <w:adjustRightInd w:val="0"/>
              <w:rPr>
                <w:rFonts w:ascii="Arial Narrow" w:hAnsi="Arial Narrow" w:cs="Calibri"/>
              </w:rPr>
            </w:pPr>
            <w:r>
              <w:rPr>
                <w:rFonts w:ascii="Arial Narrow" w:hAnsi="Arial Narrow" w:cs="Calibri"/>
              </w:rPr>
              <w:t>Effectiveness of visualization</w:t>
            </w:r>
          </w:p>
        </w:tc>
        <w:tc>
          <w:tcPr>
            <w:tcW w:w="3735" w:type="dxa"/>
          </w:tcPr>
          <w:p w14:paraId="06475260" w14:textId="77777777" w:rsidR="0099320C" w:rsidRDefault="0099320C" w:rsidP="0099320C">
            <w:pPr>
              <w:pStyle w:val="ListParagraph"/>
              <w:numPr>
                <w:ilvl w:val="0"/>
                <w:numId w:val="20"/>
              </w:numPr>
              <w:rPr>
                <w:rFonts w:ascii="Arial Narrow" w:hAnsi="Arial Narrow"/>
              </w:rPr>
            </w:pPr>
            <w:r>
              <w:rPr>
                <w:rFonts w:ascii="Arial Narrow" w:hAnsi="Arial Narrow"/>
              </w:rPr>
              <w:t>Uses color effectively in most places</w:t>
            </w:r>
          </w:p>
          <w:p w14:paraId="792FECEE" w14:textId="77777777" w:rsidR="0099320C" w:rsidRDefault="0099320C" w:rsidP="0099320C">
            <w:pPr>
              <w:pStyle w:val="ListParagraph"/>
              <w:numPr>
                <w:ilvl w:val="0"/>
                <w:numId w:val="20"/>
              </w:numPr>
              <w:rPr>
                <w:rFonts w:ascii="Arial Narrow" w:hAnsi="Arial Narrow"/>
              </w:rPr>
            </w:pPr>
            <w:r>
              <w:rPr>
                <w:rFonts w:ascii="Arial Narrow" w:hAnsi="Arial Narrow"/>
              </w:rPr>
              <w:t>Uses text (e.g., title, label) effectively in most places</w:t>
            </w:r>
          </w:p>
          <w:p w14:paraId="3EA15F27" w14:textId="77777777" w:rsidR="0099320C" w:rsidRDefault="0099320C" w:rsidP="0099320C">
            <w:pPr>
              <w:pStyle w:val="ListParagraph"/>
              <w:numPr>
                <w:ilvl w:val="0"/>
                <w:numId w:val="20"/>
              </w:numPr>
              <w:rPr>
                <w:rFonts w:ascii="Arial Narrow" w:hAnsi="Arial Narrow"/>
              </w:rPr>
            </w:pPr>
            <w:r>
              <w:rPr>
                <w:rFonts w:ascii="Arial Narrow" w:hAnsi="Arial Narrow"/>
              </w:rPr>
              <w:t>Effectively encodes each piece of the data (e.g., through the use of size) in most places</w:t>
            </w:r>
          </w:p>
          <w:p w14:paraId="4FCC2E6A" w14:textId="77777777" w:rsidR="0099320C" w:rsidRDefault="0099320C" w:rsidP="0099320C">
            <w:pPr>
              <w:pStyle w:val="ListParagraph"/>
              <w:numPr>
                <w:ilvl w:val="0"/>
                <w:numId w:val="20"/>
              </w:numPr>
              <w:rPr>
                <w:rFonts w:ascii="Arial Narrow" w:hAnsi="Arial Narrow"/>
              </w:rPr>
            </w:pPr>
            <w:r>
              <w:rPr>
                <w:rFonts w:ascii="Arial Narrow" w:hAnsi="Arial Narrow"/>
              </w:rPr>
              <w:t>Shows reasonable amount of data-ink and non-data-ink in most places</w:t>
            </w:r>
          </w:p>
        </w:tc>
        <w:tc>
          <w:tcPr>
            <w:tcW w:w="3735" w:type="dxa"/>
          </w:tcPr>
          <w:p w14:paraId="671D6AC7" w14:textId="77777777" w:rsidR="0099320C" w:rsidRDefault="0099320C" w:rsidP="0040541B">
            <w:pPr>
              <w:pStyle w:val="ListParagraph"/>
              <w:numPr>
                <w:ilvl w:val="0"/>
                <w:numId w:val="4"/>
              </w:numPr>
              <w:rPr>
                <w:rFonts w:ascii="Arial Narrow" w:hAnsi="Arial Narrow"/>
              </w:rPr>
            </w:pPr>
            <w:r>
              <w:rPr>
                <w:rFonts w:ascii="Arial Narrow" w:hAnsi="Arial Narrow"/>
              </w:rPr>
              <w:t>Uses color effectively in all places</w:t>
            </w:r>
          </w:p>
          <w:p w14:paraId="6E963F10" w14:textId="77777777" w:rsidR="0099320C" w:rsidRDefault="0099320C" w:rsidP="0040541B">
            <w:pPr>
              <w:pStyle w:val="ListParagraph"/>
              <w:numPr>
                <w:ilvl w:val="0"/>
                <w:numId w:val="4"/>
              </w:numPr>
              <w:rPr>
                <w:rFonts w:ascii="Arial Narrow" w:hAnsi="Arial Narrow"/>
              </w:rPr>
            </w:pPr>
            <w:r>
              <w:rPr>
                <w:rFonts w:ascii="Arial Narrow" w:hAnsi="Arial Narrow"/>
              </w:rPr>
              <w:t>Uses text (e.g., title, label) effectively in all places</w:t>
            </w:r>
          </w:p>
          <w:p w14:paraId="14FE42CC" w14:textId="77777777" w:rsidR="0099320C" w:rsidRDefault="0099320C" w:rsidP="0040541B">
            <w:pPr>
              <w:pStyle w:val="ListParagraph"/>
              <w:numPr>
                <w:ilvl w:val="0"/>
                <w:numId w:val="4"/>
              </w:numPr>
              <w:rPr>
                <w:rFonts w:ascii="Arial Narrow" w:hAnsi="Arial Narrow"/>
              </w:rPr>
            </w:pPr>
            <w:r>
              <w:rPr>
                <w:rFonts w:ascii="Arial Narrow" w:hAnsi="Arial Narrow"/>
              </w:rPr>
              <w:t>Effectively encodes each piece of the data (e.g., through the use of size) in all places</w:t>
            </w:r>
          </w:p>
          <w:p w14:paraId="79555ADB" w14:textId="77777777" w:rsidR="0099320C" w:rsidRPr="00637BB2" w:rsidRDefault="0099320C" w:rsidP="0040541B">
            <w:pPr>
              <w:pStyle w:val="ListParagraph"/>
              <w:numPr>
                <w:ilvl w:val="0"/>
                <w:numId w:val="4"/>
              </w:numPr>
              <w:rPr>
                <w:rFonts w:ascii="Arial Narrow" w:hAnsi="Arial Narrow"/>
              </w:rPr>
            </w:pPr>
            <w:r>
              <w:rPr>
                <w:rFonts w:ascii="Arial Narrow" w:hAnsi="Arial Narrow"/>
              </w:rPr>
              <w:t>Shows reasonable amount of data-ink and non-data-ink in all places</w:t>
            </w:r>
          </w:p>
        </w:tc>
      </w:tr>
    </w:tbl>
    <w:p w14:paraId="7924672F" w14:textId="77777777" w:rsidR="00B61E4B" w:rsidRDefault="00B61E4B" w:rsidP="00411C7A">
      <w:pPr>
        <w:rPr>
          <w:rFonts w:asciiTheme="majorHAnsi" w:eastAsiaTheme="majorEastAsia" w:hAnsiTheme="majorHAnsi" w:cstheme="majorBidi"/>
          <w:color w:val="374C80" w:themeColor="accent1" w:themeShade="BF"/>
          <w:sz w:val="26"/>
          <w:szCs w:val="26"/>
        </w:rPr>
      </w:pPr>
    </w:p>
    <w:sectPr w:rsidR="00B61E4B" w:rsidSect="00411C7A">
      <w:type w:val="continuous"/>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449B5A" w14:textId="77777777" w:rsidR="00D20BA4" w:rsidRDefault="00D20BA4" w:rsidP="0065327F">
      <w:pPr>
        <w:spacing w:after="0" w:line="240" w:lineRule="auto"/>
      </w:pPr>
      <w:r>
        <w:separator/>
      </w:r>
    </w:p>
  </w:endnote>
  <w:endnote w:type="continuationSeparator" w:id="0">
    <w:p w14:paraId="7854600D" w14:textId="77777777" w:rsidR="00D20BA4" w:rsidRDefault="00D20BA4" w:rsidP="0065327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imHei">
    <w:altName w:val="黑体"/>
    <w:panose1 w:val="02010609060101010101"/>
    <w:charset w:val="86"/>
    <w:family w:val="modern"/>
    <w:pitch w:val="fixed"/>
    <w:sig w:usb0="800002BF" w:usb1="38CF7CFA" w:usb2="00000016" w:usb3="00000000" w:csb0="00040001"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C2EBD3" w14:textId="77777777" w:rsidR="00D20BA4" w:rsidRDefault="00D20BA4" w:rsidP="0065327F">
      <w:pPr>
        <w:spacing w:after="0" w:line="240" w:lineRule="auto"/>
      </w:pPr>
      <w:r>
        <w:separator/>
      </w:r>
    </w:p>
  </w:footnote>
  <w:footnote w:type="continuationSeparator" w:id="0">
    <w:p w14:paraId="5F8A2680" w14:textId="77777777" w:rsidR="00D20BA4" w:rsidRDefault="00D20BA4" w:rsidP="0065327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E5E0D"/>
    <w:multiLevelType w:val="hybridMultilevel"/>
    <w:tmpl w:val="D71A911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378198D"/>
    <w:multiLevelType w:val="hybridMultilevel"/>
    <w:tmpl w:val="F696885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44717F8"/>
    <w:multiLevelType w:val="hybridMultilevel"/>
    <w:tmpl w:val="3B7EBE58"/>
    <w:lvl w:ilvl="0" w:tplc="04090011">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17682822"/>
    <w:multiLevelType w:val="hybridMultilevel"/>
    <w:tmpl w:val="7FAE9B50"/>
    <w:lvl w:ilvl="0" w:tplc="B228277E">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1B485F52"/>
    <w:multiLevelType w:val="hybridMultilevel"/>
    <w:tmpl w:val="2D0A616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1E944468"/>
    <w:multiLevelType w:val="hybridMultilevel"/>
    <w:tmpl w:val="F93ADFD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2470191E"/>
    <w:multiLevelType w:val="hybridMultilevel"/>
    <w:tmpl w:val="9D48472A"/>
    <w:lvl w:ilvl="0" w:tplc="04090001">
      <w:start w:val="1"/>
      <w:numFmt w:val="bullet"/>
      <w:lvlText w:val=""/>
      <w:lvlJc w:val="left"/>
      <w:pPr>
        <w:ind w:left="360" w:hanging="360"/>
      </w:pPr>
      <w:rPr>
        <w:rFonts w:ascii="Symbol" w:hAnsi="Symbol"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7" w15:restartNumberingAfterBreak="0">
    <w:nsid w:val="357625D2"/>
    <w:multiLevelType w:val="hybridMultilevel"/>
    <w:tmpl w:val="C982298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378D69E4"/>
    <w:multiLevelType w:val="hybridMultilevel"/>
    <w:tmpl w:val="29DC61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0801DC5"/>
    <w:multiLevelType w:val="hybridMultilevel"/>
    <w:tmpl w:val="FAE4C8C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46254A27"/>
    <w:multiLevelType w:val="hybridMultilevel"/>
    <w:tmpl w:val="008C6E9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4F064E8A"/>
    <w:multiLevelType w:val="hybridMultilevel"/>
    <w:tmpl w:val="8E1680E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50B201A7"/>
    <w:multiLevelType w:val="hybridMultilevel"/>
    <w:tmpl w:val="C2E4223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15:restartNumberingAfterBreak="0">
    <w:nsid w:val="5E31510E"/>
    <w:multiLevelType w:val="hybridMultilevel"/>
    <w:tmpl w:val="A93AA6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F516A06"/>
    <w:multiLevelType w:val="hybridMultilevel"/>
    <w:tmpl w:val="8DF0B1C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5F7148BE"/>
    <w:multiLevelType w:val="hybridMultilevel"/>
    <w:tmpl w:val="BF12AD2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612103E5"/>
    <w:multiLevelType w:val="hybridMultilevel"/>
    <w:tmpl w:val="47DACCF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61390502"/>
    <w:multiLevelType w:val="hybridMultilevel"/>
    <w:tmpl w:val="B35C81B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 w15:restartNumberingAfterBreak="0">
    <w:nsid w:val="641D68FB"/>
    <w:multiLevelType w:val="hybridMultilevel"/>
    <w:tmpl w:val="7322622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15:restartNumberingAfterBreak="0">
    <w:nsid w:val="650B1D5C"/>
    <w:multiLevelType w:val="hybridMultilevel"/>
    <w:tmpl w:val="FBAEC81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15:restartNumberingAfterBreak="0">
    <w:nsid w:val="74F3705D"/>
    <w:multiLevelType w:val="hybridMultilevel"/>
    <w:tmpl w:val="6ACA64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64048088">
    <w:abstractNumId w:val="17"/>
  </w:num>
  <w:num w:numId="2" w16cid:durableId="686520030">
    <w:abstractNumId w:val="0"/>
  </w:num>
  <w:num w:numId="3" w16cid:durableId="1511602678">
    <w:abstractNumId w:val="12"/>
  </w:num>
  <w:num w:numId="4" w16cid:durableId="1162358340">
    <w:abstractNumId w:val="9"/>
  </w:num>
  <w:num w:numId="5" w16cid:durableId="1356073981">
    <w:abstractNumId w:val="4"/>
  </w:num>
  <w:num w:numId="6" w16cid:durableId="137380235">
    <w:abstractNumId w:val="7"/>
  </w:num>
  <w:num w:numId="7" w16cid:durableId="1328825732">
    <w:abstractNumId w:val="11"/>
  </w:num>
  <w:num w:numId="8" w16cid:durableId="1998415747">
    <w:abstractNumId w:val="5"/>
  </w:num>
  <w:num w:numId="9" w16cid:durableId="253632661">
    <w:abstractNumId w:val="19"/>
  </w:num>
  <w:num w:numId="10" w16cid:durableId="1109473132">
    <w:abstractNumId w:val="15"/>
  </w:num>
  <w:num w:numId="11" w16cid:durableId="794442118">
    <w:abstractNumId w:val="18"/>
  </w:num>
  <w:num w:numId="12" w16cid:durableId="526258882">
    <w:abstractNumId w:val="14"/>
  </w:num>
  <w:num w:numId="13" w16cid:durableId="1870070505">
    <w:abstractNumId w:val="16"/>
  </w:num>
  <w:num w:numId="14" w16cid:durableId="939876369">
    <w:abstractNumId w:val="10"/>
  </w:num>
  <w:num w:numId="15" w16cid:durableId="1087656676">
    <w:abstractNumId w:val="1"/>
  </w:num>
  <w:num w:numId="16" w16cid:durableId="60057606">
    <w:abstractNumId w:val="2"/>
  </w:num>
  <w:num w:numId="17" w16cid:durableId="13503010">
    <w:abstractNumId w:val="3"/>
  </w:num>
  <w:num w:numId="18" w16cid:durableId="1854565708">
    <w:abstractNumId w:val="13"/>
  </w:num>
  <w:num w:numId="19" w16cid:durableId="249968214">
    <w:abstractNumId w:val="8"/>
  </w:num>
  <w:num w:numId="20" w16cid:durableId="1705711451">
    <w:abstractNumId w:val="6"/>
  </w:num>
  <w:num w:numId="21" w16cid:durableId="653678036">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C785F"/>
    <w:rsid w:val="00094AB1"/>
    <w:rsid w:val="000A2792"/>
    <w:rsid w:val="000B40C2"/>
    <w:rsid w:val="000C166A"/>
    <w:rsid w:val="001052DA"/>
    <w:rsid w:val="00124F30"/>
    <w:rsid w:val="0013724B"/>
    <w:rsid w:val="00142CB1"/>
    <w:rsid w:val="001706C4"/>
    <w:rsid w:val="001961AB"/>
    <w:rsid w:val="001A263C"/>
    <w:rsid w:val="001B4FFF"/>
    <w:rsid w:val="001C1C92"/>
    <w:rsid w:val="001F2916"/>
    <w:rsid w:val="002439F7"/>
    <w:rsid w:val="0025539F"/>
    <w:rsid w:val="002E1532"/>
    <w:rsid w:val="00310468"/>
    <w:rsid w:val="003311FA"/>
    <w:rsid w:val="00366AC0"/>
    <w:rsid w:val="00381929"/>
    <w:rsid w:val="00394433"/>
    <w:rsid w:val="003C785F"/>
    <w:rsid w:val="00411C7A"/>
    <w:rsid w:val="0043058D"/>
    <w:rsid w:val="004A4B98"/>
    <w:rsid w:val="00500DA4"/>
    <w:rsid w:val="00525C0D"/>
    <w:rsid w:val="00540503"/>
    <w:rsid w:val="005D626F"/>
    <w:rsid w:val="005E0462"/>
    <w:rsid w:val="0065327F"/>
    <w:rsid w:val="006C5BAD"/>
    <w:rsid w:val="006E32BC"/>
    <w:rsid w:val="006F0C9A"/>
    <w:rsid w:val="006F5BCE"/>
    <w:rsid w:val="006F62D8"/>
    <w:rsid w:val="00734E08"/>
    <w:rsid w:val="007452DB"/>
    <w:rsid w:val="00782F3B"/>
    <w:rsid w:val="007946F2"/>
    <w:rsid w:val="007A306D"/>
    <w:rsid w:val="007A4545"/>
    <w:rsid w:val="007D31F0"/>
    <w:rsid w:val="007D7A7B"/>
    <w:rsid w:val="007E6A9D"/>
    <w:rsid w:val="008129CC"/>
    <w:rsid w:val="008420DA"/>
    <w:rsid w:val="00890341"/>
    <w:rsid w:val="008914FB"/>
    <w:rsid w:val="008C4D1C"/>
    <w:rsid w:val="008E2A36"/>
    <w:rsid w:val="00902641"/>
    <w:rsid w:val="009165F6"/>
    <w:rsid w:val="00916F63"/>
    <w:rsid w:val="00932362"/>
    <w:rsid w:val="0099320C"/>
    <w:rsid w:val="009D3266"/>
    <w:rsid w:val="009E6DE2"/>
    <w:rsid w:val="00A06F08"/>
    <w:rsid w:val="00A378F1"/>
    <w:rsid w:val="00A478A6"/>
    <w:rsid w:val="00A94490"/>
    <w:rsid w:val="00AD27FA"/>
    <w:rsid w:val="00AE34D1"/>
    <w:rsid w:val="00B61E4B"/>
    <w:rsid w:val="00BB30B1"/>
    <w:rsid w:val="00BD6369"/>
    <w:rsid w:val="00BE3B7A"/>
    <w:rsid w:val="00C06B92"/>
    <w:rsid w:val="00C175A4"/>
    <w:rsid w:val="00C33A43"/>
    <w:rsid w:val="00C50E45"/>
    <w:rsid w:val="00C63ABB"/>
    <w:rsid w:val="00C738C7"/>
    <w:rsid w:val="00C82AE1"/>
    <w:rsid w:val="00CA0B9A"/>
    <w:rsid w:val="00D168C2"/>
    <w:rsid w:val="00D20BA4"/>
    <w:rsid w:val="00D25E72"/>
    <w:rsid w:val="00D81D3E"/>
    <w:rsid w:val="00D95990"/>
    <w:rsid w:val="00DC0706"/>
    <w:rsid w:val="00DD7834"/>
    <w:rsid w:val="00DD78B7"/>
    <w:rsid w:val="00E11C3B"/>
    <w:rsid w:val="00E36236"/>
    <w:rsid w:val="00E64591"/>
    <w:rsid w:val="00E865C1"/>
    <w:rsid w:val="00EE2E23"/>
    <w:rsid w:val="00EE38C8"/>
    <w:rsid w:val="00EF59A9"/>
    <w:rsid w:val="00F03509"/>
    <w:rsid w:val="00F1300C"/>
    <w:rsid w:val="00F15820"/>
    <w:rsid w:val="00F3418F"/>
    <w:rsid w:val="00F50216"/>
    <w:rsid w:val="00F658BC"/>
    <w:rsid w:val="00F77513"/>
    <w:rsid w:val="00F952F1"/>
    <w:rsid w:val="00FA73B2"/>
    <w:rsid w:val="00FB55F3"/>
    <w:rsid w:val="00FC07D2"/>
    <w:rsid w:val="00FC7B5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31422C8"/>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F0C9A"/>
    <w:pPr>
      <w:keepNext/>
      <w:keepLines/>
      <w:spacing w:before="240" w:after="0"/>
      <w:outlineLvl w:val="0"/>
    </w:pPr>
    <w:rPr>
      <w:rFonts w:asciiTheme="majorHAnsi" w:eastAsiaTheme="majorEastAsia" w:hAnsiTheme="majorHAnsi" w:cstheme="majorBidi"/>
      <w:color w:val="374C80" w:themeColor="accent1" w:themeShade="BF"/>
      <w:sz w:val="32"/>
      <w:szCs w:val="32"/>
    </w:rPr>
  </w:style>
  <w:style w:type="paragraph" w:styleId="Heading2">
    <w:name w:val="heading 2"/>
    <w:basedOn w:val="Normal"/>
    <w:next w:val="Normal"/>
    <w:link w:val="Heading2Char"/>
    <w:uiPriority w:val="9"/>
    <w:unhideWhenUsed/>
    <w:qFormat/>
    <w:rsid w:val="00902641"/>
    <w:pPr>
      <w:keepNext/>
      <w:keepLines/>
      <w:spacing w:before="40" w:after="0"/>
      <w:outlineLvl w:val="1"/>
    </w:pPr>
    <w:rPr>
      <w:rFonts w:asciiTheme="majorHAnsi" w:eastAsiaTheme="majorEastAsia" w:hAnsiTheme="majorHAnsi" w:cstheme="majorBidi"/>
      <w:color w:val="374C80" w:themeColor="accent1" w:themeShade="BF"/>
      <w:sz w:val="26"/>
      <w:szCs w:val="26"/>
    </w:rPr>
  </w:style>
  <w:style w:type="paragraph" w:styleId="Heading3">
    <w:name w:val="heading 3"/>
    <w:basedOn w:val="Normal"/>
    <w:next w:val="Normal"/>
    <w:link w:val="Heading3Char"/>
    <w:uiPriority w:val="9"/>
    <w:unhideWhenUsed/>
    <w:qFormat/>
    <w:rsid w:val="0013724B"/>
    <w:pPr>
      <w:keepNext/>
      <w:keepLines/>
      <w:spacing w:before="40" w:after="0"/>
      <w:outlineLvl w:val="2"/>
    </w:pPr>
    <w:rPr>
      <w:rFonts w:asciiTheme="majorHAnsi" w:eastAsiaTheme="majorEastAsia" w:hAnsiTheme="majorHAnsi" w:cstheme="majorBidi"/>
      <w:color w:val="243255"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6F0C9A"/>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F0C9A"/>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6F0C9A"/>
    <w:rPr>
      <w:rFonts w:asciiTheme="majorHAnsi" w:eastAsiaTheme="majorEastAsia" w:hAnsiTheme="majorHAnsi" w:cstheme="majorBidi"/>
      <w:color w:val="374C80" w:themeColor="accent1" w:themeShade="BF"/>
      <w:sz w:val="32"/>
      <w:szCs w:val="32"/>
    </w:rPr>
  </w:style>
  <w:style w:type="paragraph" w:styleId="IntenseQuote">
    <w:name w:val="Intense Quote"/>
    <w:basedOn w:val="Normal"/>
    <w:next w:val="Normal"/>
    <w:link w:val="IntenseQuoteChar"/>
    <w:uiPriority w:val="30"/>
    <w:qFormat/>
    <w:rsid w:val="003311FA"/>
    <w:pPr>
      <w:pBdr>
        <w:top w:val="single" w:sz="4" w:space="10" w:color="4A66AC" w:themeColor="accent1"/>
        <w:bottom w:val="single" w:sz="4" w:space="10" w:color="4A66AC" w:themeColor="accent1"/>
      </w:pBdr>
      <w:spacing w:before="360" w:after="360"/>
      <w:ind w:left="864" w:right="864"/>
      <w:jc w:val="center"/>
    </w:pPr>
    <w:rPr>
      <w:i/>
      <w:iCs/>
      <w:color w:val="4A66AC" w:themeColor="accent1"/>
    </w:rPr>
  </w:style>
  <w:style w:type="character" w:customStyle="1" w:styleId="IntenseQuoteChar">
    <w:name w:val="Intense Quote Char"/>
    <w:basedOn w:val="DefaultParagraphFont"/>
    <w:link w:val="IntenseQuote"/>
    <w:uiPriority w:val="30"/>
    <w:rsid w:val="003311FA"/>
    <w:rPr>
      <w:i/>
      <w:iCs/>
      <w:color w:val="4A66AC" w:themeColor="accent1"/>
    </w:rPr>
  </w:style>
  <w:style w:type="paragraph" w:styleId="ListParagraph">
    <w:name w:val="List Paragraph"/>
    <w:basedOn w:val="Normal"/>
    <w:uiPriority w:val="34"/>
    <w:qFormat/>
    <w:rsid w:val="003311FA"/>
    <w:pPr>
      <w:ind w:left="720"/>
      <w:contextualSpacing/>
    </w:pPr>
  </w:style>
  <w:style w:type="character" w:styleId="IntenseEmphasis">
    <w:name w:val="Intense Emphasis"/>
    <w:basedOn w:val="DefaultParagraphFont"/>
    <w:uiPriority w:val="21"/>
    <w:qFormat/>
    <w:rsid w:val="001A263C"/>
    <w:rPr>
      <w:i/>
      <w:iCs/>
      <w:color w:val="4A66AC" w:themeColor="accent1"/>
    </w:rPr>
  </w:style>
  <w:style w:type="character" w:customStyle="1" w:styleId="Heading2Char">
    <w:name w:val="Heading 2 Char"/>
    <w:basedOn w:val="DefaultParagraphFont"/>
    <w:link w:val="Heading2"/>
    <w:uiPriority w:val="9"/>
    <w:rsid w:val="00902641"/>
    <w:rPr>
      <w:rFonts w:asciiTheme="majorHAnsi" w:eastAsiaTheme="majorEastAsia" w:hAnsiTheme="majorHAnsi" w:cstheme="majorBidi"/>
      <w:color w:val="374C80" w:themeColor="accent1" w:themeShade="BF"/>
      <w:sz w:val="26"/>
      <w:szCs w:val="26"/>
    </w:rPr>
  </w:style>
  <w:style w:type="character" w:styleId="Hyperlink">
    <w:name w:val="Hyperlink"/>
    <w:basedOn w:val="DefaultParagraphFont"/>
    <w:uiPriority w:val="99"/>
    <w:unhideWhenUsed/>
    <w:rsid w:val="00902641"/>
    <w:rPr>
      <w:color w:val="9454C3" w:themeColor="hyperlink"/>
      <w:u w:val="single"/>
    </w:rPr>
  </w:style>
  <w:style w:type="table" w:styleId="TableGrid">
    <w:name w:val="Table Grid"/>
    <w:basedOn w:val="TableNormal"/>
    <w:uiPriority w:val="39"/>
    <w:rsid w:val="00B61E4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B61E4B"/>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61E4B"/>
    <w:rPr>
      <w:rFonts w:ascii="Segoe UI" w:hAnsi="Segoe UI" w:cs="Segoe UI"/>
      <w:sz w:val="18"/>
      <w:szCs w:val="18"/>
    </w:rPr>
  </w:style>
  <w:style w:type="character" w:customStyle="1" w:styleId="Heading3Char">
    <w:name w:val="Heading 3 Char"/>
    <w:basedOn w:val="DefaultParagraphFont"/>
    <w:link w:val="Heading3"/>
    <w:uiPriority w:val="9"/>
    <w:rsid w:val="0013724B"/>
    <w:rPr>
      <w:rFonts w:asciiTheme="majorHAnsi" w:eastAsiaTheme="majorEastAsia" w:hAnsiTheme="majorHAnsi" w:cstheme="majorBidi"/>
      <w:color w:val="243255" w:themeColor="accent1" w:themeShade="7F"/>
      <w:sz w:val="24"/>
      <w:szCs w:val="24"/>
    </w:rPr>
  </w:style>
  <w:style w:type="character" w:styleId="Strong">
    <w:name w:val="Strong"/>
    <w:basedOn w:val="DefaultParagraphFont"/>
    <w:uiPriority w:val="22"/>
    <w:qFormat/>
    <w:rsid w:val="00C33A43"/>
    <w:rPr>
      <w:b/>
      <w:bCs/>
    </w:rPr>
  </w:style>
  <w:style w:type="character" w:styleId="Emphasis">
    <w:name w:val="Emphasis"/>
    <w:basedOn w:val="DefaultParagraphFont"/>
    <w:uiPriority w:val="20"/>
    <w:qFormat/>
    <w:rsid w:val="00C33A43"/>
    <w:rPr>
      <w:i/>
      <w:iCs/>
    </w:rPr>
  </w:style>
  <w:style w:type="paragraph" w:styleId="Subtitle">
    <w:name w:val="Subtitle"/>
    <w:basedOn w:val="Normal"/>
    <w:next w:val="Normal"/>
    <w:link w:val="SubtitleChar"/>
    <w:uiPriority w:val="11"/>
    <w:qFormat/>
    <w:rsid w:val="00916F63"/>
    <w:pPr>
      <w:numPr>
        <w:ilvl w:val="1"/>
      </w:numPr>
    </w:pPr>
    <w:rPr>
      <w:color w:val="5A5A5A" w:themeColor="text1" w:themeTint="A5"/>
      <w:spacing w:val="15"/>
    </w:rPr>
  </w:style>
  <w:style w:type="character" w:customStyle="1" w:styleId="SubtitleChar">
    <w:name w:val="Subtitle Char"/>
    <w:basedOn w:val="DefaultParagraphFont"/>
    <w:link w:val="Subtitle"/>
    <w:uiPriority w:val="11"/>
    <w:rsid w:val="00916F63"/>
    <w:rPr>
      <w:color w:val="5A5A5A" w:themeColor="text1" w:themeTint="A5"/>
      <w:spacing w:val="15"/>
    </w:rPr>
  </w:style>
  <w:style w:type="character" w:styleId="UnresolvedMention">
    <w:name w:val="Unresolved Mention"/>
    <w:basedOn w:val="DefaultParagraphFont"/>
    <w:uiPriority w:val="99"/>
    <w:semiHidden/>
    <w:unhideWhenUsed/>
    <w:rsid w:val="00A478A6"/>
    <w:rPr>
      <w:color w:val="605E5C"/>
      <w:shd w:val="clear" w:color="auto" w:fill="E1DFDD"/>
    </w:rPr>
  </w:style>
  <w:style w:type="paragraph" w:styleId="Header">
    <w:name w:val="header"/>
    <w:basedOn w:val="Normal"/>
    <w:link w:val="HeaderChar"/>
    <w:uiPriority w:val="99"/>
    <w:unhideWhenUsed/>
    <w:rsid w:val="0065327F"/>
    <w:pPr>
      <w:tabs>
        <w:tab w:val="center" w:pos="4680"/>
        <w:tab w:val="right" w:pos="9360"/>
      </w:tabs>
      <w:spacing w:after="0" w:line="240" w:lineRule="auto"/>
    </w:pPr>
  </w:style>
  <w:style w:type="character" w:customStyle="1" w:styleId="HeaderChar">
    <w:name w:val="Header Char"/>
    <w:basedOn w:val="DefaultParagraphFont"/>
    <w:link w:val="Header"/>
    <w:uiPriority w:val="99"/>
    <w:rsid w:val="0065327F"/>
  </w:style>
  <w:style w:type="paragraph" w:styleId="Footer">
    <w:name w:val="footer"/>
    <w:basedOn w:val="Normal"/>
    <w:link w:val="FooterChar"/>
    <w:uiPriority w:val="99"/>
    <w:unhideWhenUsed/>
    <w:rsid w:val="0065327F"/>
    <w:pPr>
      <w:tabs>
        <w:tab w:val="center" w:pos="4680"/>
        <w:tab w:val="right" w:pos="9360"/>
      </w:tabs>
      <w:spacing w:after="0" w:line="240" w:lineRule="auto"/>
    </w:pPr>
  </w:style>
  <w:style w:type="character" w:customStyle="1" w:styleId="FooterChar">
    <w:name w:val="Footer Char"/>
    <w:basedOn w:val="DefaultParagraphFont"/>
    <w:link w:val="Footer"/>
    <w:uiPriority w:val="99"/>
    <w:rsid w:val="0065327F"/>
  </w:style>
  <w:style w:type="character" w:styleId="FollowedHyperlink">
    <w:name w:val="FollowedHyperlink"/>
    <w:basedOn w:val="DefaultParagraphFont"/>
    <w:uiPriority w:val="99"/>
    <w:semiHidden/>
    <w:unhideWhenUsed/>
    <w:rsid w:val="00394433"/>
    <w:rPr>
      <w:color w:val="3EBBF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fec.gov/data/"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Basis">
  <a:themeElements>
    <a:clrScheme name="Blue Warm">
      <a:dk1>
        <a:sysClr val="windowText" lastClr="000000"/>
      </a:dk1>
      <a:lt1>
        <a:sysClr val="window" lastClr="FFFFFF"/>
      </a:lt1>
      <a:dk2>
        <a:srgbClr val="242852"/>
      </a:dk2>
      <a:lt2>
        <a:srgbClr val="ACCBF9"/>
      </a:lt2>
      <a:accent1>
        <a:srgbClr val="4A66AC"/>
      </a:accent1>
      <a:accent2>
        <a:srgbClr val="629DD1"/>
      </a:accent2>
      <a:accent3>
        <a:srgbClr val="297FD5"/>
      </a:accent3>
      <a:accent4>
        <a:srgbClr val="7F8FA9"/>
      </a:accent4>
      <a:accent5>
        <a:srgbClr val="5AA2AE"/>
      </a:accent5>
      <a:accent6>
        <a:srgbClr val="9D90A0"/>
      </a:accent6>
      <a:hlink>
        <a:srgbClr val="9454C3"/>
      </a:hlink>
      <a:folHlink>
        <a:srgbClr val="3EBBF0"/>
      </a:folHlink>
    </a:clrScheme>
    <a:fontScheme name="Times New Roman-Arial">
      <a:majorFont>
        <a:latin typeface="Times New Roman" panose="02020603050405020304"/>
        <a:ea typeface=""/>
        <a:cs typeface=""/>
        <a:font script="Jpan" typeface="ＭＳ Ｐ明朝"/>
        <a:font script="Hang" typeface="바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rial" panose="020B0604020202020204"/>
        <a:ea typeface=""/>
        <a:cs typeface=""/>
        <a:font script="Jpan" typeface="ＭＳ Ｐゴシック"/>
        <a:font script="Hang" typeface="돋움"/>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asis">
      <a:fillStyleLst>
        <a:solidFill>
          <a:schemeClr val="phClr"/>
        </a:solidFill>
        <a:solidFill>
          <a:schemeClr val="phClr">
            <a:tint val="55000"/>
            <a:satMod val="130000"/>
          </a:schemeClr>
        </a:solidFill>
        <a:gradFill rotWithShape="1">
          <a:gsLst>
            <a:gs pos="0">
              <a:schemeClr val="phClr"/>
            </a:gs>
            <a:gs pos="90000">
              <a:schemeClr val="phClr">
                <a:shade val="100000"/>
                <a:satMod val="105000"/>
              </a:schemeClr>
            </a:gs>
            <a:gs pos="100000">
              <a:schemeClr val="phClr">
                <a:shade val="80000"/>
                <a:satMod val="120000"/>
              </a:schemeClr>
            </a:gs>
          </a:gsLst>
          <a:path path="circle">
            <a:fillToRect l="100000" t="100000" r="100000" b="100000"/>
          </a:path>
        </a:gradFill>
      </a:fillStyleLst>
      <a:lnStyleLst>
        <a:ln w="10000" cap="flat" cmpd="sng" algn="ctr">
          <a:solidFill>
            <a:schemeClr val="phClr"/>
          </a:solidFill>
          <a:prstDash val="solid"/>
        </a:ln>
        <a:ln w="19050" cap="flat" cmpd="sng" algn="ctr">
          <a:solidFill>
            <a:schemeClr val="phClr"/>
          </a:solidFill>
          <a:prstDash val="solid"/>
        </a:ln>
        <a:ln w="53975" cap="flat" cmpd="dbl" algn="ctr">
          <a:solidFill>
            <a:schemeClr val="phClr"/>
          </a:solidFill>
          <a:prstDash val="solid"/>
        </a:ln>
      </a:lnStyleLst>
      <a:effectStyleLst>
        <a:effectStyle>
          <a:effectLst/>
        </a:effectStyle>
        <a:effectStyle>
          <a:effectLst>
            <a:outerShdw blurRad="38100" dist="25400" dir="5400000" rotWithShape="0">
              <a:srgbClr val="000000">
                <a:alpha val="45000"/>
              </a:srgbClr>
            </a:outerShdw>
          </a:effectLst>
        </a:effectStyle>
        <a:effectStyle>
          <a:effectLst>
            <a:outerShdw blurRad="38100" dist="25400" dir="5400000" rotWithShape="0">
              <a:srgbClr val="000000">
                <a:alpha val="45000"/>
              </a:srgbClr>
            </a:outerShdw>
          </a:effectLst>
          <a:scene3d>
            <a:camera prst="orthographicFront">
              <a:rot lat="0" lon="0" rev="0"/>
            </a:camera>
            <a:lightRig rig="brightRoom" dir="t"/>
          </a:scene3d>
          <a:sp3d extrusionH="12700" contourW="25400" prstMaterial="flat">
            <a:bevelT w="63500" h="152400" prst="angle"/>
            <a:contourClr>
              <a:schemeClr val="phClr">
                <a:shade val="27000"/>
                <a:satMod val="120000"/>
              </a:schemeClr>
            </a:contourClr>
          </a:sp3d>
        </a:effectStyle>
      </a:effectStyleLst>
      <a:bgFillStyleLst>
        <a:solidFill>
          <a:schemeClr val="phClr"/>
        </a:solidFill>
        <a:solidFill>
          <a:schemeClr val="phClr">
            <a:tint val="95000"/>
            <a:shade val="95000"/>
            <a:satMod val="140000"/>
          </a:schemeClr>
        </a:solidFill>
        <a:solidFill>
          <a:schemeClr val="phClr">
            <a:tint val="90000"/>
            <a:shade val="85000"/>
            <a:satMod val="160000"/>
            <a:lumMod val="110000"/>
          </a:schemeClr>
        </a:solidFill>
      </a:bgFillStyleLst>
    </a:fmtScheme>
  </a:themeElements>
  <a:objectDefaults/>
  <a:extraClrSchemeLst/>
  <a:extLst>
    <a:ext uri="{05A4C25C-085E-4340-85A3-A5531E510DB2}">
      <thm15:themeFamily xmlns:thm15="http://schemas.microsoft.com/office/thememl/2012/main" name="Basis" id="{5665723A-49BA-4B57-8411-A56F8F207965}" vid="{90E45F77-AEFC-46EF-A7C1-5B338C297B02}"/>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429</Words>
  <Characters>2451</Characters>
  <Application>Microsoft Office Word</Application>
  <DocSecurity>0</DocSecurity>
  <Lines>20</Lines>
  <Paragraphs>5</Paragraphs>
  <ScaleCrop>false</ScaleCrop>
  <Company/>
  <LinksUpToDate>false</LinksUpToDate>
  <CharactersWithSpaces>2875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2026-01-10T23:44:00Z</dcterms:created>
  <dcterms:modified xsi:type="dcterms:W3CDTF">2026-03-25T20:02:00Z</dcterms:modified>
</cp:coreProperties>
</file>