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F97" w:rsidRDefault="00635C34">
      <w:pPr>
        <w:rPr>
          <w:rFonts w:ascii="Century Schoolbook" w:hAnsi="Century Schoolbook" w:cs="Times New Roman (Body CS)"/>
        </w:rPr>
      </w:pPr>
      <w:r>
        <w:rPr>
          <w:rFonts w:ascii="Century Schoolbook" w:hAnsi="Century Schoolbook" w:cs="Times New Roman (Body CS)"/>
        </w:rPr>
        <w:t>Tyler Sotomayor</w:t>
      </w:r>
    </w:p>
    <w:p w:rsidR="00635C34" w:rsidRDefault="00635C34">
      <w:pPr>
        <w:rPr>
          <w:rFonts w:ascii="Century Schoolbook" w:hAnsi="Century Schoolbook" w:cs="Times New Roman (Body CS)"/>
        </w:rPr>
      </w:pPr>
      <w:r>
        <w:rPr>
          <w:rFonts w:ascii="Century Schoolbook" w:hAnsi="Century Schoolbook" w:cs="Times New Roman (Body CS)"/>
        </w:rPr>
        <w:t>Unit 1 | Assignment – Kickstart My Chart</w:t>
      </w:r>
    </w:p>
    <w:p w:rsidR="00635C34" w:rsidRDefault="00635C34">
      <w:pPr>
        <w:rPr>
          <w:rFonts w:ascii="Century Schoolbook" w:hAnsi="Century Schoolbook" w:cs="Times New Roman (Body CS)"/>
        </w:rPr>
      </w:pPr>
      <w:r>
        <w:rPr>
          <w:rFonts w:ascii="Century Schoolbook" w:hAnsi="Century Schoolbook" w:cs="Times New Roman (Body CS)"/>
        </w:rPr>
        <w:t>19 January 2019</w:t>
      </w: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r>
        <w:rPr>
          <w:rFonts w:ascii="Century Schoolbook" w:hAnsi="Century Schoolbook" w:cs="Times New Roman (Body CS)"/>
        </w:rPr>
        <w:t>Figure 1</w:t>
      </w:r>
    </w:p>
    <w:p w:rsidR="00635C34" w:rsidRDefault="00635C34">
      <w:pPr>
        <w:rPr>
          <w:rFonts w:ascii="Century Schoolbook" w:hAnsi="Century Schoolbook" w:cs="Times New Roman (Body CS)"/>
        </w:rPr>
      </w:pPr>
      <w:r>
        <w:rPr>
          <w:noProof/>
        </w:rPr>
        <w:drawing>
          <wp:inline distT="0" distB="0" distL="0" distR="0" wp14:anchorId="3BF8351F" wp14:editId="6879806D">
            <wp:extent cx="5295900" cy="4127500"/>
            <wp:effectExtent l="0" t="0" r="12700" b="12700"/>
            <wp:docPr id="1" name="Chart 1">
              <a:extLst xmlns:a="http://schemas.openxmlformats.org/drawingml/2006/main">
                <a:ext uri="{FF2B5EF4-FFF2-40B4-BE49-F238E27FC236}">
                  <a16:creationId xmlns:a16="http://schemas.microsoft.com/office/drawing/2014/main" id="{4A4ED79B-531A-0C41-A429-666C421134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r>
        <w:rPr>
          <w:rFonts w:ascii="Century Schoolbook" w:hAnsi="Century Schoolbook" w:cs="Times New Roman (Body CS)"/>
        </w:rPr>
        <w:lastRenderedPageBreak/>
        <w:t>Figure 2</w:t>
      </w:r>
      <w:r>
        <w:rPr>
          <w:noProof/>
        </w:rPr>
        <w:drawing>
          <wp:inline distT="0" distB="0" distL="0" distR="0" wp14:anchorId="60507908" wp14:editId="60CF76F4">
            <wp:extent cx="5943600" cy="3281045"/>
            <wp:effectExtent l="0" t="0" r="12700" b="8255"/>
            <wp:docPr id="2" name="Chart 2">
              <a:extLst xmlns:a="http://schemas.openxmlformats.org/drawingml/2006/main">
                <a:ext uri="{FF2B5EF4-FFF2-40B4-BE49-F238E27FC236}">
                  <a16:creationId xmlns:a16="http://schemas.microsoft.com/office/drawing/2014/main" id="{C28FD751-124B-AF40-876D-C631EAFFAB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r>
        <w:rPr>
          <w:rFonts w:ascii="Century Schoolbook" w:hAnsi="Century Schoolbook" w:cs="Times New Roman (Body CS)"/>
        </w:rPr>
        <w:t>Figure 3</w:t>
      </w:r>
    </w:p>
    <w:p w:rsidR="00635C34" w:rsidRDefault="00635C34">
      <w:pPr>
        <w:rPr>
          <w:rFonts w:ascii="Century Schoolbook" w:hAnsi="Century Schoolbook" w:cs="Times New Roman (Body CS)"/>
        </w:rPr>
      </w:pPr>
      <w:r>
        <w:rPr>
          <w:noProof/>
        </w:rPr>
        <w:drawing>
          <wp:inline distT="0" distB="0" distL="0" distR="0" wp14:anchorId="576D76F5" wp14:editId="23F5A617">
            <wp:extent cx="5943600" cy="3213100"/>
            <wp:effectExtent l="0" t="0" r="12700" b="12700"/>
            <wp:docPr id="3" name="Chart 3">
              <a:extLst xmlns:a="http://schemas.openxmlformats.org/drawingml/2006/main">
                <a:ext uri="{FF2B5EF4-FFF2-40B4-BE49-F238E27FC236}">
                  <a16:creationId xmlns:a16="http://schemas.microsoft.com/office/drawing/2014/main" id="{D45744D2-B3F4-F443-8B45-21FA0A768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pPr>
        <w:rPr>
          <w:rFonts w:ascii="Century Schoolbook" w:hAnsi="Century Schoolbook" w:cs="Times New Roman (Body CS)"/>
        </w:rPr>
      </w:pPr>
    </w:p>
    <w:p w:rsidR="00635C34" w:rsidRDefault="00635C34" w:rsidP="00635C34">
      <w:pPr>
        <w:pStyle w:val="ListParagraph"/>
        <w:numPr>
          <w:ilvl w:val="0"/>
          <w:numId w:val="1"/>
        </w:numPr>
        <w:rPr>
          <w:rFonts w:ascii="Century Schoolbook" w:hAnsi="Century Schoolbook" w:cs="Times New Roman (Body CS)"/>
        </w:rPr>
      </w:pPr>
      <w:r>
        <w:rPr>
          <w:rFonts w:ascii="Century Schoolbook" w:hAnsi="Century Schoolbook" w:cs="Times New Roman (Body CS)"/>
        </w:rPr>
        <w:t>What are three conclusions we can make about Kickstarter campaigns given the provided data?</w:t>
      </w:r>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r>
        <w:rPr>
          <w:rFonts w:ascii="Century Schoolbook" w:hAnsi="Century Schoolbook" w:cs="Times New Roman (Body CS)"/>
        </w:rPr>
        <w:t>More Kickstarter campaigns are successes than failures.</w:t>
      </w:r>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r>
        <w:rPr>
          <w:rFonts w:ascii="Century Schoolbook" w:hAnsi="Century Schoolbook" w:cs="Times New Roman (Body CS)"/>
        </w:rPr>
        <w:t>The categories of Kickstarter campaigns with the most successes relative to failures are Music, Film &amp; Video, and Theater.</w:t>
      </w:r>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r>
        <w:rPr>
          <w:rFonts w:ascii="Century Schoolbook" w:hAnsi="Century Schoolbook" w:cs="Times New Roman (Body CS)"/>
        </w:rPr>
        <w:t>From a seasonal perspective, Kickstarter campaigns launched in the Spring/Summer have higher rates of success than those launched in the Fall/Winter.</w:t>
      </w:r>
    </w:p>
    <w:p w:rsidR="00635C34" w:rsidRDefault="00635C34" w:rsidP="00635C34">
      <w:pPr>
        <w:rPr>
          <w:rFonts w:ascii="Century Schoolbook" w:hAnsi="Century Schoolbook" w:cs="Times New Roman (Body CS)"/>
        </w:rPr>
      </w:pPr>
    </w:p>
    <w:p w:rsidR="00635C34" w:rsidRPr="00635C34" w:rsidRDefault="00635C34" w:rsidP="00635C34">
      <w:pPr>
        <w:rPr>
          <w:rFonts w:ascii="Century Schoolbook" w:hAnsi="Century Schoolbook" w:cs="Times New Roman (Body CS)"/>
        </w:rPr>
      </w:pPr>
    </w:p>
    <w:p w:rsidR="00635C34" w:rsidRDefault="00635C34" w:rsidP="00635C34">
      <w:pPr>
        <w:pStyle w:val="ListParagraph"/>
        <w:numPr>
          <w:ilvl w:val="0"/>
          <w:numId w:val="1"/>
        </w:numPr>
        <w:rPr>
          <w:rFonts w:ascii="Century Schoolbook" w:hAnsi="Century Schoolbook" w:cs="Times New Roman (Body CS)"/>
        </w:rPr>
      </w:pPr>
      <w:r>
        <w:rPr>
          <w:rFonts w:ascii="Century Schoolbook" w:hAnsi="Century Schoolbook" w:cs="Times New Roman (Body CS)"/>
        </w:rPr>
        <w:t>What are some limitations of this dataset?</w:t>
      </w:r>
      <w:r>
        <w:rPr>
          <w:rFonts w:ascii="Century Schoolbook" w:hAnsi="Century Schoolbook" w:cs="Times New Roman (Body CS)"/>
        </w:rPr>
        <w:tab/>
      </w:r>
      <w:bookmarkStart w:id="0" w:name="_GoBack"/>
      <w:bookmarkEnd w:id="0"/>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r>
        <w:rPr>
          <w:rFonts w:ascii="Century Schoolbook" w:hAnsi="Century Schoolbook" w:cs="Times New Roman (Body CS)"/>
        </w:rPr>
        <w:t xml:space="preserve">The dataset excludes a lot of other factors that may determine success / failure such as demographic information of the participants. Locality is only reported on an international level. I would like to see it further defined and sorted based on states within the United States to illustrate some regional differences. Donor data isn’t really collected, just the number of donors. </w:t>
      </w:r>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p>
    <w:p w:rsidR="00635C34" w:rsidRPr="00635C34" w:rsidRDefault="00635C34" w:rsidP="00635C34">
      <w:pPr>
        <w:rPr>
          <w:rFonts w:ascii="Century Schoolbook" w:hAnsi="Century Schoolbook" w:cs="Times New Roman (Body CS)"/>
        </w:rPr>
      </w:pPr>
    </w:p>
    <w:p w:rsidR="00635C34" w:rsidRDefault="00635C34" w:rsidP="00635C34">
      <w:pPr>
        <w:pStyle w:val="ListParagraph"/>
        <w:numPr>
          <w:ilvl w:val="0"/>
          <w:numId w:val="1"/>
        </w:numPr>
        <w:rPr>
          <w:rFonts w:ascii="Century Schoolbook" w:hAnsi="Century Schoolbook" w:cs="Times New Roman (Body CS)"/>
        </w:rPr>
      </w:pPr>
      <w:r>
        <w:rPr>
          <w:rFonts w:ascii="Century Schoolbook" w:hAnsi="Century Schoolbook" w:cs="Times New Roman (Body CS)"/>
        </w:rPr>
        <w:t>What are some other possible tables / graphs that we could create?</w:t>
      </w:r>
    </w:p>
    <w:p w:rsidR="00635C34" w:rsidRDefault="00635C34" w:rsidP="00635C34">
      <w:pPr>
        <w:rPr>
          <w:rFonts w:ascii="Century Schoolbook" w:hAnsi="Century Schoolbook" w:cs="Times New Roman (Body CS)"/>
        </w:rPr>
      </w:pPr>
    </w:p>
    <w:p w:rsidR="00635C34" w:rsidRDefault="00635C34" w:rsidP="00635C34">
      <w:pPr>
        <w:rPr>
          <w:rFonts w:ascii="Century Schoolbook" w:hAnsi="Century Schoolbook" w:cs="Times New Roman (Body CS)"/>
        </w:rPr>
      </w:pPr>
      <w:r>
        <w:rPr>
          <w:rFonts w:ascii="Century Schoolbook" w:hAnsi="Century Schoolbook" w:cs="Times New Roman (Body CS)"/>
        </w:rPr>
        <w:t>Perhaps an angular display or a lexis diagram sorted by category and success/failure could be used to highlight cohort differences based on Kickstarter campaign length and date and illustrate Kickstarter’s popularity and success over a period of time.</w:t>
      </w:r>
    </w:p>
    <w:p w:rsidR="00635C34" w:rsidRDefault="00635C34" w:rsidP="00635C34">
      <w:pPr>
        <w:rPr>
          <w:rFonts w:ascii="Century Schoolbook" w:hAnsi="Century Schoolbook" w:cs="Times New Roman (Body CS)"/>
        </w:rPr>
      </w:pPr>
      <w:r>
        <w:rPr>
          <w:rFonts w:ascii="Century Schoolbook" w:hAnsi="Century Schoolbook" w:cs="Times New Roman (Body CS)"/>
        </w:rPr>
        <w:t>Something similar to this:</w:t>
      </w:r>
    </w:p>
    <w:p w:rsidR="00635C34" w:rsidRPr="00635C34" w:rsidRDefault="00635C34" w:rsidP="00635C34">
      <w:pPr>
        <w:rPr>
          <w:rFonts w:ascii="Century Schoolbook" w:hAnsi="Century Schoolbook" w:cs="Times New Roman (Body CS)"/>
        </w:rPr>
      </w:pPr>
      <w:r>
        <w:rPr>
          <w:noProof/>
        </w:rPr>
        <w:drawing>
          <wp:inline distT="0" distB="0" distL="0" distR="0" wp14:anchorId="10FC8EBF" wp14:editId="49EFAD21">
            <wp:extent cx="59436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5900"/>
                    </a:xfrm>
                    <a:prstGeom prst="rect">
                      <a:avLst/>
                    </a:prstGeom>
                  </pic:spPr>
                </pic:pic>
              </a:graphicData>
            </a:graphic>
          </wp:inline>
        </w:drawing>
      </w:r>
    </w:p>
    <w:sectPr w:rsidR="00635C34" w:rsidRPr="00635C34" w:rsidSect="00AF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F27644"/>
    <w:multiLevelType w:val="hybridMultilevel"/>
    <w:tmpl w:val="758CF3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C34"/>
    <w:rsid w:val="00635C34"/>
    <w:rsid w:val="00AF3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E0F4A2"/>
  <w15:chartTrackingRefBased/>
  <w15:docId w15:val="{C8D90024-AE0B-F941-A4E0-633D5016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ylersotomayor/Documents/Tyler%20Sotomayor%20-%20Homework%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ylersotomayor/Documents/Tyler%20Sotomayor%20-%20Homework%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ylersotomayor/Documents/Tyler%20Sotomayor%20-%20Homework%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[Tyler Sotomayor - Homework 1.xlsx]2!PivotTable11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Century Schoolbook" panose="02040604050505020304" pitchFamily="18" charset="0"/>
                <a:ea typeface="+mn-ea"/>
                <a:cs typeface="+mn-cs"/>
              </a:defRPr>
            </a:pPr>
            <a:r>
              <a:rPr lang="en-US" b="1" i="0" baseline="0">
                <a:latin typeface="Century Schoolbook" panose="02040604050505020304" pitchFamily="18" charset="0"/>
              </a:rPr>
              <a:t>Kickstarter Campaign Status by Category</a:t>
            </a:r>
          </a:p>
        </c:rich>
      </c:tx>
      <c:overlay val="1"/>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ivotFmts>
      <c:pivotFmt>
        <c:idx val="0"/>
        <c:spPr>
          <a:solidFill>
            <a:schemeClr val="accent3"/>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3"/>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3"/>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stacked"/>
        <c:varyColors val="0"/>
        <c:ser>
          <c:idx val="0"/>
          <c:order val="0"/>
          <c:tx>
            <c:strRef>
              <c:f>'2'!$B$4:$B$5</c:f>
              <c:strCache>
                <c:ptCount val="1"/>
                <c:pt idx="0">
                  <c:v>canceled</c:v>
                </c:pt>
              </c:strCache>
            </c:strRef>
          </c:tx>
          <c:spPr>
            <a:solidFill>
              <a:schemeClr val="accent3"/>
            </a:solidFill>
            <a:ln>
              <a:noFill/>
            </a:ln>
            <a:effectLst/>
          </c:spPr>
          <c:invertIfNegative val="0"/>
          <c:cat>
            <c:strRef>
              <c:f>'2'!$A$6:$A$15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'2'!$B$6:$B$15</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0-1483-AF49-89EE-44853686DFD1}"/>
            </c:ext>
          </c:extLst>
        </c:ser>
        <c:ser>
          <c:idx val="1"/>
          <c:order val="1"/>
          <c:tx>
            <c:strRef>
              <c:f>'2'!$C$4:$C$5</c:f>
              <c:strCache>
                <c:ptCount val="1"/>
                <c:pt idx="0">
                  <c:v>failed</c:v>
                </c:pt>
              </c:strCache>
            </c:strRef>
          </c:tx>
          <c:spPr>
            <a:solidFill>
              <a:schemeClr val="accent2"/>
            </a:solidFill>
            <a:ln>
              <a:noFill/>
            </a:ln>
            <a:effectLst/>
          </c:spPr>
          <c:invertIfNegative val="0"/>
          <c:cat>
            <c:strRef>
              <c:f>'2'!$A$6:$A$15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'2'!$C$6:$C$15</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1483-AF49-89EE-44853686DFD1}"/>
            </c:ext>
          </c:extLst>
        </c:ser>
        <c:ser>
          <c:idx val="2"/>
          <c:order val="2"/>
          <c:tx>
            <c:strRef>
              <c:f>'2'!$D$4:$D$5</c:f>
              <c:strCache>
                <c:ptCount val="1"/>
                <c:pt idx="0">
                  <c:v>live</c:v>
                </c:pt>
              </c:strCache>
            </c:strRef>
          </c:tx>
          <c:spPr>
            <a:solidFill>
              <a:schemeClr val="accent1"/>
            </a:solidFill>
            <a:ln>
              <a:noFill/>
            </a:ln>
            <a:effectLst/>
          </c:spPr>
          <c:invertIfNegative val="0"/>
          <c:cat>
            <c:strRef>
              <c:f>'2'!$A$6:$A$15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'2'!$D$6:$D$15</c:f>
              <c:numCache>
                <c:formatCode>General</c:formatCode>
                <c:ptCount val="9"/>
                <c:pt idx="1">
                  <c:v>6</c:v>
                </c:pt>
                <c:pt idx="4">
                  <c:v>20</c:v>
                </c:pt>
                <c:pt idx="8">
                  <c:v>24</c:v>
                </c:pt>
              </c:numCache>
            </c:numRef>
          </c:val>
          <c:extLst>
            <c:ext xmlns:c16="http://schemas.microsoft.com/office/drawing/2014/chart" uri="{C3380CC4-5D6E-409C-BE32-E72D297353CC}">
              <c16:uniqueId val="{00000002-1483-AF49-89EE-44853686DFD1}"/>
            </c:ext>
          </c:extLst>
        </c:ser>
        <c:ser>
          <c:idx val="3"/>
          <c:order val="3"/>
          <c:tx>
            <c:strRef>
              <c:f>'2'!$E$4:$E$5</c:f>
              <c:strCache>
                <c:ptCount val="1"/>
                <c:pt idx="0">
                  <c:v>successful</c:v>
                </c:pt>
              </c:strCache>
            </c:strRef>
          </c:tx>
          <c:spPr>
            <a:solidFill>
              <a:schemeClr val="accent4"/>
            </a:solidFill>
            <a:ln>
              <a:noFill/>
            </a:ln>
            <a:effectLst/>
          </c:spPr>
          <c:invertIfNegative val="0"/>
          <c:cat>
            <c:strRef>
              <c:f>'2'!$A$6:$A$15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'2'!$E$6:$E$15</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3-1483-AF49-89EE-44853686DFD1}"/>
            </c:ext>
          </c:extLst>
        </c:ser>
        <c:dLbls>
          <c:showLegendKey val="0"/>
          <c:showVal val="0"/>
          <c:showCatName val="0"/>
          <c:showSerName val="0"/>
          <c:showPercent val="0"/>
          <c:showBubbleSize val="0"/>
        </c:dLbls>
        <c:gapWidth val="150"/>
        <c:overlap val="100"/>
        <c:axId val="991627248"/>
        <c:axId val="964899632"/>
      </c:barChart>
      <c:catAx>
        <c:axId val="99162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latin typeface="Century Schoolbook" panose="02040604050505020304" pitchFamily="18" charset="0"/>
                  </a:rPr>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964899632"/>
        <c:crosses val="autoZero"/>
        <c:auto val="1"/>
        <c:lblAlgn val="ctr"/>
        <c:lblOffset val="100"/>
        <c:noMultiLvlLbl val="0"/>
      </c:catAx>
      <c:valAx>
        <c:axId val="964899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991627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[Tyler Sotomayor - Homework 1.xlsx]3!PivotTable13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latin typeface="Century Schoolbook" panose="02040604050505020304" pitchFamily="18" charset="0"/>
              </a:rPr>
              <a:t>Kickstarter Campaign Status by Sub-Category</a:t>
            </a:r>
          </a:p>
        </c:rich>
      </c:tx>
      <c:layout>
        <c:manualLayout>
          <c:xMode val="edge"/>
          <c:yMode val="edge"/>
          <c:x val="0.18416596104995767"/>
          <c:y val="4.2944785276073622E-2"/>
        </c:manualLayout>
      </c:layout>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3"/>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3"/>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3"/>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stacked"/>
        <c:varyColors val="0"/>
        <c:ser>
          <c:idx val="0"/>
          <c:order val="0"/>
          <c:tx>
            <c:strRef>
              <c:f>'3'!$B$4:$B$5</c:f>
              <c:strCache>
                <c:ptCount val="1"/>
                <c:pt idx="0">
                  <c:v>canceled</c:v>
                </c:pt>
              </c:strCache>
            </c:strRef>
          </c:tx>
          <c:spPr>
            <a:solidFill>
              <a:schemeClr val="accent3"/>
            </a:solidFill>
            <a:ln>
              <a:noFill/>
            </a:ln>
            <a:effectLst/>
          </c:spPr>
          <c:invertIfNegative val="0"/>
          <c:cat>
            <c:strRef>
              <c:f>'3'!$A$6:$A$48</c:f>
              <c:strCache>
                <c:ptCount val="42"/>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pt idx="41">
                  <c:v>(blank)</c:v>
                </c:pt>
              </c:strCache>
            </c:strRef>
          </c:cat>
          <c:val>
            <c:numRef>
              <c:f>'3'!$B$6:$B$48</c:f>
              <c:numCache>
                <c:formatCode>General</c:formatCode>
                <c:ptCount val="42"/>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C46C-5348-8660-9F0142FD0350}"/>
            </c:ext>
          </c:extLst>
        </c:ser>
        <c:ser>
          <c:idx val="1"/>
          <c:order val="1"/>
          <c:tx>
            <c:strRef>
              <c:f>'3'!$C$4:$C$5</c:f>
              <c:strCache>
                <c:ptCount val="1"/>
                <c:pt idx="0">
                  <c:v>failed</c:v>
                </c:pt>
              </c:strCache>
            </c:strRef>
          </c:tx>
          <c:spPr>
            <a:solidFill>
              <a:schemeClr val="accent2"/>
            </a:solidFill>
            <a:ln>
              <a:noFill/>
            </a:ln>
            <a:effectLst/>
          </c:spPr>
          <c:invertIfNegative val="0"/>
          <c:cat>
            <c:strRef>
              <c:f>'3'!$A$6:$A$48</c:f>
              <c:strCache>
                <c:ptCount val="42"/>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pt idx="41">
                  <c:v>(blank)</c:v>
                </c:pt>
              </c:strCache>
            </c:strRef>
          </c:cat>
          <c:val>
            <c:numRef>
              <c:f>'3'!$C$6:$C$48</c:f>
              <c:numCache>
                <c:formatCode>General</c:formatCode>
                <c:ptCount val="42"/>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C46C-5348-8660-9F0142FD0350}"/>
            </c:ext>
          </c:extLst>
        </c:ser>
        <c:ser>
          <c:idx val="2"/>
          <c:order val="2"/>
          <c:tx>
            <c:strRef>
              <c:f>'3'!$D$4:$D$5</c:f>
              <c:strCache>
                <c:ptCount val="1"/>
                <c:pt idx="0">
                  <c:v>live</c:v>
                </c:pt>
              </c:strCache>
            </c:strRef>
          </c:tx>
          <c:spPr>
            <a:solidFill>
              <a:schemeClr val="accent1"/>
            </a:solidFill>
            <a:ln>
              <a:noFill/>
            </a:ln>
            <a:effectLst/>
          </c:spPr>
          <c:invertIfNegative val="0"/>
          <c:cat>
            <c:strRef>
              <c:f>'3'!$A$6:$A$48</c:f>
              <c:strCache>
                <c:ptCount val="42"/>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pt idx="41">
                  <c:v>(blank)</c:v>
                </c:pt>
              </c:strCache>
            </c:strRef>
          </c:cat>
          <c:val>
            <c:numRef>
              <c:f>'3'!$D$6:$D$48</c:f>
              <c:numCache>
                <c:formatCode>General</c:formatCode>
                <c:ptCount val="42"/>
                <c:pt idx="8">
                  <c:v>20</c:v>
                </c:pt>
                <c:pt idx="24">
                  <c:v>19</c:v>
                </c:pt>
                <c:pt idx="31">
                  <c:v>6</c:v>
                </c:pt>
                <c:pt idx="33">
                  <c:v>5</c:v>
                </c:pt>
              </c:numCache>
            </c:numRef>
          </c:val>
          <c:extLst>
            <c:ext xmlns:c16="http://schemas.microsoft.com/office/drawing/2014/chart" uri="{C3380CC4-5D6E-409C-BE32-E72D297353CC}">
              <c16:uniqueId val="{00000002-C46C-5348-8660-9F0142FD0350}"/>
            </c:ext>
          </c:extLst>
        </c:ser>
        <c:ser>
          <c:idx val="3"/>
          <c:order val="3"/>
          <c:tx>
            <c:strRef>
              <c:f>'3'!$E$4:$E$5</c:f>
              <c:strCache>
                <c:ptCount val="1"/>
                <c:pt idx="0">
                  <c:v>successful</c:v>
                </c:pt>
              </c:strCache>
            </c:strRef>
          </c:tx>
          <c:spPr>
            <a:solidFill>
              <a:schemeClr val="accent4"/>
            </a:solidFill>
            <a:ln>
              <a:noFill/>
            </a:ln>
            <a:effectLst/>
          </c:spPr>
          <c:invertIfNegative val="0"/>
          <c:cat>
            <c:strRef>
              <c:f>'3'!$A$6:$A$48</c:f>
              <c:strCache>
                <c:ptCount val="42"/>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pt idx="41">
                  <c:v>(blank)</c:v>
                </c:pt>
              </c:strCache>
            </c:strRef>
          </c:cat>
          <c:val>
            <c:numRef>
              <c:f>'3'!$E$6:$E$48</c:f>
              <c:numCache>
                <c:formatCode>General</c:formatCode>
                <c:ptCount val="42"/>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C46C-5348-8660-9F0142FD0350}"/>
            </c:ext>
          </c:extLst>
        </c:ser>
        <c:ser>
          <c:idx val="4"/>
          <c:order val="4"/>
          <c:tx>
            <c:strRef>
              <c:f>'3'!$F$4:$F$5</c:f>
              <c:strCache>
                <c:ptCount val="1"/>
                <c:pt idx="0">
                  <c:v>(blank)</c:v>
                </c:pt>
              </c:strCache>
            </c:strRef>
          </c:tx>
          <c:spPr>
            <a:solidFill>
              <a:schemeClr val="accent5"/>
            </a:solidFill>
            <a:ln>
              <a:noFill/>
            </a:ln>
            <a:effectLst/>
          </c:spPr>
          <c:invertIfNegative val="0"/>
          <c:cat>
            <c:strRef>
              <c:f>'3'!$A$6:$A$48</c:f>
              <c:strCache>
                <c:ptCount val="42"/>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pt idx="41">
                  <c:v>(blank)</c:v>
                </c:pt>
              </c:strCache>
            </c:strRef>
          </c:cat>
          <c:val>
            <c:numRef>
              <c:f>'3'!$F$6:$F$48</c:f>
              <c:numCache>
                <c:formatCode>General</c:formatCode>
                <c:ptCount val="42"/>
              </c:numCache>
            </c:numRef>
          </c:val>
          <c:extLst>
            <c:ext xmlns:c16="http://schemas.microsoft.com/office/drawing/2014/chart" uri="{C3380CC4-5D6E-409C-BE32-E72D297353CC}">
              <c16:uniqueId val="{00000004-C46C-5348-8660-9F0142FD0350}"/>
            </c:ext>
          </c:extLst>
        </c:ser>
        <c:dLbls>
          <c:showLegendKey val="0"/>
          <c:showVal val="0"/>
          <c:showCatName val="0"/>
          <c:showSerName val="0"/>
          <c:showPercent val="0"/>
          <c:showBubbleSize val="0"/>
        </c:dLbls>
        <c:gapWidth val="150"/>
        <c:overlap val="100"/>
        <c:axId val="1010304896"/>
        <c:axId val="1009853328"/>
      </c:barChart>
      <c:catAx>
        <c:axId val="101030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latin typeface="Century Schoolbook" panose="02040604050505020304" pitchFamily="18" charset="0"/>
                  </a:rPr>
                  <a:t>Sub-category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1009853328"/>
        <c:crosses val="autoZero"/>
        <c:auto val="1"/>
        <c:lblAlgn val="ctr"/>
        <c:lblOffset val="100"/>
        <c:noMultiLvlLbl val="0"/>
      </c:catAx>
      <c:valAx>
        <c:axId val="100985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1010304896"/>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[Tyler Sotomayor - Homework 1.xlsx]4!PivotTable15</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Century Schoolbook" panose="02040604050505020304" pitchFamily="18" charset="0"/>
                <a:ea typeface="+mn-ea"/>
                <a:cs typeface="+mn-cs"/>
              </a:defRPr>
            </a:pPr>
            <a:r>
              <a:rPr lang="en-US" b="1"/>
              <a:t>Kickstarter Campaign</a:t>
            </a:r>
            <a:r>
              <a:rPr lang="en-US" b="1" baseline="0"/>
              <a:t> Outcomes by Launch Date</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ivotFmts>
      <c:pivotFmt>
        <c:idx val="0"/>
        <c:spPr>
          <a:solidFill>
            <a:schemeClr val="accent1"/>
          </a:solidFill>
          <a:ln w="28575" cap="rnd">
            <a:solidFill>
              <a:schemeClr val="accent3"/>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4"/>
            </a:solidFill>
            <a:round/>
          </a:ln>
          <a:effectLst/>
        </c:spPr>
        <c:marker>
          <c:symbol val="none"/>
        </c:marker>
      </c:pivotFmt>
      <c:pivotFmt>
        <c:idx val="3"/>
        <c:spPr>
          <a:solidFill>
            <a:schemeClr val="accent1"/>
          </a:solidFill>
          <a:ln w="28575" cap="rnd">
            <a:solidFill>
              <a:schemeClr val="accent4"/>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3"/>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4"/>
            </a:solidFill>
            <a:round/>
          </a:ln>
          <a:effectLst/>
        </c:spPr>
        <c:marker>
          <c:symbol val="none"/>
        </c:marker>
      </c:pivotFmt>
      <c:pivotFmt>
        <c:idx val="8"/>
        <c:spPr>
          <a:solidFill>
            <a:schemeClr val="accent1"/>
          </a:solidFill>
          <a:ln w="28575" cap="rnd">
            <a:solidFill>
              <a:schemeClr val="accent3"/>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4"/>
            </a:solidFill>
            <a:round/>
          </a:ln>
          <a:effectLst/>
        </c:spPr>
        <c:marker>
          <c:symbol val="none"/>
        </c:marker>
      </c:pivotFmt>
    </c:pivotFmts>
    <c:plotArea>
      <c:layout/>
      <c:lineChart>
        <c:grouping val="stacked"/>
        <c:varyColors val="0"/>
        <c:ser>
          <c:idx val="0"/>
          <c:order val="0"/>
          <c:tx>
            <c:strRef>
              <c:f>'4'!$B$4:$B$5</c:f>
              <c:strCache>
                <c:ptCount val="1"/>
                <c:pt idx="0">
                  <c:v>canceled</c:v>
                </c:pt>
              </c:strCache>
            </c:strRef>
          </c:tx>
          <c:spPr>
            <a:ln w="28575" cap="rnd">
              <a:solidFill>
                <a:schemeClr val="accent3"/>
              </a:solidFill>
              <a:round/>
            </a:ln>
            <a:effectLst/>
          </c:spPr>
          <c:marker>
            <c:symbol val="none"/>
          </c:marker>
          <c:cat>
            <c:strRef>
              <c:f>'4'!$A$6:$A$18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'4'!$B$6:$B$18</c:f>
              <c:numCache>
                <c:formatCode>General</c:formatCode>
                <c:ptCount val="12"/>
                <c:pt idx="0">
                  <c:v>34</c:v>
                </c:pt>
                <c:pt idx="1">
                  <c:v>27</c:v>
                </c:pt>
                <c:pt idx="2">
                  <c:v>28</c:v>
                </c:pt>
                <c:pt idx="3">
                  <c:v>27</c:v>
                </c:pt>
                <c:pt idx="4">
                  <c:v>26</c:v>
                </c:pt>
                <c:pt idx="5">
                  <c:v>27</c:v>
                </c:pt>
                <c:pt idx="6">
                  <c:v>44</c:v>
                </c:pt>
                <c:pt idx="7">
                  <c:v>32</c:v>
                </c:pt>
                <c:pt idx="8">
                  <c:v>24</c:v>
                </c:pt>
                <c:pt idx="9">
                  <c:v>20</c:v>
                </c:pt>
                <c:pt idx="10">
                  <c:v>37</c:v>
                </c:pt>
                <c:pt idx="11">
                  <c:v>23</c:v>
                </c:pt>
              </c:numCache>
            </c:numRef>
          </c:val>
          <c:smooth val="0"/>
          <c:extLst>
            <c:ext xmlns:c16="http://schemas.microsoft.com/office/drawing/2014/chart" uri="{C3380CC4-5D6E-409C-BE32-E72D297353CC}">
              <c16:uniqueId val="{00000000-4D84-4944-9210-859CEDAD96D4}"/>
            </c:ext>
          </c:extLst>
        </c:ser>
        <c:ser>
          <c:idx val="1"/>
          <c:order val="1"/>
          <c:tx>
            <c:strRef>
              <c:f>'4'!$C$4:$C$5</c:f>
              <c:strCache>
                <c:ptCount val="1"/>
                <c:pt idx="0">
                  <c:v>failed</c:v>
                </c:pt>
              </c:strCache>
            </c:strRef>
          </c:tx>
          <c:spPr>
            <a:ln w="28575" cap="rnd">
              <a:solidFill>
                <a:schemeClr val="accent2"/>
              </a:solidFill>
              <a:round/>
            </a:ln>
            <a:effectLst/>
          </c:spPr>
          <c:marker>
            <c:symbol val="none"/>
          </c:marker>
          <c:cat>
            <c:strRef>
              <c:f>'4'!$A$6:$A$18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'4'!$C$6:$C$18</c:f>
              <c:numCache>
                <c:formatCode>General</c:formatCode>
                <c:ptCount val="12"/>
                <c:pt idx="0">
                  <c:v>11</c:v>
                </c:pt>
                <c:pt idx="1">
                  <c:v>6</c:v>
                </c:pt>
                <c:pt idx="2">
                  <c:v>6</c:v>
                </c:pt>
                <c:pt idx="3">
                  <c:v>3</c:v>
                </c:pt>
                <c:pt idx="4">
                  <c:v>5</c:v>
                </c:pt>
                <c:pt idx="5">
                  <c:v>9</c:v>
                </c:pt>
                <c:pt idx="6">
                  <c:v>11</c:v>
                </c:pt>
                <c:pt idx="7">
                  <c:v>8</c:v>
                </c:pt>
                <c:pt idx="8">
                  <c:v>8</c:v>
                </c:pt>
                <c:pt idx="9">
                  <c:v>3</c:v>
                </c:pt>
                <c:pt idx="10">
                  <c:v>4</c:v>
                </c:pt>
                <c:pt idx="11">
                  <c:v>6</c:v>
                </c:pt>
              </c:numCache>
            </c:numRef>
          </c:val>
          <c:smooth val="0"/>
          <c:extLst>
            <c:ext xmlns:c16="http://schemas.microsoft.com/office/drawing/2014/chart" uri="{C3380CC4-5D6E-409C-BE32-E72D297353CC}">
              <c16:uniqueId val="{00000001-4D84-4944-9210-859CEDAD96D4}"/>
            </c:ext>
          </c:extLst>
        </c:ser>
        <c:ser>
          <c:idx val="2"/>
          <c:order val="2"/>
          <c:tx>
            <c:strRef>
              <c:f>'4'!$D$4:$D$5</c:f>
              <c:strCache>
                <c:ptCount val="1"/>
                <c:pt idx="0">
                  <c:v>successful</c:v>
                </c:pt>
              </c:strCache>
            </c:strRef>
          </c:tx>
          <c:spPr>
            <a:ln w="28575" cap="rnd">
              <a:solidFill>
                <a:schemeClr val="accent4"/>
              </a:solidFill>
              <a:round/>
            </a:ln>
            <a:effectLst/>
          </c:spPr>
          <c:marker>
            <c:symbol val="none"/>
          </c:marker>
          <c:cat>
            <c:strRef>
              <c:f>'4'!$A$6:$A$18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'4'!$D$6:$D$18</c:f>
              <c:numCache>
                <c:formatCode>General</c:formatCode>
                <c:ptCount val="12"/>
                <c:pt idx="0">
                  <c:v>183</c:v>
                </c:pt>
                <c:pt idx="1">
                  <c:v>202</c:v>
                </c:pt>
                <c:pt idx="2">
                  <c:v>179</c:v>
                </c:pt>
                <c:pt idx="3">
                  <c:v>193</c:v>
                </c:pt>
                <c:pt idx="4">
                  <c:v>233</c:v>
                </c:pt>
                <c:pt idx="5">
                  <c:v>213</c:v>
                </c:pt>
                <c:pt idx="6">
                  <c:v>192</c:v>
                </c:pt>
                <c:pt idx="7">
                  <c:v>167</c:v>
                </c:pt>
                <c:pt idx="8">
                  <c:v>148</c:v>
                </c:pt>
                <c:pt idx="9">
                  <c:v>184</c:v>
                </c:pt>
                <c:pt idx="10">
                  <c:v>180</c:v>
                </c:pt>
                <c:pt idx="11">
                  <c:v>111</c:v>
                </c:pt>
              </c:numCache>
            </c:numRef>
          </c:val>
          <c:smooth val="0"/>
          <c:extLst>
            <c:ext xmlns:c16="http://schemas.microsoft.com/office/drawing/2014/chart" uri="{C3380CC4-5D6E-409C-BE32-E72D297353CC}">
              <c16:uniqueId val="{00000002-4D84-4944-9210-859CEDAD96D4}"/>
            </c:ext>
          </c:extLst>
        </c:ser>
        <c:dLbls>
          <c:showLegendKey val="0"/>
          <c:showVal val="0"/>
          <c:showCatName val="0"/>
          <c:showSerName val="0"/>
          <c:showPercent val="0"/>
          <c:showBubbleSize val="0"/>
        </c:dLbls>
        <c:smooth val="0"/>
        <c:axId val="1131439664"/>
        <c:axId val="1128123216"/>
      </c:lineChart>
      <c:catAx>
        <c:axId val="113143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entury Schoolbook" panose="02040604050505020304" pitchFamily="18" charset="0"/>
                    <a:ea typeface="+mn-ea"/>
                    <a:cs typeface="+mn-cs"/>
                  </a:defRPr>
                </a:pPr>
                <a:r>
                  <a:rPr lang="en-US"/>
                  <a:t>Launch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1128123216"/>
        <c:crosses val="autoZero"/>
        <c:auto val="1"/>
        <c:lblAlgn val="ctr"/>
        <c:lblOffset val="100"/>
        <c:noMultiLvlLbl val="0"/>
      </c:catAx>
      <c:valAx>
        <c:axId val="1128123216"/>
        <c:scaling>
          <c:orientation val="minMax"/>
          <c:max val="27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crossAx val="1131439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Century Schoolbook" panose="02040604050505020304" pitchFamily="18"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1</cp:revision>
  <dcterms:created xsi:type="dcterms:W3CDTF">2019-01-19T05:40:00Z</dcterms:created>
  <dcterms:modified xsi:type="dcterms:W3CDTF">2019-01-19T06:37:00Z</dcterms:modified>
</cp:coreProperties>
</file>