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2FFB" w14:textId="6CD5FB08" w:rsidR="00CA699F" w:rsidRDefault="00930A0C">
      <w:r>
        <w:t>Blank Test Document for ENTR-451</w:t>
      </w:r>
    </w:p>
    <w:sectPr w:rsidR="00CA6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0C"/>
    <w:rsid w:val="00930A0C"/>
    <w:rsid w:val="00CA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3B2A"/>
  <w15:chartTrackingRefBased/>
  <w15:docId w15:val="{5339F789-C458-4FB7-BEF1-D54CF972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Stohlman</dc:creator>
  <cp:keywords/>
  <dc:description/>
  <cp:lastModifiedBy>Tyler Stohlman</cp:lastModifiedBy>
  <cp:revision>1</cp:revision>
  <dcterms:created xsi:type="dcterms:W3CDTF">2022-01-10T02:49:00Z</dcterms:created>
  <dcterms:modified xsi:type="dcterms:W3CDTF">2022-01-10T02:50:00Z</dcterms:modified>
</cp:coreProperties>
</file>