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2732" w14:textId="200EF735" w:rsidR="00AF3825" w:rsidRPr="00AF3825" w:rsidRDefault="00AF3825" w:rsidP="00AF3825">
      <w:pPr>
        <w:jc w:val="center"/>
        <w:rPr>
          <w:b/>
          <w:bCs/>
          <w:sz w:val="32"/>
          <w:szCs w:val="32"/>
        </w:rPr>
      </w:pPr>
      <w:r w:rsidRPr="00AF3825">
        <w:rPr>
          <w:b/>
          <w:bCs/>
          <w:sz w:val="32"/>
          <w:szCs w:val="32"/>
        </w:rPr>
        <w:t>PCSE 595 – Spring 2022 - Assignment 1 - Report</w:t>
      </w:r>
    </w:p>
    <w:p w14:paraId="62036932" w14:textId="11EDDB43" w:rsidR="008003E6" w:rsidRDefault="00591E3C" w:rsidP="00AF3825">
      <w:pPr>
        <w:jc w:val="center"/>
      </w:pPr>
      <w:r>
        <w:t>Tyler Trimble</w:t>
      </w:r>
    </w:p>
    <w:p w14:paraId="37E79475" w14:textId="77777777" w:rsidR="008003E6" w:rsidRDefault="008003E6" w:rsidP="008003E6"/>
    <w:p w14:paraId="4A37188E" w14:textId="77777777" w:rsidR="008003E6" w:rsidRPr="008003E6" w:rsidRDefault="008003E6" w:rsidP="008003E6">
      <w:pPr>
        <w:rPr>
          <w:b/>
          <w:bCs/>
        </w:rPr>
      </w:pPr>
      <w:r w:rsidRPr="008003E6">
        <w:rPr>
          <w:b/>
          <w:bCs/>
        </w:rPr>
        <w:t>Description:</w:t>
      </w:r>
    </w:p>
    <w:p w14:paraId="5B2D38A5" w14:textId="1C7C9C8E" w:rsidR="008003E6" w:rsidRDefault="008003E6" w:rsidP="008003E6">
      <w:r>
        <w:t xml:space="preserve">In this experiment, I compared a K-Nearest Neighbors classifier to a Decision Tree classifier on their performance on the Wisconsin Breast Cancer Dataset. The results indicate that the </w:t>
      </w:r>
      <w:r w:rsidRPr="008003E6">
        <w:rPr>
          <w:highlight w:val="yellow"/>
        </w:rPr>
        <w:t>&lt;insert best classifier&gt;</w:t>
      </w:r>
      <w:r>
        <w:t xml:space="preserve"> classifier performs the best, with a test set accuracy of </w:t>
      </w:r>
      <w:r w:rsidRPr="008003E6">
        <w:rPr>
          <w:highlight w:val="yellow"/>
        </w:rPr>
        <w:t>&lt;insert best accuracy&gt;</w:t>
      </w:r>
      <w:r>
        <w:t>.</w:t>
      </w:r>
    </w:p>
    <w:p w14:paraId="70E2FDB0" w14:textId="77777777" w:rsidR="008003E6" w:rsidRDefault="008003E6" w:rsidP="008003E6"/>
    <w:p w14:paraId="4F2B2A6B" w14:textId="77777777" w:rsidR="008003E6" w:rsidRDefault="008003E6" w:rsidP="008003E6"/>
    <w:p w14:paraId="460730D9" w14:textId="77777777" w:rsidR="008003E6" w:rsidRPr="008003E6" w:rsidRDefault="008003E6" w:rsidP="008003E6">
      <w:pPr>
        <w:rPr>
          <w:b/>
          <w:bCs/>
        </w:rPr>
      </w:pPr>
      <w:r w:rsidRPr="008003E6">
        <w:rPr>
          <w:b/>
          <w:bCs/>
        </w:rPr>
        <w:t>Methodology:</w:t>
      </w:r>
    </w:p>
    <w:p w14:paraId="5F76CB0F" w14:textId="61F6120B" w:rsidR="008003E6" w:rsidRDefault="008003E6" w:rsidP="008003E6">
      <w:r>
        <w:t xml:space="preserve">I implemented a k-nearest neighbors </w:t>
      </w:r>
      <w:r w:rsidR="00E43AE0">
        <w:t xml:space="preserve">(KNN) </w:t>
      </w:r>
      <w:r>
        <w:t>classifier and a decision tree classifier.</w:t>
      </w:r>
      <w:r w:rsidR="00393279">
        <w:t xml:space="preserve"> </w:t>
      </w:r>
      <w:r>
        <w:t>The k-nearest</w:t>
      </w:r>
      <w:r w:rsidR="00E43AE0">
        <w:t xml:space="preserve"> </w:t>
      </w:r>
      <w:r>
        <w:t xml:space="preserve">neighbors classifier </w:t>
      </w:r>
      <w:r w:rsidRPr="008003E6">
        <w:rPr>
          <w:highlight w:val="yellow"/>
        </w:rPr>
        <w:t>&lt;</w:t>
      </w:r>
      <w:r w:rsidR="00591E3C">
        <w:rPr>
          <w:highlight w:val="yellow"/>
        </w:rPr>
        <w:t>votes on the label of an unlabeled sample based on the k nearest labeled samples to the unlabeled sample. It uses Euclidean distance to find the k closest points</w:t>
      </w:r>
      <w:r w:rsidRPr="008003E6">
        <w:rPr>
          <w:highlight w:val="yellow"/>
        </w:rPr>
        <w:t>&gt;</w:t>
      </w:r>
      <w:r>
        <w:t>.</w:t>
      </w:r>
    </w:p>
    <w:p w14:paraId="6B58F057" w14:textId="77777777" w:rsidR="008003E6" w:rsidRDefault="008003E6" w:rsidP="008003E6"/>
    <w:p w14:paraId="3794B601" w14:textId="1C680355" w:rsidR="008003E6" w:rsidRDefault="008003E6" w:rsidP="008003E6">
      <w:r>
        <w:t xml:space="preserve">The decision tree classifier </w:t>
      </w:r>
      <w:r w:rsidRPr="008003E6">
        <w:rPr>
          <w:highlight w:val="yellow"/>
        </w:rPr>
        <w:t>&lt;</w:t>
      </w:r>
      <w:r w:rsidR="00C80900">
        <w:rPr>
          <w:highlight w:val="yellow"/>
        </w:rPr>
        <w:t>classifies an unlabeled sample by traversing through a tree. It begins at the root node, where it tests the node’s feature and then follows its true child or false child depending on the result of the test. This continues until the leaf node is reached, when the unlabeled sample is then classified using the majority class of the samples stored in at the leaf node</w:t>
      </w:r>
      <w:r w:rsidRPr="008003E6">
        <w:rPr>
          <w:highlight w:val="yellow"/>
        </w:rPr>
        <w:t>&gt;</w:t>
      </w:r>
      <w:r>
        <w:t>. I used information gain as a splitting criteri</w:t>
      </w:r>
      <w:r w:rsidR="00393279">
        <w:t>on</w:t>
      </w:r>
      <w:r>
        <w:t xml:space="preserve">, </w:t>
      </w:r>
      <w:proofErr w:type="spellStart"/>
      <w:r>
        <w:t>featurized</w:t>
      </w:r>
      <w:proofErr w:type="spellEnd"/>
      <w:r>
        <w:t xml:space="preserve"> the data by finding all boundaries between classes for each </w:t>
      </w:r>
      <w:proofErr w:type="gramStart"/>
      <w:r>
        <w:t>feature, and</w:t>
      </w:r>
      <w:proofErr w:type="gramEnd"/>
      <w:r>
        <w:t xml:space="preserve"> used maximum tree depth to avoid overfitting.</w:t>
      </w:r>
    </w:p>
    <w:p w14:paraId="5F172073" w14:textId="77777777" w:rsidR="008003E6" w:rsidRDefault="008003E6" w:rsidP="008003E6"/>
    <w:p w14:paraId="1544BEB0" w14:textId="77777777" w:rsidR="008003E6" w:rsidRDefault="008003E6" w:rsidP="008003E6"/>
    <w:p w14:paraId="0954106D" w14:textId="77777777" w:rsidR="008003E6" w:rsidRPr="008003E6" w:rsidRDefault="008003E6" w:rsidP="008003E6">
      <w:pPr>
        <w:rPr>
          <w:b/>
          <w:bCs/>
        </w:rPr>
      </w:pPr>
      <w:r w:rsidRPr="008003E6">
        <w:rPr>
          <w:b/>
          <w:bCs/>
        </w:rPr>
        <w:t>Dataset Description:</w:t>
      </w:r>
    </w:p>
    <w:p w14:paraId="02AB07EA" w14:textId="50ECF9A1" w:rsidR="008003E6" w:rsidRDefault="008003E6" w:rsidP="008003E6">
      <w:pPr>
        <w:jc w:val="both"/>
      </w:pPr>
      <w:r>
        <w:t xml:space="preserve">The Wisconsin Breast Cancer Dataset consists </w:t>
      </w:r>
      <w:r w:rsidR="00393279">
        <w:t xml:space="preserve">of </w:t>
      </w:r>
      <w:r w:rsidR="00393279" w:rsidRPr="00393279">
        <w:rPr>
          <w:highlight w:val="yellow"/>
        </w:rPr>
        <w:t>&lt;</w:t>
      </w:r>
      <w:r w:rsidR="000E3A04">
        <w:rPr>
          <w:highlight w:val="yellow"/>
        </w:rPr>
        <w:t>699</w:t>
      </w:r>
      <w:r w:rsidR="00393279" w:rsidRPr="00393279">
        <w:rPr>
          <w:highlight w:val="yellow"/>
        </w:rPr>
        <w:t>&gt;</w:t>
      </w:r>
      <w:r w:rsidR="00393279">
        <w:t xml:space="preserve"> samples with </w:t>
      </w:r>
      <w:r w:rsidR="00393279" w:rsidRPr="00393279">
        <w:rPr>
          <w:highlight w:val="yellow"/>
        </w:rPr>
        <w:t>&lt;</w:t>
      </w:r>
      <w:r w:rsidR="000E3A04">
        <w:rPr>
          <w:highlight w:val="yellow"/>
        </w:rPr>
        <w:t>9</w:t>
      </w:r>
      <w:r w:rsidR="00393279" w:rsidRPr="00393279">
        <w:rPr>
          <w:highlight w:val="yellow"/>
        </w:rPr>
        <w:t>&gt;</w:t>
      </w:r>
      <w:r w:rsidR="00393279">
        <w:t xml:space="preserve"> features each. The features were extracted from </w:t>
      </w:r>
      <w:r>
        <w:t>digitize</w:t>
      </w:r>
      <w:r w:rsidR="00393279">
        <w:t>d</w:t>
      </w:r>
      <w:r>
        <w:t xml:space="preserve"> images of a fine needle aspirate of a breast </w:t>
      </w:r>
      <w:r w:rsidR="00393279">
        <w:t xml:space="preserve">cell </w:t>
      </w:r>
      <w:r>
        <w:t>mass.</w:t>
      </w:r>
      <w:r w:rsidR="00393279">
        <w:t xml:space="preserve"> These features include</w:t>
      </w:r>
      <w:r>
        <w:t xml:space="preserve">:  </w:t>
      </w:r>
    </w:p>
    <w:p w14:paraId="6D868D6A" w14:textId="77777777" w:rsidR="00393279" w:rsidRDefault="008003E6" w:rsidP="00393279">
      <w:pPr>
        <w:pStyle w:val="ListParagraph"/>
        <w:numPr>
          <w:ilvl w:val="0"/>
          <w:numId w:val="1"/>
        </w:numPr>
        <w:jc w:val="both"/>
      </w:pPr>
      <w:r>
        <w:t>Clump Thickness</w:t>
      </w:r>
    </w:p>
    <w:p w14:paraId="61D5EF67" w14:textId="77777777" w:rsidR="00393279" w:rsidRDefault="008003E6" w:rsidP="00393279">
      <w:pPr>
        <w:pStyle w:val="ListParagraph"/>
        <w:numPr>
          <w:ilvl w:val="0"/>
          <w:numId w:val="1"/>
        </w:numPr>
        <w:jc w:val="both"/>
      </w:pPr>
      <w:r>
        <w:t>Uniformity of Cell Size</w:t>
      </w:r>
    </w:p>
    <w:p w14:paraId="29115199" w14:textId="77777777" w:rsidR="00393279" w:rsidRDefault="008003E6" w:rsidP="00393279">
      <w:pPr>
        <w:pStyle w:val="ListParagraph"/>
        <w:numPr>
          <w:ilvl w:val="0"/>
          <w:numId w:val="1"/>
        </w:numPr>
        <w:jc w:val="both"/>
      </w:pPr>
      <w:r>
        <w:t>Uniformity of Cell Shape</w:t>
      </w:r>
    </w:p>
    <w:p w14:paraId="1E047B5B" w14:textId="77777777" w:rsidR="00393279" w:rsidRDefault="008003E6" w:rsidP="00393279">
      <w:pPr>
        <w:pStyle w:val="ListParagraph"/>
        <w:numPr>
          <w:ilvl w:val="0"/>
          <w:numId w:val="1"/>
        </w:numPr>
        <w:jc w:val="both"/>
      </w:pPr>
      <w:r>
        <w:t>Marginal Adhesion</w:t>
      </w:r>
    </w:p>
    <w:p w14:paraId="77C1760D" w14:textId="77777777" w:rsidR="00393279" w:rsidRDefault="008003E6" w:rsidP="00393279">
      <w:pPr>
        <w:pStyle w:val="ListParagraph"/>
        <w:numPr>
          <w:ilvl w:val="0"/>
          <w:numId w:val="1"/>
        </w:numPr>
        <w:jc w:val="both"/>
      </w:pPr>
      <w:r>
        <w:t>Single Epithelial Cell Size</w:t>
      </w:r>
    </w:p>
    <w:p w14:paraId="1AD9AB47" w14:textId="77777777" w:rsidR="00393279" w:rsidRDefault="008003E6" w:rsidP="00393279">
      <w:pPr>
        <w:pStyle w:val="ListParagraph"/>
        <w:numPr>
          <w:ilvl w:val="0"/>
          <w:numId w:val="1"/>
        </w:numPr>
        <w:jc w:val="both"/>
      </w:pPr>
      <w:r>
        <w:t>Bare Nuclei</w:t>
      </w:r>
    </w:p>
    <w:p w14:paraId="0FF689E8" w14:textId="77777777" w:rsidR="00393279" w:rsidRDefault="008003E6" w:rsidP="00393279">
      <w:pPr>
        <w:pStyle w:val="ListParagraph"/>
        <w:numPr>
          <w:ilvl w:val="0"/>
          <w:numId w:val="1"/>
        </w:numPr>
        <w:jc w:val="both"/>
      </w:pPr>
      <w:r>
        <w:t>Bland Chromatin</w:t>
      </w:r>
    </w:p>
    <w:p w14:paraId="586E3C3D" w14:textId="77777777" w:rsidR="00393279" w:rsidRDefault="008003E6" w:rsidP="00393279">
      <w:pPr>
        <w:pStyle w:val="ListParagraph"/>
        <w:numPr>
          <w:ilvl w:val="0"/>
          <w:numId w:val="1"/>
        </w:numPr>
        <w:jc w:val="both"/>
      </w:pPr>
      <w:r>
        <w:t>Normal Nucleoli</w:t>
      </w:r>
    </w:p>
    <w:p w14:paraId="3D69669A" w14:textId="035CF646" w:rsidR="008003E6" w:rsidRDefault="008003E6" w:rsidP="008003E6">
      <w:pPr>
        <w:pStyle w:val="ListParagraph"/>
        <w:numPr>
          <w:ilvl w:val="0"/>
          <w:numId w:val="1"/>
        </w:numPr>
        <w:jc w:val="both"/>
      </w:pPr>
      <w:r>
        <w:t>Mitoses</w:t>
      </w:r>
    </w:p>
    <w:p w14:paraId="6B358FFF" w14:textId="77777777" w:rsidR="00E615B1" w:rsidRDefault="00E615B1" w:rsidP="00393279">
      <w:pPr>
        <w:jc w:val="both"/>
      </w:pPr>
    </w:p>
    <w:p w14:paraId="20607F79" w14:textId="4C3BA7AD" w:rsidR="00393279" w:rsidRDefault="00393279" w:rsidP="00393279">
      <w:pPr>
        <w:jc w:val="both"/>
      </w:pPr>
      <w:r>
        <w:t xml:space="preserve">Each sample is labeled as benign (non-cancerous) or malignant (cancerous). There are </w:t>
      </w:r>
      <w:r w:rsidRPr="002374D9">
        <w:rPr>
          <w:highlight w:val="yellow"/>
        </w:rPr>
        <w:t>&lt;number of benign labels&gt;</w:t>
      </w:r>
      <w:r>
        <w:t xml:space="preserve"> benign samples, and </w:t>
      </w:r>
      <w:r w:rsidRPr="002374D9">
        <w:rPr>
          <w:highlight w:val="yellow"/>
        </w:rPr>
        <w:t>&lt;number of malignant samples&gt;</w:t>
      </w:r>
      <w:r>
        <w:t xml:space="preserve"> malignant samples.</w:t>
      </w:r>
      <w:r w:rsidR="00E615B1">
        <w:t xml:space="preserve"> The original dataset contained a few missing values. Missing values were replaced with a value of 5 which is the midpoint of</w:t>
      </w:r>
      <w:r w:rsidR="001C04F8">
        <w:t xml:space="preserve"> </w:t>
      </w:r>
      <w:r w:rsidR="00E615B1">
        <w:t xml:space="preserve">possible </w:t>
      </w:r>
      <w:r w:rsidR="001C04F8">
        <w:t>feature values (features range in value from 1 to 10).</w:t>
      </w:r>
    </w:p>
    <w:p w14:paraId="1744F26B" w14:textId="77777777" w:rsidR="008003E6" w:rsidRDefault="008003E6" w:rsidP="008003E6"/>
    <w:p w14:paraId="4B149FD4" w14:textId="77777777" w:rsidR="008003E6" w:rsidRPr="008003E6" w:rsidRDefault="008003E6" w:rsidP="008003E6">
      <w:pPr>
        <w:rPr>
          <w:b/>
          <w:bCs/>
        </w:rPr>
      </w:pPr>
      <w:r w:rsidRPr="008003E6">
        <w:rPr>
          <w:b/>
          <w:bCs/>
        </w:rPr>
        <w:lastRenderedPageBreak/>
        <w:t>Experimental Details:</w:t>
      </w:r>
    </w:p>
    <w:p w14:paraId="7C837623" w14:textId="52A3F436" w:rsidR="00E615B1" w:rsidRDefault="008003E6" w:rsidP="00E615B1">
      <w:r>
        <w:t>I withheld 20% of the data as a</w:t>
      </w:r>
      <w:r w:rsidR="00E43AE0">
        <w:t xml:space="preserve"> </w:t>
      </w:r>
      <w:r>
        <w:t>test set and used the remaining 80% for training. I used 5-fold cross-validation</w:t>
      </w:r>
      <w:r w:rsidR="00E43AE0">
        <w:t xml:space="preserve"> to tune classifier </w:t>
      </w:r>
      <w:proofErr w:type="gramStart"/>
      <w:r w:rsidR="00E43AE0">
        <w:t>hyperparameters, and</w:t>
      </w:r>
      <w:proofErr w:type="gramEnd"/>
      <w:r w:rsidR="00E43AE0">
        <w:t xml:space="preserve"> used average fold validation accuracy as my primary evaluation metric. The hyperparameters include</w:t>
      </w:r>
      <w:r w:rsidR="00606295">
        <w:t>d</w:t>
      </w:r>
      <w:r w:rsidR="00E43AE0">
        <w:t xml:space="preserve"> </w:t>
      </w:r>
      <w:r w:rsidR="00E43AE0" w:rsidRPr="00E43AE0">
        <w:rPr>
          <w:highlight w:val="yellow"/>
        </w:rPr>
        <w:t>&lt;list hyperparameters for KNN&gt;</w:t>
      </w:r>
      <w:r w:rsidR="00E43AE0">
        <w:t xml:space="preserve"> for the KNN, and </w:t>
      </w:r>
      <w:r w:rsidR="00E43AE0" w:rsidRPr="00E43AE0">
        <w:rPr>
          <w:highlight w:val="yellow"/>
        </w:rPr>
        <w:t>&lt;list hyperparameters for the decision tree&gt;</w:t>
      </w:r>
      <w:r w:rsidR="00E43AE0">
        <w:t xml:space="preserve"> for the decision tree.</w:t>
      </w:r>
      <w:r w:rsidR="001D20EF">
        <w:t xml:space="preserve"> </w:t>
      </w:r>
      <w:r w:rsidR="00606295">
        <w:t xml:space="preserve">Based on the results of cross validation, I found the best hyperparameters </w:t>
      </w:r>
      <w:r w:rsidR="00E615B1">
        <w:t xml:space="preserve">were </w:t>
      </w:r>
      <w:r w:rsidR="00E615B1" w:rsidRPr="00E615B1">
        <w:rPr>
          <w:highlight w:val="yellow"/>
        </w:rPr>
        <w:t>&lt;best hyperparameters for KNN&gt;</w:t>
      </w:r>
      <w:r w:rsidR="00E615B1">
        <w:t xml:space="preserve"> </w:t>
      </w:r>
      <w:r w:rsidR="00606295">
        <w:t xml:space="preserve">for </w:t>
      </w:r>
      <w:r w:rsidR="00E615B1">
        <w:t xml:space="preserve">the KNN classifier and </w:t>
      </w:r>
      <w:r w:rsidR="00E615B1" w:rsidRPr="00E615B1">
        <w:rPr>
          <w:highlight w:val="yellow"/>
        </w:rPr>
        <w:t>&lt;best hyperparameters for decision tree&gt;</w:t>
      </w:r>
      <w:r w:rsidR="00E615B1">
        <w:t xml:space="preserve"> for the decision tree. Using these hyperparameter values, I trained each classifier on the full training set to generate the results shown below.</w:t>
      </w:r>
      <w:r w:rsidR="00BF0F60">
        <w:t xml:space="preserve"> I compare the classifiers against each other, and a majority class classifier as a baseline. The majority class classifier simply tags all samples as </w:t>
      </w:r>
      <w:r w:rsidR="00BF0F60" w:rsidRPr="00BF0F60">
        <w:rPr>
          <w:highlight w:val="yellow"/>
        </w:rPr>
        <w:t>&lt;the majority class&gt;</w:t>
      </w:r>
      <w:r w:rsidR="00BF0F60">
        <w:t xml:space="preserve"> which is the majority class.</w:t>
      </w:r>
    </w:p>
    <w:p w14:paraId="17F5C1DA" w14:textId="5A58174C" w:rsidR="008003E6" w:rsidRDefault="008003E6" w:rsidP="008003E6"/>
    <w:p w14:paraId="52C7E9E7" w14:textId="77777777" w:rsidR="008003E6" w:rsidRDefault="008003E6" w:rsidP="008003E6"/>
    <w:p w14:paraId="48419577" w14:textId="193E5A29" w:rsidR="00CD5E03" w:rsidRDefault="00606295" w:rsidP="008003E6">
      <w:pPr>
        <w:rPr>
          <w:b/>
          <w:bCs/>
        </w:rPr>
      </w:pPr>
      <w:r w:rsidRPr="00E615B1">
        <w:rPr>
          <w:b/>
          <w:bCs/>
        </w:rPr>
        <w:t>Results</w:t>
      </w:r>
      <w:r w:rsidR="00E615B1">
        <w:rPr>
          <w:b/>
          <w:bCs/>
        </w:rPr>
        <w:t xml:space="preserve"> and conclusion</w:t>
      </w:r>
      <w:r w:rsidR="00E615B1" w:rsidRPr="00E615B1">
        <w:rPr>
          <w:b/>
          <w:bCs/>
        </w:rPr>
        <w:t>:</w:t>
      </w:r>
    </w:p>
    <w:p w14:paraId="0E62C159" w14:textId="77777777" w:rsidR="00BF0F60" w:rsidRDefault="00E615B1" w:rsidP="008003E6">
      <w:r>
        <w:t xml:space="preserve">The KNN achieved a training accuracy of </w:t>
      </w:r>
      <w:r w:rsidRPr="001C04F8">
        <w:rPr>
          <w:highlight w:val="yellow"/>
        </w:rPr>
        <w:t>&lt;</w:t>
      </w:r>
      <w:r w:rsidR="001C04F8" w:rsidRPr="001C04F8">
        <w:rPr>
          <w:highlight w:val="yellow"/>
        </w:rPr>
        <w:t>training results of KNN</w:t>
      </w:r>
      <w:r w:rsidRPr="001C04F8">
        <w:rPr>
          <w:highlight w:val="yellow"/>
        </w:rPr>
        <w:t>&gt;</w:t>
      </w:r>
      <w:r>
        <w:t xml:space="preserve"> and a test accuracy of </w:t>
      </w:r>
      <w:r w:rsidRPr="001C04F8">
        <w:rPr>
          <w:highlight w:val="yellow"/>
        </w:rPr>
        <w:t>&lt;</w:t>
      </w:r>
      <w:r w:rsidR="001C04F8" w:rsidRPr="001C04F8">
        <w:rPr>
          <w:highlight w:val="yellow"/>
        </w:rPr>
        <w:t>test results of KNN</w:t>
      </w:r>
      <w:r w:rsidRPr="001C04F8">
        <w:rPr>
          <w:highlight w:val="yellow"/>
        </w:rPr>
        <w:t>&gt;</w:t>
      </w:r>
      <w:r>
        <w:t xml:space="preserve">. The decision tree achieved a training accuracy of </w:t>
      </w:r>
      <w:r w:rsidRPr="001C04F8">
        <w:rPr>
          <w:highlight w:val="yellow"/>
        </w:rPr>
        <w:t>&lt;</w:t>
      </w:r>
      <w:r w:rsidR="001C04F8" w:rsidRPr="001C04F8">
        <w:rPr>
          <w:highlight w:val="yellow"/>
        </w:rPr>
        <w:t>training results of KNN</w:t>
      </w:r>
      <w:r w:rsidRPr="001C04F8">
        <w:rPr>
          <w:highlight w:val="yellow"/>
        </w:rPr>
        <w:t>&gt;</w:t>
      </w:r>
      <w:r>
        <w:t xml:space="preserve"> and a test accuracy of </w:t>
      </w:r>
      <w:r w:rsidRPr="001C04F8">
        <w:rPr>
          <w:highlight w:val="yellow"/>
        </w:rPr>
        <w:t>&lt;</w:t>
      </w:r>
      <w:r w:rsidR="001C04F8" w:rsidRPr="001C04F8">
        <w:rPr>
          <w:highlight w:val="yellow"/>
        </w:rPr>
        <w:t>test results of KNN</w:t>
      </w:r>
      <w:r w:rsidRPr="001C04F8">
        <w:rPr>
          <w:highlight w:val="yellow"/>
        </w:rPr>
        <w:t>&gt;</w:t>
      </w:r>
      <w:r>
        <w:t xml:space="preserve">. </w:t>
      </w:r>
      <w:r w:rsidR="00BF0F60">
        <w:t xml:space="preserve">Both classifiers outperformed the majority class baseline which achieved a test accuracy of </w:t>
      </w:r>
      <w:r w:rsidR="00BF0F60" w:rsidRPr="00BF0F60">
        <w:rPr>
          <w:highlight w:val="yellow"/>
        </w:rPr>
        <w:t>&lt;test results of majority class baseline&gt;</w:t>
      </w:r>
      <w:r w:rsidR="00BF0F60">
        <w:t>.</w:t>
      </w:r>
    </w:p>
    <w:p w14:paraId="04B59C99" w14:textId="77777777" w:rsidR="00BF0F60" w:rsidRDefault="00BF0F60" w:rsidP="008003E6"/>
    <w:p w14:paraId="3ACB255C" w14:textId="0CDA4833" w:rsidR="00E615B1" w:rsidRDefault="00E615B1" w:rsidP="008003E6">
      <w:r>
        <w:t xml:space="preserve">Based on these results, I can conclude that </w:t>
      </w:r>
      <w:r w:rsidR="00BF0F60">
        <w:t xml:space="preserve">both classifiers were effective when compared against the majority class baseline, and that </w:t>
      </w:r>
      <w:r>
        <w:t xml:space="preserve">the </w:t>
      </w:r>
      <w:r w:rsidRPr="00BF0F60">
        <w:rPr>
          <w:highlight w:val="yellow"/>
        </w:rPr>
        <w:t>&lt;</w:t>
      </w:r>
      <w:r w:rsidR="001C04F8" w:rsidRPr="00BF0F60">
        <w:rPr>
          <w:highlight w:val="yellow"/>
        </w:rPr>
        <w:t>algorithm that performed better</w:t>
      </w:r>
      <w:r w:rsidRPr="00BF0F60">
        <w:rPr>
          <w:highlight w:val="yellow"/>
        </w:rPr>
        <w:t>&gt;</w:t>
      </w:r>
      <w:r>
        <w:t xml:space="preserve"> is the better of the two classifiers for this dataset. </w:t>
      </w:r>
    </w:p>
    <w:p w14:paraId="64560254" w14:textId="77777777" w:rsidR="00E615B1" w:rsidRDefault="00E615B1" w:rsidP="008003E6"/>
    <w:p w14:paraId="310B0321" w14:textId="2B7B530F" w:rsidR="001C04F8" w:rsidRDefault="001C04F8" w:rsidP="008003E6"/>
    <w:p w14:paraId="352E43D0" w14:textId="4AEC427A" w:rsidR="00AF3825" w:rsidRDefault="00AF3825" w:rsidP="008003E6"/>
    <w:p w14:paraId="64BF19D6" w14:textId="77777777" w:rsidR="00AF3825" w:rsidRDefault="00AF3825" w:rsidP="008003E6"/>
    <w:p w14:paraId="54C46495" w14:textId="77777777" w:rsidR="001A517C" w:rsidRPr="00606295" w:rsidRDefault="001A517C" w:rsidP="001A517C">
      <w:pPr>
        <w:rPr>
          <w:b/>
          <w:bCs/>
        </w:rPr>
      </w:pPr>
      <w:r>
        <w:rPr>
          <w:b/>
          <w:bCs/>
        </w:rPr>
        <w:t>Additional Questions:</w:t>
      </w:r>
    </w:p>
    <w:p w14:paraId="0D538A10" w14:textId="77777777" w:rsidR="001A517C" w:rsidRDefault="001A517C" w:rsidP="001A517C">
      <w:pPr>
        <w:pStyle w:val="ListParagraph"/>
      </w:pPr>
    </w:p>
    <w:p w14:paraId="58E44ACC" w14:textId="77777777" w:rsidR="001A517C" w:rsidRDefault="001A517C" w:rsidP="001A517C">
      <w:pPr>
        <w:pStyle w:val="ListParagraph"/>
        <w:numPr>
          <w:ilvl w:val="0"/>
          <w:numId w:val="2"/>
        </w:numPr>
      </w:pPr>
      <w:r>
        <w:t>Which feature (in the Wisconsin Breast Cancer Dataset) has the highest variance?</w:t>
      </w:r>
    </w:p>
    <w:p w14:paraId="49165CC9" w14:textId="77777777" w:rsidR="001A517C" w:rsidRDefault="001A517C" w:rsidP="001A517C">
      <w:pPr>
        <w:pStyle w:val="ListParagraph"/>
      </w:pPr>
      <w:r w:rsidRPr="00CA36CE">
        <w:rPr>
          <w:highlight w:val="yellow"/>
        </w:rPr>
        <w:t>&lt;insert answer here&gt;</w:t>
      </w:r>
    </w:p>
    <w:p w14:paraId="79F25B57" w14:textId="77777777" w:rsidR="001A517C" w:rsidRDefault="001A517C" w:rsidP="001A517C">
      <w:pPr>
        <w:pStyle w:val="ListParagraph"/>
      </w:pPr>
    </w:p>
    <w:p w14:paraId="61A70E04" w14:textId="77777777" w:rsidR="001A517C" w:rsidRDefault="001A517C" w:rsidP="001A517C">
      <w:pPr>
        <w:pStyle w:val="ListParagraph"/>
        <w:numPr>
          <w:ilvl w:val="0"/>
          <w:numId w:val="2"/>
        </w:numPr>
      </w:pPr>
      <w:r>
        <w:t>Which two features (in the Wisconsin Breast Cancer Dataset) has the highest covariance? What does that mean?</w:t>
      </w:r>
    </w:p>
    <w:p w14:paraId="60D1A191" w14:textId="77777777" w:rsidR="001A517C" w:rsidRDefault="001A517C" w:rsidP="001A517C">
      <w:pPr>
        <w:pStyle w:val="ListParagraph"/>
      </w:pPr>
      <w:r w:rsidRPr="00CA36CE">
        <w:rPr>
          <w:highlight w:val="yellow"/>
        </w:rPr>
        <w:t>&lt;insert answer here&gt;</w:t>
      </w:r>
    </w:p>
    <w:p w14:paraId="65302A04" w14:textId="77777777" w:rsidR="001A517C" w:rsidRDefault="001A517C" w:rsidP="001A517C">
      <w:pPr>
        <w:ind w:left="360"/>
      </w:pPr>
    </w:p>
    <w:p w14:paraId="03C8BC57" w14:textId="77777777" w:rsidR="001A517C" w:rsidRDefault="001A517C" w:rsidP="001A517C">
      <w:pPr>
        <w:pStyle w:val="ListParagraph"/>
        <w:numPr>
          <w:ilvl w:val="0"/>
          <w:numId w:val="2"/>
        </w:numPr>
      </w:pPr>
      <w:r>
        <w:t>Why is training accuracy higher (assuming it is) than test accuracy?</w:t>
      </w:r>
    </w:p>
    <w:p w14:paraId="46EE03C3" w14:textId="77777777" w:rsidR="001A517C" w:rsidRDefault="001A517C" w:rsidP="001A517C">
      <w:pPr>
        <w:pStyle w:val="ListParagraph"/>
      </w:pPr>
      <w:r w:rsidRPr="00CA36CE">
        <w:rPr>
          <w:highlight w:val="yellow"/>
        </w:rPr>
        <w:t>&lt;insert answer here&gt;</w:t>
      </w:r>
    </w:p>
    <w:p w14:paraId="3413257C" w14:textId="77777777" w:rsidR="001A517C" w:rsidRDefault="001A517C" w:rsidP="001A517C">
      <w:pPr>
        <w:pStyle w:val="ListParagraph"/>
      </w:pPr>
    </w:p>
    <w:p w14:paraId="5D91D120" w14:textId="77777777" w:rsidR="001A517C" w:rsidRDefault="001A517C" w:rsidP="001A517C">
      <w:pPr>
        <w:pStyle w:val="ListParagraph"/>
        <w:numPr>
          <w:ilvl w:val="0"/>
          <w:numId w:val="2"/>
        </w:numPr>
      </w:pPr>
      <w:r>
        <w:t>What was the average validation accuracy for each algorithm using optimum hyperparameters? Is it closer to the test accuracy? Why?</w:t>
      </w:r>
    </w:p>
    <w:p w14:paraId="3E10929D" w14:textId="77777777" w:rsidR="001A517C" w:rsidRDefault="001A517C" w:rsidP="001A517C">
      <w:pPr>
        <w:pStyle w:val="ListParagraph"/>
      </w:pPr>
      <w:r w:rsidRPr="00CA36CE">
        <w:rPr>
          <w:highlight w:val="yellow"/>
        </w:rPr>
        <w:t>&lt;insert answer</w:t>
      </w:r>
      <w:r>
        <w:rPr>
          <w:highlight w:val="yellow"/>
        </w:rPr>
        <w:t>s</w:t>
      </w:r>
      <w:r w:rsidRPr="00CA36CE">
        <w:rPr>
          <w:highlight w:val="yellow"/>
        </w:rPr>
        <w:t xml:space="preserve"> here&gt;</w:t>
      </w:r>
    </w:p>
    <w:p w14:paraId="02F66A21" w14:textId="77777777" w:rsidR="00CA36CE" w:rsidRDefault="00CA36CE" w:rsidP="00CA36CE">
      <w:pPr>
        <w:pStyle w:val="ListParagraph"/>
      </w:pPr>
    </w:p>
    <w:sectPr w:rsidR="00CA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721E"/>
    <w:multiLevelType w:val="hybridMultilevel"/>
    <w:tmpl w:val="BFEA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277EF"/>
    <w:multiLevelType w:val="hybridMultilevel"/>
    <w:tmpl w:val="DBACF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8618561">
    <w:abstractNumId w:val="1"/>
  </w:num>
  <w:num w:numId="2" w16cid:durableId="133537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E6"/>
    <w:rsid w:val="00064BED"/>
    <w:rsid w:val="000E3A04"/>
    <w:rsid w:val="000F46D6"/>
    <w:rsid w:val="001A517C"/>
    <w:rsid w:val="001C04F8"/>
    <w:rsid w:val="001D20EF"/>
    <w:rsid w:val="002374D9"/>
    <w:rsid w:val="00393279"/>
    <w:rsid w:val="00591E3C"/>
    <w:rsid w:val="00606295"/>
    <w:rsid w:val="008003E6"/>
    <w:rsid w:val="00912519"/>
    <w:rsid w:val="00AF3825"/>
    <w:rsid w:val="00B13188"/>
    <w:rsid w:val="00BF0F60"/>
    <w:rsid w:val="00C80900"/>
    <w:rsid w:val="00CA36CE"/>
    <w:rsid w:val="00E43AE0"/>
    <w:rsid w:val="00E615B1"/>
    <w:rsid w:val="00FB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F203"/>
  <w15:chartTrackingRefBased/>
  <w15:docId w15:val="{CAAEB560-D776-A243-B8F0-45C14517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789867">
      <w:bodyDiv w:val="1"/>
      <w:marLeft w:val="0"/>
      <w:marRight w:val="0"/>
      <w:marTop w:val="0"/>
      <w:marBottom w:val="0"/>
      <w:divBdr>
        <w:top w:val="none" w:sz="0" w:space="0" w:color="auto"/>
        <w:left w:val="none" w:sz="0" w:space="0" w:color="auto"/>
        <w:bottom w:val="none" w:sz="0" w:space="0" w:color="auto"/>
        <w:right w:val="none" w:sz="0" w:space="0" w:color="auto"/>
      </w:divBdr>
    </w:div>
    <w:div w:id="209512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Henry</dc:creator>
  <cp:keywords/>
  <dc:description/>
  <cp:lastModifiedBy>Tyler Trimble</cp:lastModifiedBy>
  <cp:revision>3</cp:revision>
  <dcterms:created xsi:type="dcterms:W3CDTF">2023-01-31T04:32:00Z</dcterms:created>
  <dcterms:modified xsi:type="dcterms:W3CDTF">2023-01-31T04:36:00Z</dcterms:modified>
</cp:coreProperties>
</file>