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0DDE3" w14:textId="61B6DE70" w:rsidR="006600AD" w:rsidRDefault="00793FB3" w:rsidP="00793FB3">
      <w:pPr>
        <w:spacing w:line="480" w:lineRule="auto"/>
        <w:rPr>
          <w:rFonts w:ascii="Times New Roman" w:hAnsi="Times New Roman" w:cs="Times New Roman"/>
        </w:rPr>
      </w:pPr>
      <w:r>
        <w:rPr>
          <w:rFonts w:ascii="Times New Roman" w:hAnsi="Times New Roman" w:cs="Times New Roman"/>
        </w:rPr>
        <w:t>CS-499-12675-M01</w:t>
      </w:r>
    </w:p>
    <w:p w14:paraId="39457F60" w14:textId="4AD6DB6E" w:rsidR="00793FB3" w:rsidRDefault="00793FB3" w:rsidP="00793FB3">
      <w:pPr>
        <w:spacing w:line="480" w:lineRule="auto"/>
        <w:rPr>
          <w:rFonts w:ascii="Times New Roman" w:hAnsi="Times New Roman" w:cs="Times New Roman"/>
        </w:rPr>
      </w:pPr>
      <w:r>
        <w:rPr>
          <w:rFonts w:ascii="Times New Roman" w:hAnsi="Times New Roman" w:cs="Times New Roman"/>
        </w:rPr>
        <w:t>Milestone Two</w:t>
      </w:r>
    </w:p>
    <w:p w14:paraId="14E9B422" w14:textId="0BE66FA1" w:rsidR="00793FB3" w:rsidRDefault="00793FB3" w:rsidP="00793FB3">
      <w:pPr>
        <w:spacing w:line="480" w:lineRule="auto"/>
        <w:rPr>
          <w:rFonts w:ascii="Times New Roman" w:hAnsi="Times New Roman" w:cs="Times New Roman"/>
        </w:rPr>
      </w:pPr>
      <w:r>
        <w:rPr>
          <w:rFonts w:ascii="Times New Roman" w:hAnsi="Times New Roman" w:cs="Times New Roman"/>
        </w:rPr>
        <w:t>Tyler Webb</w:t>
      </w:r>
    </w:p>
    <w:p w14:paraId="396290C8" w14:textId="3A9C1EA7" w:rsidR="00793FB3" w:rsidRDefault="000829F4" w:rsidP="00793FB3">
      <w:pPr>
        <w:spacing w:line="480" w:lineRule="auto"/>
        <w:rPr>
          <w:rFonts w:ascii="Times New Roman" w:hAnsi="Times New Roman" w:cs="Times New Roman"/>
        </w:rPr>
      </w:pPr>
      <w:r>
        <w:rPr>
          <w:rFonts w:ascii="Times New Roman" w:hAnsi="Times New Roman" w:cs="Times New Roman"/>
        </w:rPr>
        <w:t>October 25, 2026</w:t>
      </w:r>
    </w:p>
    <w:p w14:paraId="0E8B9FD0" w14:textId="31BE616F" w:rsidR="00793FB3" w:rsidRDefault="00793FB3" w:rsidP="00793FB3">
      <w:pPr>
        <w:spacing w:line="480" w:lineRule="auto"/>
        <w:rPr>
          <w:rFonts w:ascii="Times New Roman" w:hAnsi="Times New Roman" w:cs="Times New Roman"/>
        </w:rPr>
      </w:pPr>
      <w:r>
        <w:rPr>
          <w:rFonts w:ascii="Times New Roman" w:hAnsi="Times New Roman" w:cs="Times New Roman"/>
        </w:rPr>
        <w:tab/>
        <w:t xml:space="preserve">The artifact is the Auth feature of </w:t>
      </w:r>
      <w:proofErr w:type="spellStart"/>
      <w:r>
        <w:rPr>
          <w:rFonts w:ascii="Times New Roman" w:hAnsi="Times New Roman" w:cs="Times New Roman"/>
        </w:rPr>
        <w:t>DoveInventory</w:t>
      </w:r>
      <w:proofErr w:type="spellEnd"/>
      <w:r>
        <w:rPr>
          <w:rFonts w:ascii="Times New Roman" w:hAnsi="Times New Roman" w:cs="Times New Roman"/>
        </w:rPr>
        <w:t>, a Kotlin and Jetpack Compose mobile inventory tracking application I originally built for CS 360: Mobile Architecture and Programming. Auth handles user login, registration, and session state for the app</w:t>
      </w:r>
      <w:r w:rsidR="00CF0917">
        <w:rPr>
          <w:rFonts w:ascii="Times New Roman" w:hAnsi="Times New Roman" w:cs="Times New Roman"/>
        </w:rPr>
        <w:t xml:space="preserve"> and it is the piece I chose to enhance for the software design and engineering category. </w:t>
      </w:r>
    </w:p>
    <w:p w14:paraId="4EB68505" w14:textId="0F4DFDD2" w:rsidR="00CF0917" w:rsidRDefault="00CF0917" w:rsidP="00793FB3">
      <w:pPr>
        <w:spacing w:line="480" w:lineRule="auto"/>
        <w:rPr>
          <w:rFonts w:ascii="Times New Roman" w:hAnsi="Times New Roman" w:cs="Times New Roman"/>
        </w:rPr>
      </w:pPr>
      <w:r>
        <w:rPr>
          <w:rFonts w:ascii="Times New Roman" w:hAnsi="Times New Roman" w:cs="Times New Roman"/>
        </w:rPr>
        <w:tab/>
        <w:t xml:space="preserve">I selected this artifact because it showed a clear gap against the rest of the app. Every other feature in </w:t>
      </w:r>
      <w:proofErr w:type="spellStart"/>
      <w:r>
        <w:rPr>
          <w:rFonts w:ascii="Times New Roman" w:hAnsi="Times New Roman" w:cs="Times New Roman"/>
        </w:rPr>
        <w:t>DoveInventory</w:t>
      </w:r>
      <w:proofErr w:type="spellEnd"/>
      <w:r>
        <w:rPr>
          <w:rFonts w:ascii="Times New Roman" w:hAnsi="Times New Roman" w:cs="Times New Roman"/>
        </w:rPr>
        <w:t xml:space="preserve">, like Item and Inventory, follows a repository and use case pattern that separates the data source from the </w:t>
      </w:r>
      <w:proofErr w:type="spellStart"/>
      <w:r>
        <w:rPr>
          <w:rFonts w:ascii="Times New Roman" w:hAnsi="Times New Roman" w:cs="Times New Roman"/>
        </w:rPr>
        <w:t>ViewModel</w:t>
      </w:r>
      <w:proofErr w:type="spellEnd"/>
      <w:r>
        <w:rPr>
          <w:rFonts w:ascii="Times New Roman" w:hAnsi="Times New Roman" w:cs="Times New Roman"/>
        </w:rPr>
        <w:t xml:space="preserve">, but Auth skipped the pattern entirely. </w:t>
      </w:r>
      <w:proofErr w:type="spellStart"/>
      <w:r>
        <w:rPr>
          <w:rFonts w:ascii="Times New Roman" w:hAnsi="Times New Roman" w:cs="Times New Roman"/>
        </w:rPr>
        <w:t>AuthViewModel</w:t>
      </w:r>
      <w:proofErr w:type="spellEnd"/>
      <w:r>
        <w:rPr>
          <w:rFonts w:ascii="Times New Roman" w:hAnsi="Times New Roman" w:cs="Times New Roman"/>
        </w:rPr>
        <w:t xml:space="preserve"> called </w:t>
      </w:r>
      <w:proofErr w:type="spellStart"/>
      <w:r>
        <w:rPr>
          <w:rFonts w:ascii="Times New Roman" w:hAnsi="Times New Roman" w:cs="Times New Roman"/>
        </w:rPr>
        <w:t>FirebaseAuth</w:t>
      </w:r>
      <w:proofErr w:type="spellEnd"/>
      <w:r>
        <w:rPr>
          <w:rFonts w:ascii="Times New Roman" w:hAnsi="Times New Roman" w:cs="Times New Roman"/>
        </w:rPr>
        <w:t xml:space="preserve"> directly, and the registration flow was an empty TODO that never actually created an account. The enhancement brought Auth in line with the rest of the codebase. I added a </w:t>
      </w:r>
      <w:proofErr w:type="gramStart"/>
      <w:r>
        <w:rPr>
          <w:rFonts w:ascii="Times New Roman" w:hAnsi="Times New Roman" w:cs="Times New Roman"/>
        </w:rPr>
        <w:t>User</w:t>
      </w:r>
      <w:proofErr w:type="gramEnd"/>
      <w:r>
        <w:rPr>
          <w:rFonts w:ascii="Times New Roman" w:hAnsi="Times New Roman" w:cs="Times New Roman"/>
        </w:rPr>
        <w:t xml:space="preserve"> domain model, a </w:t>
      </w:r>
      <w:proofErr w:type="spellStart"/>
      <w:r>
        <w:rPr>
          <w:rFonts w:ascii="Times New Roman" w:hAnsi="Times New Roman" w:cs="Times New Roman"/>
        </w:rPr>
        <w:t>UserRepository</w:t>
      </w:r>
      <w:proofErr w:type="spellEnd"/>
      <w:r>
        <w:rPr>
          <w:rFonts w:ascii="Times New Roman" w:hAnsi="Times New Roman" w:cs="Times New Roman"/>
        </w:rPr>
        <w:t xml:space="preserve"> interface, and </w:t>
      </w:r>
      <w:proofErr w:type="spellStart"/>
      <w:r>
        <w:rPr>
          <w:rFonts w:ascii="Times New Roman" w:hAnsi="Times New Roman" w:cs="Times New Roman"/>
        </w:rPr>
        <w:t>RegisterUserUseCase</w:t>
      </w:r>
      <w:proofErr w:type="spellEnd"/>
      <w:r>
        <w:rPr>
          <w:rFonts w:ascii="Times New Roman" w:hAnsi="Times New Roman" w:cs="Times New Roman"/>
        </w:rPr>
        <w:t xml:space="preserve"> and </w:t>
      </w:r>
      <w:proofErr w:type="spellStart"/>
      <w:r>
        <w:rPr>
          <w:rFonts w:ascii="Times New Roman" w:hAnsi="Times New Roman" w:cs="Times New Roman"/>
        </w:rPr>
        <w:t>GetUserIDUserCase</w:t>
      </w:r>
      <w:proofErr w:type="spellEnd"/>
      <w:r>
        <w:rPr>
          <w:rFonts w:ascii="Times New Roman" w:hAnsi="Times New Roman" w:cs="Times New Roman"/>
        </w:rPr>
        <w:t xml:space="preserve"> classes, the same structure Item already uses. I built out </w:t>
      </w:r>
      <w:proofErr w:type="spellStart"/>
      <w:r>
        <w:rPr>
          <w:rFonts w:ascii="Times New Roman" w:hAnsi="Times New Roman" w:cs="Times New Roman"/>
        </w:rPr>
        <w:t>UserDao</w:t>
      </w:r>
      <w:proofErr w:type="spellEnd"/>
      <w:r>
        <w:rPr>
          <w:rFonts w:ascii="Times New Roman" w:hAnsi="Times New Roman" w:cs="Times New Roman"/>
        </w:rPr>
        <w:t xml:space="preserve"> and </w:t>
      </w:r>
      <w:proofErr w:type="spellStart"/>
      <w:r>
        <w:rPr>
          <w:rFonts w:ascii="Times New Roman" w:hAnsi="Times New Roman" w:cs="Times New Roman"/>
        </w:rPr>
        <w:t>UserDatabase</w:t>
      </w:r>
      <w:proofErr w:type="spellEnd"/>
      <w:r>
        <w:rPr>
          <w:rFonts w:ascii="Times New Roman" w:hAnsi="Times New Roman" w:cs="Times New Roman"/>
        </w:rPr>
        <w:t xml:space="preserve">, which existed only as empty stubs before this, into a real Room schema, and wrote </w:t>
      </w:r>
      <w:proofErr w:type="spellStart"/>
      <w:r>
        <w:rPr>
          <w:rFonts w:ascii="Times New Roman" w:hAnsi="Times New Roman" w:cs="Times New Roman"/>
        </w:rPr>
        <w:t>UserRepositoryImpl</w:t>
      </w:r>
      <w:proofErr w:type="spellEnd"/>
      <w:r>
        <w:rPr>
          <w:rFonts w:ascii="Times New Roman" w:hAnsi="Times New Roman" w:cs="Times New Roman"/>
        </w:rPr>
        <w:t xml:space="preserve"> to bridge Firebase Auth for the credential and Room for the local profile record. I finished </w:t>
      </w:r>
      <w:proofErr w:type="spellStart"/>
      <w:r>
        <w:rPr>
          <w:rFonts w:ascii="Times New Roman" w:hAnsi="Times New Roman" w:cs="Times New Roman"/>
        </w:rPr>
        <w:t>RegisterViewModel’s</w:t>
      </w:r>
      <w:proofErr w:type="spellEnd"/>
      <w:r>
        <w:rPr>
          <w:rFonts w:ascii="Times New Roman" w:hAnsi="Times New Roman" w:cs="Times New Roman"/>
        </w:rPr>
        <w:t xml:space="preserve"> Register </w:t>
      </w:r>
      <w:proofErr w:type="gramStart"/>
      <w:r>
        <w:rPr>
          <w:rFonts w:ascii="Times New Roman" w:hAnsi="Times New Roman" w:cs="Times New Roman"/>
        </w:rPr>
        <w:t>handler</w:t>
      </w:r>
      <w:proofErr w:type="gramEnd"/>
      <w:r>
        <w:rPr>
          <w:rFonts w:ascii="Times New Roman" w:hAnsi="Times New Roman" w:cs="Times New Roman"/>
        </w:rPr>
        <w:t xml:space="preserve"> so it </w:t>
      </w:r>
      <w:proofErr w:type="gramStart"/>
      <w:r>
        <w:rPr>
          <w:rFonts w:ascii="Times New Roman" w:hAnsi="Times New Roman" w:cs="Times New Roman"/>
        </w:rPr>
        <w:t>actually validates</w:t>
      </w:r>
      <w:proofErr w:type="gramEnd"/>
      <w:r>
        <w:rPr>
          <w:rFonts w:ascii="Times New Roman" w:hAnsi="Times New Roman" w:cs="Times New Roman"/>
        </w:rPr>
        <w:t xml:space="preserve"> the input and calls the new use case, and I wired </w:t>
      </w:r>
      <w:proofErr w:type="spellStart"/>
      <w:r>
        <w:rPr>
          <w:rFonts w:ascii="Times New Roman" w:hAnsi="Times New Roman" w:cs="Times New Roman"/>
        </w:rPr>
        <w:t>AuthModule’s</w:t>
      </w:r>
      <w:proofErr w:type="spellEnd"/>
      <w:r>
        <w:rPr>
          <w:rFonts w:ascii="Times New Roman" w:hAnsi="Times New Roman" w:cs="Times New Roman"/>
        </w:rPr>
        <w:t xml:space="preserve"> Hilt providers the same way </w:t>
      </w:r>
      <w:proofErr w:type="spellStart"/>
      <w:r>
        <w:rPr>
          <w:rFonts w:ascii="Times New Roman" w:hAnsi="Times New Roman" w:cs="Times New Roman"/>
        </w:rPr>
        <w:t>ItemModule</w:t>
      </w:r>
      <w:proofErr w:type="spellEnd"/>
      <w:r>
        <w:rPr>
          <w:rFonts w:ascii="Times New Roman" w:hAnsi="Times New Roman" w:cs="Times New Roman"/>
        </w:rPr>
        <w:t xml:space="preserve"> already provides its own dependencies. This shows the same architectural consistency and validation logic the rest of the app already demonstrates, now applied to Auth. </w:t>
      </w:r>
    </w:p>
    <w:p w14:paraId="662617A5" w14:textId="0AC02F00" w:rsidR="00CF0917" w:rsidRDefault="00CF0917" w:rsidP="00793FB3">
      <w:pPr>
        <w:spacing w:line="480" w:lineRule="auto"/>
        <w:rPr>
          <w:rFonts w:ascii="Times New Roman" w:hAnsi="Times New Roman" w:cs="Times New Roman"/>
        </w:rPr>
      </w:pPr>
      <w:r>
        <w:rPr>
          <w:rFonts w:ascii="Times New Roman" w:hAnsi="Times New Roman" w:cs="Times New Roman"/>
        </w:rPr>
        <w:lastRenderedPageBreak/>
        <w:tab/>
        <w:t xml:space="preserve">In Module One, I planned this enhancement against Course Outcome 3 and Course Outcome 4. Outcome 3 is met since Auth now follows the same repository and user case pattern used elsewhere, matching the design and trade-off decisions already established in the codebase rather than introducing a new pattern. One deliberate trade-off was keeping the raw password inside Firebase only and never persisting it in Room, since the local use case did not need it. Outcome 4 is met since this enhancement uses Room, Hilt, and Kotlin coroutines the same way the rest of the app already does. One update to the plan is that </w:t>
      </w:r>
      <w:proofErr w:type="spellStart"/>
      <w:r>
        <w:rPr>
          <w:rFonts w:ascii="Times New Roman" w:hAnsi="Times New Roman" w:cs="Times New Roman"/>
        </w:rPr>
        <w:t>RegisterScreen</w:t>
      </w:r>
      <w:proofErr w:type="spellEnd"/>
      <w:r>
        <w:rPr>
          <w:rFonts w:ascii="Times New Roman" w:hAnsi="Times New Roman" w:cs="Times New Roman"/>
        </w:rPr>
        <w:t xml:space="preserve"> itself was never connected to any </w:t>
      </w:r>
      <w:proofErr w:type="spellStart"/>
      <w:r>
        <w:rPr>
          <w:rFonts w:ascii="Times New Roman" w:hAnsi="Times New Roman" w:cs="Times New Roman"/>
        </w:rPr>
        <w:t>ViewModel</w:t>
      </w:r>
      <w:proofErr w:type="spellEnd"/>
      <w:r>
        <w:rPr>
          <w:rFonts w:ascii="Times New Roman" w:hAnsi="Times New Roman" w:cs="Times New Roman"/>
        </w:rPr>
        <w:t xml:space="preserve"> before this enhancement since its fields and submit button were hardcoded and did nothing, so making the enhancement actually demonstrable meant wiring the screen as in addition to the </w:t>
      </w:r>
      <w:proofErr w:type="spellStart"/>
      <w:r>
        <w:rPr>
          <w:rFonts w:ascii="Times New Roman" w:hAnsi="Times New Roman" w:cs="Times New Roman"/>
        </w:rPr>
        <w:t>ViewModel</w:t>
      </w:r>
      <w:proofErr w:type="spellEnd"/>
      <w:r>
        <w:rPr>
          <w:rFonts w:ascii="Times New Roman" w:hAnsi="Times New Roman" w:cs="Times New Roman"/>
        </w:rPr>
        <w:t xml:space="preserve"> and data layer the original plan described. </w:t>
      </w:r>
    </w:p>
    <w:p w14:paraId="349896FF" w14:textId="23EBB1CA" w:rsidR="00CF0917" w:rsidRDefault="00CF0917" w:rsidP="00793FB3">
      <w:pPr>
        <w:spacing w:line="480" w:lineRule="auto"/>
        <w:rPr>
          <w:rFonts w:ascii="Times New Roman" w:hAnsi="Times New Roman" w:cs="Times New Roman"/>
        </w:rPr>
      </w:pPr>
      <w:r>
        <w:rPr>
          <w:rFonts w:ascii="Times New Roman" w:hAnsi="Times New Roman" w:cs="Times New Roman"/>
        </w:rPr>
        <w:tab/>
        <w:t xml:space="preserve">The biggest challenge was the Firebase’s authentication API is callback based, but the rest of the app’s data layer uses Kotlin coroutines. I did not want to add a new dependency just to bridge that gap, so I wrapped the Firebase call in </w:t>
      </w:r>
      <w:proofErr w:type="spellStart"/>
      <w:r>
        <w:rPr>
          <w:rFonts w:ascii="Times New Roman" w:hAnsi="Times New Roman" w:cs="Times New Roman"/>
        </w:rPr>
        <w:t>suspendCancellableCoroutine</w:t>
      </w:r>
      <w:proofErr w:type="spellEnd"/>
      <w:r>
        <w:rPr>
          <w:rFonts w:ascii="Times New Roman" w:hAnsi="Times New Roman" w:cs="Times New Roman"/>
        </w:rPr>
        <w:t xml:space="preserve"> instead of pulling in a library like </w:t>
      </w:r>
      <w:proofErr w:type="spellStart"/>
      <w:r>
        <w:rPr>
          <w:rFonts w:ascii="Times New Roman" w:hAnsi="Times New Roman" w:cs="Times New Roman"/>
        </w:rPr>
        <w:t>kotlinx</w:t>
      </w:r>
      <w:proofErr w:type="spellEnd"/>
      <w:r>
        <w:rPr>
          <w:rFonts w:ascii="Times New Roman" w:hAnsi="Times New Roman" w:cs="Times New Roman"/>
        </w:rPr>
        <w:t xml:space="preserve">-coroutines-play-services. That let </w:t>
      </w:r>
      <w:proofErr w:type="spellStart"/>
      <w:r>
        <w:rPr>
          <w:rFonts w:ascii="Times New Roman" w:hAnsi="Times New Roman" w:cs="Times New Roman"/>
        </w:rPr>
        <w:t>UserRepostoryImpl</w:t>
      </w:r>
      <w:proofErr w:type="spellEnd"/>
      <w:r>
        <w:rPr>
          <w:rFonts w:ascii="Times New Roman" w:hAnsi="Times New Roman" w:cs="Times New Roman"/>
        </w:rPr>
        <w:t xml:space="preserve"> expose a normal suspend function to the use case layer without changing anything about how Firebase itself works. I also learned how much the repository pattern isolates decisions like this. </w:t>
      </w:r>
      <w:r w:rsidR="00161FD5">
        <w:rPr>
          <w:rFonts w:ascii="Times New Roman" w:hAnsi="Times New Roman" w:cs="Times New Roman"/>
        </w:rPr>
        <w:t xml:space="preserve">The </w:t>
      </w:r>
      <w:proofErr w:type="spellStart"/>
      <w:r w:rsidR="00161FD5">
        <w:rPr>
          <w:rFonts w:ascii="Times New Roman" w:hAnsi="Times New Roman" w:cs="Times New Roman"/>
        </w:rPr>
        <w:t>ViewModel</w:t>
      </w:r>
      <w:proofErr w:type="spellEnd"/>
      <w:r w:rsidR="00161FD5">
        <w:rPr>
          <w:rFonts w:ascii="Times New Roman" w:hAnsi="Times New Roman" w:cs="Times New Roman"/>
        </w:rPr>
        <w:t xml:space="preserve"> and use case never need to know whether Auth is backed by Firebase, Room, or both since they just call a suspend function and handle the result. The other challenge was realizing the UI was not connected to anything, which meant the scope of the enhancement was larger than the architecture only plan from Module One. </w:t>
      </w:r>
    </w:p>
    <w:p w14:paraId="3DA5F460" w14:textId="55B362D2" w:rsidR="000829F4" w:rsidRPr="00793FB3" w:rsidRDefault="000829F4" w:rsidP="00793FB3">
      <w:pPr>
        <w:spacing w:line="480" w:lineRule="auto"/>
        <w:rPr>
          <w:rFonts w:ascii="Times New Roman" w:hAnsi="Times New Roman" w:cs="Times New Roman"/>
        </w:rPr>
      </w:pPr>
      <w:r>
        <w:rPr>
          <w:rFonts w:ascii="Times New Roman" w:hAnsi="Times New Roman" w:cs="Times New Roman"/>
        </w:rPr>
        <w:tab/>
        <w:t xml:space="preserve">The only feedback I received during the milestones was on the Milestone One code review, where my instructor noted the code was missing comments. I added comments to this enhancement that explain the reasoning behind decisions that are not obvious from the code </w:t>
      </w:r>
      <w:r>
        <w:rPr>
          <w:rFonts w:ascii="Times New Roman" w:hAnsi="Times New Roman" w:cs="Times New Roman"/>
        </w:rPr>
        <w:lastRenderedPageBreak/>
        <w:t xml:space="preserve">alone. For example, </w:t>
      </w:r>
      <w:proofErr w:type="spellStart"/>
      <w:r>
        <w:rPr>
          <w:rFonts w:ascii="Times New Roman" w:hAnsi="Times New Roman" w:cs="Times New Roman"/>
        </w:rPr>
        <w:t>User.kt</w:t>
      </w:r>
      <w:proofErr w:type="spellEnd"/>
      <w:r>
        <w:rPr>
          <w:rFonts w:ascii="Times New Roman" w:hAnsi="Times New Roman" w:cs="Times New Roman"/>
        </w:rPr>
        <w:t xml:space="preserve"> explains why the primary key is the Firebase UID and why there is no password field, and </w:t>
      </w:r>
      <w:proofErr w:type="spellStart"/>
      <w:r>
        <w:rPr>
          <w:rFonts w:ascii="Times New Roman" w:hAnsi="Times New Roman" w:cs="Times New Roman"/>
        </w:rPr>
        <w:t>UserRepositoryImpl</w:t>
      </w:r>
      <w:proofErr w:type="spellEnd"/>
      <w:r>
        <w:rPr>
          <w:rFonts w:ascii="Times New Roman" w:hAnsi="Times New Roman" w:cs="Times New Roman"/>
        </w:rPr>
        <w:t xml:space="preserve"> explains why the Firebase callback is wrapped in a coroutine. Outcomes 3 and 4 are met. Outcome 5 is partially met since </w:t>
      </w:r>
      <w:proofErr w:type="spellStart"/>
      <w:r>
        <w:rPr>
          <w:rFonts w:ascii="Times New Roman" w:hAnsi="Times New Roman" w:cs="Times New Roman"/>
        </w:rPr>
        <w:t>RegisterUserUseCase</w:t>
      </w:r>
      <w:proofErr w:type="spellEnd"/>
      <w:r>
        <w:rPr>
          <w:rFonts w:ascii="Times New Roman" w:hAnsi="Times New Roman" w:cs="Times New Roman"/>
        </w:rPr>
        <w:t xml:space="preserve"> validates every field before an account is created and the password is never stored locally. Outcome 1 is partially met through the in-code comments. Outcome 2 is not met by this enhancement on its own. The code review video and the narratives cover it instead. I also did not add automated tests, so the testing part of Outcome 4 is not shown here. </w:t>
      </w:r>
    </w:p>
    <w:sectPr w:rsidR="000829F4" w:rsidRPr="0079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45"/>
    <w:rsid w:val="000829F4"/>
    <w:rsid w:val="001246A6"/>
    <w:rsid w:val="00161FD5"/>
    <w:rsid w:val="0045592F"/>
    <w:rsid w:val="006600AD"/>
    <w:rsid w:val="006A76A3"/>
    <w:rsid w:val="007471A3"/>
    <w:rsid w:val="00793FB3"/>
    <w:rsid w:val="00844AF6"/>
    <w:rsid w:val="00947E79"/>
    <w:rsid w:val="00B13177"/>
    <w:rsid w:val="00B23C47"/>
    <w:rsid w:val="00C3571A"/>
    <w:rsid w:val="00CF0917"/>
    <w:rsid w:val="00D93A45"/>
    <w:rsid w:val="00DF141B"/>
    <w:rsid w:val="00E12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86C7C9"/>
  <w15:chartTrackingRefBased/>
  <w15:docId w15:val="{EE6379F3-1CB6-4F4A-BE1D-3F9AE541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A45"/>
    <w:rPr>
      <w:rFonts w:eastAsiaTheme="majorEastAsia" w:cstheme="majorBidi"/>
      <w:color w:val="272727" w:themeColor="text1" w:themeTint="D8"/>
    </w:rPr>
  </w:style>
  <w:style w:type="paragraph" w:styleId="Title">
    <w:name w:val="Title"/>
    <w:basedOn w:val="Normal"/>
    <w:next w:val="Normal"/>
    <w:link w:val="TitleChar"/>
    <w:uiPriority w:val="10"/>
    <w:qFormat/>
    <w:rsid w:val="00D93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A45"/>
    <w:pPr>
      <w:spacing w:before="160"/>
      <w:jc w:val="center"/>
    </w:pPr>
    <w:rPr>
      <w:i/>
      <w:iCs/>
      <w:color w:val="404040" w:themeColor="text1" w:themeTint="BF"/>
    </w:rPr>
  </w:style>
  <w:style w:type="character" w:customStyle="1" w:styleId="QuoteChar">
    <w:name w:val="Quote Char"/>
    <w:basedOn w:val="DefaultParagraphFont"/>
    <w:link w:val="Quote"/>
    <w:uiPriority w:val="29"/>
    <w:rsid w:val="00D93A45"/>
    <w:rPr>
      <w:i/>
      <w:iCs/>
      <w:color w:val="404040" w:themeColor="text1" w:themeTint="BF"/>
    </w:rPr>
  </w:style>
  <w:style w:type="paragraph" w:styleId="ListParagraph">
    <w:name w:val="List Paragraph"/>
    <w:basedOn w:val="Normal"/>
    <w:uiPriority w:val="34"/>
    <w:qFormat/>
    <w:rsid w:val="00D93A45"/>
    <w:pPr>
      <w:ind w:left="720"/>
      <w:contextualSpacing/>
    </w:pPr>
  </w:style>
  <w:style w:type="character" w:styleId="IntenseEmphasis">
    <w:name w:val="Intense Emphasis"/>
    <w:basedOn w:val="DefaultParagraphFont"/>
    <w:uiPriority w:val="21"/>
    <w:qFormat/>
    <w:rsid w:val="00D93A45"/>
    <w:rPr>
      <w:i/>
      <w:iCs/>
      <w:color w:val="0F4761" w:themeColor="accent1" w:themeShade="BF"/>
    </w:rPr>
  </w:style>
  <w:style w:type="paragraph" w:styleId="IntenseQuote">
    <w:name w:val="Intense Quote"/>
    <w:basedOn w:val="Normal"/>
    <w:next w:val="Normal"/>
    <w:link w:val="IntenseQuoteChar"/>
    <w:uiPriority w:val="30"/>
    <w:qFormat/>
    <w:rsid w:val="00D93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A45"/>
    <w:rPr>
      <w:i/>
      <w:iCs/>
      <w:color w:val="0F4761" w:themeColor="accent1" w:themeShade="BF"/>
    </w:rPr>
  </w:style>
  <w:style w:type="character" w:styleId="IntenseReference">
    <w:name w:val="Intense Reference"/>
    <w:basedOn w:val="DefaultParagraphFont"/>
    <w:uiPriority w:val="32"/>
    <w:qFormat/>
    <w:rsid w:val="00D93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Webb</dc:creator>
  <cp:keywords/>
  <dc:description/>
  <cp:lastModifiedBy>Tyler Webb</cp:lastModifiedBy>
  <cp:revision>3</cp:revision>
  <dcterms:created xsi:type="dcterms:W3CDTF">2026-10-25T19:16:00Z</dcterms:created>
  <dcterms:modified xsi:type="dcterms:W3CDTF">2026-10-25T19:20:00Z</dcterms:modified>
</cp:coreProperties>
</file>