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ED531" w14:textId="2EA3CEEB" w:rsidR="005776FF" w:rsidRPr="00CC4AC6" w:rsidRDefault="006E76E5" w:rsidP="001D613A">
      <w:pPr>
        <w:spacing w:line="480" w:lineRule="auto"/>
        <w:rPr>
          <w:sz w:val="24"/>
          <w:szCs w:val="24"/>
        </w:rPr>
      </w:pPr>
      <w:r w:rsidRPr="00CC4AC6">
        <w:rPr>
          <w:sz w:val="24"/>
          <w:szCs w:val="24"/>
        </w:rPr>
        <w:t xml:space="preserve">Tyler Hardy, </w:t>
      </w:r>
      <w:r w:rsidR="00D47F4B" w:rsidRPr="00CC4AC6">
        <w:rPr>
          <w:sz w:val="24"/>
          <w:szCs w:val="24"/>
        </w:rPr>
        <w:t>Project report</w:t>
      </w:r>
    </w:p>
    <w:p w14:paraId="1B78938C" w14:textId="77777777" w:rsidR="00E678FD" w:rsidRPr="00CC4AC6" w:rsidRDefault="00D47F4B" w:rsidP="00E678FD">
      <w:pPr>
        <w:spacing w:line="480" w:lineRule="auto"/>
        <w:jc w:val="center"/>
        <w:rPr>
          <w:b/>
          <w:sz w:val="24"/>
          <w:szCs w:val="24"/>
        </w:rPr>
      </w:pPr>
      <w:r w:rsidRPr="00CC4AC6">
        <w:rPr>
          <w:b/>
          <w:sz w:val="24"/>
          <w:szCs w:val="24"/>
        </w:rPr>
        <w:t>1. Introduction</w:t>
      </w:r>
      <w:r w:rsidR="00E678FD" w:rsidRPr="00CC4AC6">
        <w:rPr>
          <w:b/>
          <w:sz w:val="24"/>
          <w:szCs w:val="24"/>
        </w:rPr>
        <w:t xml:space="preserve"> </w:t>
      </w:r>
    </w:p>
    <w:p w14:paraId="2BCCA680" w14:textId="722B9834" w:rsidR="00F77A21" w:rsidRPr="00CC4AC6" w:rsidRDefault="00F77A21" w:rsidP="0073328D">
      <w:pPr>
        <w:spacing w:line="480" w:lineRule="auto"/>
        <w:ind w:firstLine="720"/>
        <w:rPr>
          <w:sz w:val="24"/>
          <w:szCs w:val="24"/>
        </w:rPr>
      </w:pPr>
      <w:r w:rsidRPr="00CC4AC6">
        <w:rPr>
          <w:sz w:val="24"/>
          <w:szCs w:val="24"/>
        </w:rPr>
        <w:t>Magnetic Resonance Imaging</w:t>
      </w:r>
      <w:r w:rsidR="00AE2C8C">
        <w:rPr>
          <w:sz w:val="24"/>
          <w:szCs w:val="24"/>
        </w:rPr>
        <w:t xml:space="preserve"> (MRI)</w:t>
      </w:r>
      <w:r w:rsidRPr="00CC4AC6">
        <w:rPr>
          <w:sz w:val="24"/>
          <w:szCs w:val="24"/>
        </w:rPr>
        <w:t xml:space="preserve">, one of the most common internal scanning procedures in modern medicine, requires the use of image processing in order to achieve maximum effectiveness. As a result, special image processing techniques have been developed to more readily identify tumors, edemas, and other medical abnormalities. These medical conditions </w:t>
      </w:r>
      <w:r w:rsidR="007755CB">
        <w:rPr>
          <w:sz w:val="24"/>
          <w:szCs w:val="24"/>
        </w:rPr>
        <w:t>often</w:t>
      </w:r>
      <w:r w:rsidRPr="00CC4AC6">
        <w:rPr>
          <w:sz w:val="24"/>
          <w:szCs w:val="24"/>
        </w:rPr>
        <w:t xml:space="preserve"> lead to impairment or death. Due to the severe nature of these conditions, timeliness and accuracy are an absolute necessity. </w:t>
      </w:r>
    </w:p>
    <w:p w14:paraId="26B92015" w14:textId="28D80E7A" w:rsidR="00E678FD" w:rsidRPr="00CC4AC6" w:rsidRDefault="00F77A21" w:rsidP="0073328D">
      <w:pPr>
        <w:spacing w:line="480" w:lineRule="auto"/>
        <w:ind w:firstLine="720"/>
        <w:rPr>
          <w:sz w:val="24"/>
          <w:szCs w:val="24"/>
        </w:rPr>
      </w:pPr>
      <w:r w:rsidRPr="00CC4AC6">
        <w:rPr>
          <w:sz w:val="24"/>
          <w:szCs w:val="24"/>
        </w:rPr>
        <w:t xml:space="preserve">Through highlighting areas of concern, doctors are able to provide faster and more accurate grading </w:t>
      </w:r>
      <w:r w:rsidR="00AE2C8C">
        <w:rPr>
          <w:sz w:val="24"/>
          <w:szCs w:val="24"/>
        </w:rPr>
        <w:t xml:space="preserve">and diagnosis </w:t>
      </w:r>
      <w:r w:rsidRPr="00CC4AC6">
        <w:rPr>
          <w:sz w:val="24"/>
          <w:szCs w:val="24"/>
        </w:rPr>
        <w:t xml:space="preserve">of MRI results. In the event of a noisy image, denoising algorithms may be </w:t>
      </w:r>
      <w:r w:rsidR="00AE2C8C" w:rsidRPr="00CC4AC6">
        <w:rPr>
          <w:sz w:val="24"/>
          <w:szCs w:val="24"/>
        </w:rPr>
        <w:t>utilized</w:t>
      </w:r>
      <w:r w:rsidRPr="00CC4AC6">
        <w:rPr>
          <w:sz w:val="24"/>
          <w:szCs w:val="24"/>
        </w:rPr>
        <w:t xml:space="preserve"> to ensure a readable ima</w:t>
      </w:r>
      <w:r w:rsidR="00D30C4F" w:rsidRPr="00CC4AC6">
        <w:rPr>
          <w:sz w:val="24"/>
          <w:szCs w:val="24"/>
        </w:rPr>
        <w:t xml:space="preserve">ge. </w:t>
      </w:r>
      <w:r w:rsidR="00D273C2">
        <w:rPr>
          <w:sz w:val="24"/>
          <w:szCs w:val="24"/>
        </w:rPr>
        <w:t xml:space="preserve">Many researchers have found excellent results through simple image thresholding. Some have gone on to perform K-means </w:t>
      </w:r>
      <w:r w:rsidR="007755CB">
        <w:rPr>
          <w:sz w:val="24"/>
          <w:szCs w:val="24"/>
        </w:rPr>
        <w:t>clustering</w:t>
      </w:r>
      <w:r w:rsidR="00D273C2">
        <w:rPr>
          <w:sz w:val="24"/>
          <w:szCs w:val="24"/>
        </w:rPr>
        <w:t xml:space="preserve"> or a relatively new type of algorithm called neural networking</w:t>
      </w:r>
      <w:r w:rsidR="00AE2C8C">
        <w:rPr>
          <w:sz w:val="24"/>
          <w:szCs w:val="24"/>
        </w:rPr>
        <w:t>[4]</w:t>
      </w:r>
      <w:r w:rsidR="00D273C2">
        <w:rPr>
          <w:sz w:val="24"/>
          <w:szCs w:val="24"/>
        </w:rPr>
        <w:t xml:space="preserve">. </w:t>
      </w:r>
      <w:r w:rsidR="007755CB">
        <w:rPr>
          <w:sz w:val="24"/>
          <w:szCs w:val="24"/>
        </w:rPr>
        <w:t xml:space="preserve">The majority of researchers studied </w:t>
      </w:r>
      <w:r w:rsidR="00AE2C8C">
        <w:rPr>
          <w:sz w:val="24"/>
          <w:szCs w:val="24"/>
        </w:rPr>
        <w:t xml:space="preserve">for this project </w:t>
      </w:r>
      <w:r w:rsidR="007755CB">
        <w:rPr>
          <w:sz w:val="24"/>
          <w:szCs w:val="24"/>
        </w:rPr>
        <w:t>filter the image using various techniques then apply iterations of thresholding, clustering, and/or neural networking to achieve a resultant image</w:t>
      </w:r>
      <w:r w:rsidR="00AE2C8C">
        <w:rPr>
          <w:sz w:val="24"/>
          <w:szCs w:val="24"/>
        </w:rPr>
        <w:t xml:space="preserve"> [1]</w:t>
      </w:r>
      <w:r w:rsidR="007755CB">
        <w:rPr>
          <w:sz w:val="24"/>
          <w:szCs w:val="24"/>
        </w:rPr>
        <w:t xml:space="preserve">. These results are often post-processed with further filtering to improve accuracy. In this specific program, image thresholding combined with binary image operations were used to draw an accurate contour map around brain injuries. </w:t>
      </w:r>
    </w:p>
    <w:p w14:paraId="32BEF0F0" w14:textId="1A1DF8E4" w:rsidR="00E678FD" w:rsidRPr="00CC4AC6" w:rsidRDefault="00D47F4B" w:rsidP="00E678FD">
      <w:pPr>
        <w:spacing w:line="480" w:lineRule="auto"/>
        <w:jc w:val="center"/>
        <w:rPr>
          <w:b/>
          <w:sz w:val="24"/>
          <w:szCs w:val="24"/>
        </w:rPr>
      </w:pPr>
      <w:r w:rsidRPr="00CC4AC6">
        <w:rPr>
          <w:b/>
          <w:sz w:val="24"/>
          <w:szCs w:val="24"/>
        </w:rPr>
        <w:t>2. Methods</w:t>
      </w:r>
      <w:r w:rsidR="00E678FD" w:rsidRPr="00CC4AC6">
        <w:rPr>
          <w:b/>
          <w:sz w:val="24"/>
          <w:szCs w:val="24"/>
        </w:rPr>
        <w:t xml:space="preserve"> </w:t>
      </w:r>
    </w:p>
    <w:p w14:paraId="09374081" w14:textId="0043D50D" w:rsidR="00DC6C16" w:rsidRPr="00CC4AC6" w:rsidRDefault="00D30C4F" w:rsidP="0073328D">
      <w:pPr>
        <w:spacing w:line="480" w:lineRule="auto"/>
        <w:ind w:firstLine="720"/>
        <w:rPr>
          <w:sz w:val="24"/>
          <w:szCs w:val="24"/>
        </w:rPr>
      </w:pPr>
      <w:r w:rsidRPr="00CC4AC6">
        <w:rPr>
          <w:sz w:val="24"/>
          <w:szCs w:val="24"/>
        </w:rPr>
        <w:t xml:space="preserve">In order to accomplish the goal of isolating medical abnormalities in </w:t>
      </w:r>
      <w:r w:rsidR="007755CB">
        <w:rPr>
          <w:sz w:val="24"/>
          <w:szCs w:val="24"/>
        </w:rPr>
        <w:t xml:space="preserve">the provided </w:t>
      </w:r>
      <w:r w:rsidRPr="00CC4AC6">
        <w:rPr>
          <w:sz w:val="24"/>
          <w:szCs w:val="24"/>
        </w:rPr>
        <w:t xml:space="preserve">brain scans, a set of functions was used. </w:t>
      </w:r>
      <w:r w:rsidR="00625C5C" w:rsidRPr="00CC4AC6">
        <w:rPr>
          <w:sz w:val="24"/>
          <w:szCs w:val="24"/>
        </w:rPr>
        <w:t xml:space="preserve">The flow of the overall program can be seen in Figure 1. </w:t>
      </w:r>
      <w:r w:rsidRPr="00CC4AC6">
        <w:rPr>
          <w:sz w:val="24"/>
          <w:szCs w:val="24"/>
        </w:rPr>
        <w:t xml:space="preserve">The </w:t>
      </w:r>
      <w:r w:rsidRPr="00CC4AC6">
        <w:rPr>
          <w:sz w:val="24"/>
          <w:szCs w:val="24"/>
        </w:rPr>
        <w:lastRenderedPageBreak/>
        <w:t xml:space="preserve">main function is called by a user at the command line. The user will also pass a number corresponding to the desired dataset for analysis from the local folder. The main function will load the dataset by concatenating the passed variable with a string and then loading the concatenated resultant string. Variables are initialized at a zero value to prevent any interference from previous iterations of the algorithm. </w:t>
      </w:r>
      <w:r w:rsidR="0073328D" w:rsidRPr="00CC4AC6">
        <w:rPr>
          <w:sz w:val="24"/>
          <w:szCs w:val="24"/>
        </w:rPr>
        <w:t xml:space="preserve">In order to assist with statistical analysis, the first image in the dataset is then assumed to be the best current available image. A switch statement inside of a for-loop is used in order to handle selection of the current image to analyze. An unaltered version of the current image is then stored in order to ensure an accurate scan is being represented to the end-user. This is primarily an artifact from a previous version where image enhancement techniques were utilized. However, these image enhancements were found to obfuscate the medical abnormalities rather than assisting in their location. </w:t>
      </w:r>
    </w:p>
    <w:p w14:paraId="646205EB" w14:textId="52611AA3" w:rsidR="007427F1" w:rsidRDefault="0073328D" w:rsidP="0073328D">
      <w:pPr>
        <w:spacing w:line="480" w:lineRule="auto"/>
        <w:ind w:firstLine="720"/>
        <w:rPr>
          <w:sz w:val="24"/>
          <w:szCs w:val="24"/>
        </w:rPr>
      </w:pPr>
      <w:r w:rsidRPr="00CC4AC6">
        <w:rPr>
          <w:sz w:val="24"/>
          <w:szCs w:val="24"/>
        </w:rPr>
        <w:t xml:space="preserve">Thresholding is then accomplished on the currently selected image using the code seen in Figure </w:t>
      </w:r>
      <w:r w:rsidR="00625C5C" w:rsidRPr="00CC4AC6">
        <w:rPr>
          <w:sz w:val="24"/>
          <w:szCs w:val="24"/>
        </w:rPr>
        <w:t>3</w:t>
      </w:r>
      <w:r w:rsidRPr="00CC4AC6">
        <w:rPr>
          <w:sz w:val="24"/>
          <w:szCs w:val="24"/>
        </w:rPr>
        <w:t>. Thresholding was chosen as the primary method of detection based on research into similar problems</w:t>
      </w:r>
      <w:r w:rsidR="00625C5C" w:rsidRPr="00CC4AC6">
        <w:rPr>
          <w:sz w:val="24"/>
          <w:szCs w:val="24"/>
        </w:rPr>
        <w:t xml:space="preserve"> and their solutions</w:t>
      </w:r>
      <w:r w:rsidRPr="00CC4AC6">
        <w:rPr>
          <w:sz w:val="24"/>
          <w:szCs w:val="24"/>
        </w:rPr>
        <w:t xml:space="preserve">. </w:t>
      </w:r>
      <w:r w:rsidR="007427F1">
        <w:rPr>
          <w:sz w:val="24"/>
          <w:szCs w:val="24"/>
        </w:rPr>
        <w:t xml:space="preserve">The given thresholding values were experimentally determined by creating a separate statistical analysis script that ran the project code against all images in all available datasets and summed the MCC values. </w:t>
      </w:r>
      <m:oMath>
        <m:r>
          <w:rPr>
            <w:rFonts w:ascii="Cambria Math" w:hAnsi="Cambria Math"/>
            <w:sz w:val="24"/>
            <w:szCs w:val="24"/>
          </w:rPr>
          <w:br/>
        </m:r>
      </m:oMath>
      <m:oMathPara>
        <m:oMath>
          <m:r>
            <w:rPr>
              <w:rFonts w:ascii="Cambria Math" w:hAnsi="Cambria Math"/>
              <w:sz w:val="24"/>
              <w:szCs w:val="24"/>
            </w:rPr>
            <m:t xml:space="preserve">MCC= </m:t>
          </m:r>
          <m:f>
            <m:fPr>
              <m:ctrlPr>
                <w:rPr>
                  <w:rFonts w:ascii="Cambria Math" w:hAnsi="Cambria Math"/>
                  <w:i/>
                  <w:sz w:val="24"/>
                  <w:szCs w:val="24"/>
                </w:rPr>
              </m:ctrlPr>
            </m:fPr>
            <m:num>
              <m:r>
                <w:rPr>
                  <w:rFonts w:ascii="Cambria Math" w:hAnsi="Cambria Math"/>
                  <w:sz w:val="24"/>
                  <w:szCs w:val="24"/>
                </w:rPr>
                <m:t>TP*TN-FP*FN</m:t>
              </m:r>
            </m:num>
            <m:den>
              <m:rad>
                <m:radPr>
                  <m:degHide m:val="1"/>
                  <m:ctrlPr>
                    <w:rPr>
                      <w:rFonts w:ascii="Cambria Math" w:hAnsi="Cambria Math"/>
                      <w:i/>
                      <w:sz w:val="24"/>
                      <w:szCs w:val="24"/>
                    </w:rPr>
                  </m:ctrlPr>
                </m:radPr>
                <m:deg/>
                <m:e>
                  <m:d>
                    <m:dPr>
                      <m:ctrlPr>
                        <w:rPr>
                          <w:rFonts w:ascii="Cambria Math" w:hAnsi="Cambria Math"/>
                          <w:i/>
                          <w:sz w:val="24"/>
                          <w:szCs w:val="24"/>
                        </w:rPr>
                      </m:ctrlPr>
                    </m:dPr>
                    <m:e>
                      <m:r>
                        <w:rPr>
                          <w:rFonts w:ascii="Cambria Math" w:hAnsi="Cambria Math"/>
                          <w:sz w:val="24"/>
                          <w:szCs w:val="24"/>
                        </w:rPr>
                        <m:t>TP+FP</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TP+FN</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TN+FP</m:t>
                      </m:r>
                    </m:e>
                  </m:d>
                  <m:r>
                    <w:rPr>
                      <w:rFonts w:ascii="Cambria Math" w:hAnsi="Cambria Math"/>
                      <w:sz w:val="24"/>
                      <w:szCs w:val="24"/>
                    </w:rPr>
                    <m:t>*(TN+FN)</m:t>
                  </m:r>
                </m:e>
              </m:rad>
            </m:den>
          </m:f>
          <m:r>
            <w:rPr>
              <w:rFonts w:eastAsiaTheme="minorEastAsia"/>
              <w:sz w:val="24"/>
              <w:szCs w:val="24"/>
            </w:rPr>
            <w:br/>
          </m:r>
        </m:oMath>
      </m:oMathPara>
      <w:r w:rsidR="00B33E83">
        <w:rPr>
          <w:sz w:val="24"/>
          <w:szCs w:val="24"/>
        </w:rPr>
        <w:t xml:space="preserve">             </w:t>
      </w:r>
      <w:r w:rsidR="007427F1">
        <w:rPr>
          <w:sz w:val="24"/>
          <w:szCs w:val="24"/>
        </w:rPr>
        <w:t xml:space="preserve">This provided a representative value to judge each threshold set against. Threshold values were then altered and the statistical analysis script was executed. This was repeated until a maximum summation of MCC values was achieved. A similar approach was taken to determine if other algorithms would be of greater use (such as TV, Laplace filtering and edge </w:t>
      </w:r>
      <w:r w:rsidR="007427F1">
        <w:rPr>
          <w:sz w:val="24"/>
          <w:szCs w:val="24"/>
        </w:rPr>
        <w:lastRenderedPageBreak/>
        <w:t xml:space="preserve">detection, Gaussian filtering, et. al). Unfortunately, the best values were obtained with simple threshold filtering combined with binary image operations. </w:t>
      </w:r>
    </w:p>
    <w:p w14:paraId="2D184A89" w14:textId="778318E8" w:rsidR="0073328D" w:rsidRPr="00CC4AC6" w:rsidRDefault="007427F1" w:rsidP="0073328D">
      <w:pPr>
        <w:spacing w:line="480" w:lineRule="auto"/>
        <w:ind w:firstLine="720"/>
        <w:rPr>
          <w:sz w:val="24"/>
          <w:szCs w:val="24"/>
        </w:rPr>
      </w:pPr>
      <w:r>
        <w:rPr>
          <w:sz w:val="24"/>
          <w:szCs w:val="24"/>
        </w:rPr>
        <w:t>After thresholding is complete, b</w:t>
      </w:r>
      <w:r w:rsidR="0073328D" w:rsidRPr="00CC4AC6">
        <w:rPr>
          <w:sz w:val="24"/>
          <w:szCs w:val="24"/>
        </w:rPr>
        <w:t>inary operations are then performed on the resultant thresholded image in order to provide a more “clean</w:t>
      </w:r>
      <w:r w:rsidR="007755CB">
        <w:rPr>
          <w:sz w:val="24"/>
          <w:szCs w:val="24"/>
        </w:rPr>
        <w:t xml:space="preserve">” result. First, small blobs were removed from the image. Next, holes in the binary image were filled in. The remaining blobs were then dilated then eroded to provide smoothing. The resultant binary image formed the image that the future contour map would be drawn from. </w:t>
      </w:r>
    </w:p>
    <w:p w14:paraId="7C5361C6" w14:textId="509C7886" w:rsidR="00DA745F" w:rsidRPr="00CC4AC6" w:rsidRDefault="00625C5C" w:rsidP="00576F54">
      <w:pPr>
        <w:spacing w:line="480" w:lineRule="auto"/>
        <w:ind w:firstLine="720"/>
        <w:rPr>
          <w:sz w:val="24"/>
          <w:szCs w:val="24"/>
        </w:rPr>
      </w:pPr>
      <w:r w:rsidRPr="00CC4AC6">
        <w:rPr>
          <w:sz w:val="24"/>
          <w:szCs w:val="24"/>
        </w:rPr>
        <w:t xml:space="preserve">From this point, statistical analysis is performed in order to ensure the best images are </w:t>
      </w:r>
      <w:r w:rsidR="007755CB">
        <w:rPr>
          <w:sz w:val="24"/>
          <w:szCs w:val="24"/>
        </w:rPr>
        <w:t>displayed</w:t>
      </w:r>
      <w:r w:rsidRPr="00CC4AC6">
        <w:rPr>
          <w:sz w:val="24"/>
          <w:szCs w:val="24"/>
        </w:rPr>
        <w:t>. Statistical analysis is performed via calculating (via code in Figure 4) the Matthew</w:t>
      </w:r>
      <w:r w:rsidR="009A687C">
        <w:rPr>
          <w:sz w:val="24"/>
          <w:szCs w:val="24"/>
        </w:rPr>
        <w:t xml:space="preserve">’s Correlation Coefficient </w:t>
      </w:r>
      <w:r w:rsidRPr="00CC4AC6">
        <w:rPr>
          <w:sz w:val="24"/>
          <w:szCs w:val="24"/>
        </w:rPr>
        <w:t xml:space="preserve">and the F1 </w:t>
      </w:r>
      <w:r w:rsidR="009A687C">
        <w:rPr>
          <w:sz w:val="24"/>
          <w:szCs w:val="24"/>
        </w:rPr>
        <w:t>Score value (</w:t>
      </w:r>
      <m:oMath>
        <m:r>
          <w:rPr>
            <w:rFonts w:ascii="Cambria Math" w:hAnsi="Cambria Math"/>
            <w:sz w:val="24"/>
            <w:szCs w:val="24"/>
          </w:rPr>
          <m:t>F1=</m:t>
        </m:r>
        <m:f>
          <m:fPr>
            <m:ctrlPr>
              <w:rPr>
                <w:rFonts w:ascii="Cambria Math" w:hAnsi="Cambria Math"/>
                <w:i/>
                <w:sz w:val="24"/>
                <w:szCs w:val="24"/>
              </w:rPr>
            </m:ctrlPr>
          </m:fPr>
          <m:num>
            <m:r>
              <w:rPr>
                <w:rFonts w:ascii="Cambria Math" w:hAnsi="Cambria Math"/>
                <w:sz w:val="24"/>
                <w:szCs w:val="24"/>
              </w:rPr>
              <m:t>2*TP</m:t>
            </m:r>
          </m:num>
          <m:den>
            <m:r>
              <w:rPr>
                <w:rFonts w:ascii="Cambria Math" w:hAnsi="Cambria Math"/>
                <w:sz w:val="24"/>
                <w:szCs w:val="24"/>
              </w:rPr>
              <m:t>2TP+FP+FN</m:t>
            </m:r>
          </m:den>
        </m:f>
      </m:oMath>
      <w:r w:rsidR="009A687C">
        <w:rPr>
          <w:sz w:val="24"/>
          <w:szCs w:val="24"/>
        </w:rPr>
        <w:t>)</w:t>
      </w:r>
      <w:r w:rsidRPr="00CC4AC6">
        <w:rPr>
          <w:sz w:val="24"/>
          <w:szCs w:val="24"/>
        </w:rPr>
        <w:t xml:space="preserve"> of each image compared to the ground truth. As the program has ground truth data available, the </w:t>
      </w:r>
      <w:r w:rsidR="00DF1231" w:rsidRPr="00CC4AC6">
        <w:rPr>
          <w:sz w:val="24"/>
          <w:szCs w:val="24"/>
        </w:rPr>
        <w:t xml:space="preserve">MCC value is compared against historical MCC values for images in that dataset and a new “best MCC” image is selected. In the event of no ground truth being available, the program would require minor alteration to prevent this section of code from running. </w:t>
      </w:r>
      <w:r w:rsidR="0079026D">
        <w:rPr>
          <w:sz w:val="24"/>
          <w:szCs w:val="24"/>
        </w:rPr>
        <w:t xml:space="preserve">Multiple loops allow for the best overall MCC value to be stored in order to display the image with the best MCC as the contour map for the user. The average MCC value of every image in the dataset is also computed for debugging and algorithm improvement purposes. </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745F" w14:paraId="23D487ED" w14:textId="77777777" w:rsidTr="00DA745F">
        <w:tc>
          <w:tcPr>
            <w:tcW w:w="4675" w:type="dxa"/>
          </w:tcPr>
          <w:p w14:paraId="5523404B" w14:textId="5E9ABB23" w:rsidR="00DA745F" w:rsidRDefault="00DA745F" w:rsidP="003C22A5">
            <w:pPr>
              <w:spacing w:line="480" w:lineRule="auto"/>
              <w:rPr>
                <w:sz w:val="24"/>
                <w:szCs w:val="24"/>
              </w:rPr>
            </w:pPr>
            <w:r>
              <w:rPr>
                <w:sz w:val="24"/>
                <w:szCs w:val="24"/>
              </w:rPr>
              <w:lastRenderedPageBreak/>
              <w:t xml:space="preserve">            </w:t>
            </w:r>
            <w:r w:rsidRPr="00CC4AC6">
              <w:rPr>
                <w:sz w:val="24"/>
                <w:szCs w:val="24"/>
              </w:rPr>
              <w:t xml:space="preserve">After selecting the best image from the dataset, a contour map is drawn on the selected image. MCC averages, best MCC, and best F1 values are then presented to the user. The contour map displays the ground truth image as a </w:t>
            </w:r>
            <w:r w:rsidR="003C22A5">
              <w:rPr>
                <w:sz w:val="24"/>
                <w:szCs w:val="24"/>
              </w:rPr>
              <w:t>black</w:t>
            </w:r>
            <w:r w:rsidRPr="00CC4AC6">
              <w:rPr>
                <w:sz w:val="24"/>
                <w:szCs w:val="24"/>
              </w:rPr>
              <w:t xml:space="preserve"> outline and displays the best contour as a </w:t>
            </w:r>
            <w:r w:rsidR="003C22A5">
              <w:rPr>
                <w:sz w:val="24"/>
                <w:szCs w:val="24"/>
              </w:rPr>
              <w:t>white</w:t>
            </w:r>
            <w:r w:rsidRPr="00CC4AC6">
              <w:rPr>
                <w:sz w:val="24"/>
                <w:szCs w:val="24"/>
              </w:rPr>
              <w:t xml:space="preserve"> line.</w:t>
            </w:r>
          </w:p>
        </w:tc>
        <w:tc>
          <w:tcPr>
            <w:tcW w:w="4675" w:type="dxa"/>
          </w:tcPr>
          <w:tbl>
            <w:tblPr>
              <w:tblStyle w:val="TableGrid"/>
              <w:tblW w:w="0" w:type="auto"/>
              <w:tblLook w:val="04A0" w:firstRow="1" w:lastRow="0" w:firstColumn="1" w:lastColumn="0" w:noHBand="0" w:noVBand="1"/>
            </w:tblPr>
            <w:tblGrid>
              <w:gridCol w:w="4449"/>
            </w:tblGrid>
            <w:tr w:rsidR="00DA745F" w:rsidRPr="00CC4AC6" w14:paraId="7633F5B0" w14:textId="77777777" w:rsidTr="00F0629F">
              <w:tc>
                <w:tcPr>
                  <w:tcW w:w="9350" w:type="dxa"/>
                </w:tcPr>
                <w:p w14:paraId="717A26EB" w14:textId="77777777" w:rsidR="00DA745F" w:rsidRPr="00CC4AC6" w:rsidRDefault="00DA745F" w:rsidP="00DA745F">
                  <w:pPr>
                    <w:jc w:val="center"/>
                    <w:rPr>
                      <w:sz w:val="24"/>
                      <w:szCs w:val="24"/>
                    </w:rPr>
                  </w:pPr>
                  <w:r w:rsidRPr="00CC4AC6">
                    <w:rPr>
                      <w:noProof/>
                      <w:sz w:val="24"/>
                      <w:szCs w:val="24"/>
                    </w:rPr>
                    <w:drawing>
                      <wp:inline distT="0" distB="0" distL="0" distR="0" wp14:anchorId="78CC0E3E" wp14:editId="17F6AD63">
                        <wp:extent cx="2614930" cy="2752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ng"/>
                                <pic:cNvPicPr/>
                              </pic:nvPicPr>
                              <pic:blipFill>
                                <a:blip r:embed="rId4">
                                  <a:extLst>
                                    <a:ext uri="{28A0092B-C50C-407E-A947-70E740481C1C}">
                                      <a14:useLocalDpi xmlns:a14="http://schemas.microsoft.com/office/drawing/2010/main" val="0"/>
                                    </a:ext>
                                  </a:extLst>
                                </a:blip>
                                <a:stretch>
                                  <a:fillRect/>
                                </a:stretch>
                              </pic:blipFill>
                              <pic:spPr>
                                <a:xfrm>
                                  <a:off x="0" y="0"/>
                                  <a:ext cx="2631172" cy="2769216"/>
                                </a:xfrm>
                                <a:prstGeom prst="rect">
                                  <a:avLst/>
                                </a:prstGeom>
                              </pic:spPr>
                            </pic:pic>
                          </a:graphicData>
                        </a:graphic>
                      </wp:inline>
                    </w:drawing>
                  </w:r>
                </w:p>
              </w:tc>
            </w:tr>
            <w:tr w:rsidR="00DA745F" w:rsidRPr="00CC4AC6" w14:paraId="422AA36B" w14:textId="77777777" w:rsidTr="00F0629F">
              <w:tc>
                <w:tcPr>
                  <w:tcW w:w="9350" w:type="dxa"/>
                </w:tcPr>
                <w:p w14:paraId="42654591" w14:textId="77777777" w:rsidR="00DA745F" w:rsidRPr="00CC4AC6" w:rsidRDefault="00DA745F" w:rsidP="00DA745F">
                  <w:pPr>
                    <w:jc w:val="center"/>
                    <w:rPr>
                      <w:sz w:val="24"/>
                      <w:szCs w:val="24"/>
                    </w:rPr>
                  </w:pPr>
                  <w:r w:rsidRPr="00CC4AC6">
                    <w:rPr>
                      <w:b/>
                      <w:sz w:val="24"/>
                      <w:szCs w:val="24"/>
                    </w:rPr>
                    <w:t>Figure 1</w:t>
                  </w:r>
                  <w:r w:rsidRPr="00CC4AC6">
                    <w:rPr>
                      <w:sz w:val="24"/>
                      <w:szCs w:val="24"/>
                    </w:rPr>
                    <w:t xml:space="preserve"> – Program Flow Chart</w:t>
                  </w:r>
                </w:p>
              </w:tc>
            </w:tr>
          </w:tbl>
          <w:p w14:paraId="44664E3E" w14:textId="77777777" w:rsidR="00DA745F" w:rsidRDefault="00DA745F" w:rsidP="00DF1231">
            <w:pPr>
              <w:spacing w:line="480" w:lineRule="auto"/>
              <w:rPr>
                <w:sz w:val="24"/>
                <w:szCs w:val="24"/>
              </w:rPr>
            </w:pPr>
          </w:p>
        </w:tc>
      </w:tr>
    </w:tbl>
    <w:p w14:paraId="6E96DBCB" w14:textId="3A667F87" w:rsidR="00D47F4B" w:rsidRPr="00CC4AC6" w:rsidRDefault="00D47F4B" w:rsidP="00E678FD">
      <w:pPr>
        <w:spacing w:line="480" w:lineRule="auto"/>
        <w:rPr>
          <w:sz w:val="24"/>
          <w:szCs w:val="24"/>
        </w:rPr>
      </w:pPr>
    </w:p>
    <w:p w14:paraId="0AE1F868" w14:textId="0DFC1B0F" w:rsidR="00E678FD" w:rsidRPr="00CC4AC6" w:rsidRDefault="00D47F4B" w:rsidP="009A687C">
      <w:pPr>
        <w:spacing w:line="480" w:lineRule="auto"/>
        <w:jc w:val="center"/>
        <w:rPr>
          <w:b/>
          <w:sz w:val="24"/>
          <w:szCs w:val="24"/>
        </w:rPr>
      </w:pPr>
      <w:r w:rsidRPr="00CC4AC6">
        <w:rPr>
          <w:b/>
          <w:sz w:val="24"/>
          <w:szCs w:val="24"/>
        </w:rPr>
        <w:t>3. Results</w:t>
      </w:r>
      <w:r w:rsidR="00E678FD" w:rsidRPr="00CC4AC6">
        <w:rPr>
          <w:b/>
          <w:sz w:val="24"/>
          <w:szCs w:val="24"/>
        </w:rPr>
        <w:t xml:space="preserve"> </w:t>
      </w:r>
    </w:p>
    <w:p w14:paraId="1A6542C6" w14:textId="46223A8B" w:rsidR="0073328D" w:rsidRPr="00CC4AC6" w:rsidRDefault="00C32D28" w:rsidP="009A687C">
      <w:pPr>
        <w:spacing w:line="480" w:lineRule="auto"/>
        <w:ind w:firstLine="720"/>
        <w:rPr>
          <w:sz w:val="24"/>
          <w:szCs w:val="24"/>
        </w:rPr>
      </w:pPr>
      <w:r w:rsidRPr="00CC4AC6">
        <w:rPr>
          <w:sz w:val="24"/>
          <w:szCs w:val="24"/>
        </w:rPr>
        <w:t xml:space="preserve">Results for image processing generally met a high degree of accuracy. Generally, one image far exceeded expectations for a given set. </w:t>
      </w:r>
      <w:r w:rsidR="00AC6B37" w:rsidRPr="00CC4AC6">
        <w:rPr>
          <w:sz w:val="24"/>
          <w:szCs w:val="24"/>
        </w:rPr>
        <w:t xml:space="preserve">Per Figure </w:t>
      </w:r>
      <w:r w:rsidR="00625C5C" w:rsidRPr="00CC4AC6">
        <w:rPr>
          <w:sz w:val="24"/>
          <w:szCs w:val="24"/>
        </w:rPr>
        <w:t>2</w:t>
      </w:r>
      <w:r w:rsidR="00AC6B37" w:rsidRPr="00CC4AC6">
        <w:rPr>
          <w:sz w:val="24"/>
          <w:szCs w:val="24"/>
        </w:rPr>
        <w:t>, t</w:t>
      </w:r>
      <w:r w:rsidRPr="00CC4AC6">
        <w:rPr>
          <w:sz w:val="24"/>
          <w:szCs w:val="24"/>
        </w:rPr>
        <w:t>here was a substantial deviation from the average MCC value for each dataset compared to the best MCC in the same set. For ease of analysis, code was used to only display the best contour image to the end-user</w:t>
      </w:r>
      <w:r w:rsidR="00AC6B37" w:rsidRPr="00CC4AC6">
        <w:rPr>
          <w:sz w:val="24"/>
          <w:szCs w:val="24"/>
        </w:rPr>
        <w:t xml:space="preserve"> as demonstrated in Figure </w:t>
      </w:r>
      <w:r w:rsidR="00625C5C" w:rsidRPr="00CC4AC6">
        <w:rPr>
          <w:sz w:val="24"/>
          <w:szCs w:val="24"/>
        </w:rPr>
        <w:t>4</w:t>
      </w:r>
      <w:r w:rsidRPr="00CC4AC6">
        <w:rPr>
          <w:sz w:val="24"/>
          <w:szCs w:val="24"/>
        </w:rPr>
        <w:t xml:space="preserve">. Best MCC values of less than 0.5 were present in only 2 sets of images. </w:t>
      </w:r>
    </w:p>
    <w:p w14:paraId="6B8A5218" w14:textId="02A8A455" w:rsidR="00D06839" w:rsidRPr="00CC4AC6" w:rsidRDefault="00C32D28" w:rsidP="009A687C">
      <w:pPr>
        <w:spacing w:line="480" w:lineRule="auto"/>
        <w:ind w:firstLine="720"/>
        <w:rPr>
          <w:sz w:val="24"/>
          <w:szCs w:val="24"/>
        </w:rPr>
      </w:pPr>
      <w:r w:rsidRPr="00CC4AC6">
        <w:rPr>
          <w:sz w:val="24"/>
          <w:szCs w:val="24"/>
        </w:rPr>
        <w:t xml:space="preserve">It is likely that a completely different processing approach would be required in order to obtain usable </w:t>
      </w:r>
      <w:r w:rsidR="0073328D" w:rsidRPr="00CC4AC6">
        <w:rPr>
          <w:sz w:val="24"/>
          <w:szCs w:val="24"/>
        </w:rPr>
        <w:t xml:space="preserve">data from the aberrant </w:t>
      </w:r>
      <w:r w:rsidRPr="00CC4AC6">
        <w:rPr>
          <w:sz w:val="24"/>
          <w:szCs w:val="24"/>
        </w:rPr>
        <w:t xml:space="preserve">image sets. </w:t>
      </w:r>
      <w:r w:rsidR="0039508E" w:rsidRPr="00CC4AC6">
        <w:rPr>
          <w:sz w:val="24"/>
          <w:szCs w:val="24"/>
        </w:rPr>
        <w:t xml:space="preserve">Due to this impacting only 13% of images, the decision was made to </w:t>
      </w:r>
      <w:r w:rsidR="00AC6B37" w:rsidRPr="00CC4AC6">
        <w:rPr>
          <w:sz w:val="24"/>
          <w:szCs w:val="24"/>
        </w:rPr>
        <w:t xml:space="preserve">not make substantial changes in code for this irregularity. F1 values tended to track </w:t>
      </w:r>
      <w:r w:rsidR="00CD2DBA">
        <w:rPr>
          <w:sz w:val="24"/>
          <w:szCs w:val="24"/>
        </w:rPr>
        <w:t xml:space="preserve">with </w:t>
      </w:r>
      <w:r w:rsidR="00AC6B37" w:rsidRPr="00CC4AC6">
        <w:rPr>
          <w:sz w:val="24"/>
          <w:szCs w:val="24"/>
        </w:rPr>
        <w:t xml:space="preserve">MCC values and also demonstrated a high degree of accuracy within each dataset. Similar problems were noted in two of the datasets which is to be expected as MCC </w:t>
      </w:r>
      <w:r w:rsidR="00AC6B37" w:rsidRPr="00CC4AC6">
        <w:rPr>
          <w:sz w:val="24"/>
          <w:szCs w:val="24"/>
        </w:rPr>
        <w:lastRenderedPageBreak/>
        <w:t xml:space="preserve">and F1 are both calculated from the same variables. Figures </w:t>
      </w:r>
      <w:r w:rsidR="00625C5C" w:rsidRPr="00CC4AC6">
        <w:rPr>
          <w:sz w:val="24"/>
          <w:szCs w:val="24"/>
        </w:rPr>
        <w:t>5</w:t>
      </w:r>
      <w:r w:rsidR="00CF67A3">
        <w:rPr>
          <w:sz w:val="24"/>
          <w:szCs w:val="24"/>
        </w:rPr>
        <w:t xml:space="preserve"> </w:t>
      </w:r>
      <w:r w:rsidR="00AC6B37" w:rsidRPr="00CC4AC6">
        <w:rPr>
          <w:sz w:val="24"/>
          <w:szCs w:val="24"/>
        </w:rPr>
        <w:t>demonstrate</w:t>
      </w:r>
      <w:r w:rsidR="00CF67A3">
        <w:rPr>
          <w:sz w:val="24"/>
          <w:szCs w:val="24"/>
        </w:rPr>
        <w:t>s</w:t>
      </w:r>
      <w:r w:rsidR="00AC6B37" w:rsidRPr="00CC4AC6">
        <w:rPr>
          <w:sz w:val="24"/>
          <w:szCs w:val="24"/>
        </w:rPr>
        <w:t xml:space="preserve"> particularly high MCC value contours contrasted against the ground truth value. The ground truth will appear as a </w:t>
      </w:r>
      <w:r w:rsidR="003C22A5">
        <w:rPr>
          <w:sz w:val="24"/>
          <w:szCs w:val="24"/>
        </w:rPr>
        <w:t>black</w:t>
      </w:r>
      <w:r w:rsidR="00AC6B37" w:rsidRPr="00CC4AC6">
        <w:rPr>
          <w:sz w:val="24"/>
          <w:szCs w:val="24"/>
        </w:rPr>
        <w:t xml:space="preserve"> contour while the calculated contour will appear as a </w:t>
      </w:r>
      <w:r w:rsidR="003C22A5">
        <w:rPr>
          <w:sz w:val="24"/>
          <w:szCs w:val="24"/>
        </w:rPr>
        <w:t>white</w:t>
      </w:r>
      <w:r w:rsidR="00AC6B37" w:rsidRPr="00CC4AC6">
        <w:rPr>
          <w:sz w:val="24"/>
          <w:szCs w:val="24"/>
        </w:rPr>
        <w:t xml:space="preserve"> outline. </w:t>
      </w:r>
      <w:r w:rsidR="00D06839" w:rsidRPr="00CC4AC6">
        <w:rPr>
          <w:sz w:val="24"/>
          <w:szCs w:val="24"/>
        </w:rPr>
        <w:br/>
      </w:r>
    </w:p>
    <w:tbl>
      <w:tblPr>
        <w:tblStyle w:val="TableGrid"/>
        <w:tblW w:w="0" w:type="auto"/>
        <w:tblLook w:val="04A0" w:firstRow="1" w:lastRow="0" w:firstColumn="1" w:lastColumn="0" w:noHBand="0" w:noVBand="1"/>
      </w:tblPr>
      <w:tblGrid>
        <w:gridCol w:w="2504"/>
        <w:gridCol w:w="2458"/>
        <w:gridCol w:w="2309"/>
        <w:gridCol w:w="2079"/>
      </w:tblGrid>
      <w:tr w:rsidR="0039508E" w:rsidRPr="00CC4AC6" w14:paraId="26E68B79" w14:textId="62439FA5" w:rsidTr="0039508E">
        <w:tc>
          <w:tcPr>
            <w:tcW w:w="2504" w:type="dxa"/>
          </w:tcPr>
          <w:p w14:paraId="347C58E2" w14:textId="77777777" w:rsidR="0039508E" w:rsidRPr="00CC4AC6" w:rsidRDefault="0039508E" w:rsidP="008C773D">
            <w:pPr>
              <w:jc w:val="center"/>
              <w:rPr>
                <w:sz w:val="24"/>
                <w:szCs w:val="24"/>
              </w:rPr>
            </w:pPr>
            <w:r w:rsidRPr="00CC4AC6">
              <w:rPr>
                <w:sz w:val="24"/>
                <w:szCs w:val="24"/>
              </w:rPr>
              <w:t>Dataset Number</w:t>
            </w:r>
          </w:p>
        </w:tc>
        <w:tc>
          <w:tcPr>
            <w:tcW w:w="2458" w:type="dxa"/>
          </w:tcPr>
          <w:p w14:paraId="216AB1BE" w14:textId="77777777" w:rsidR="0039508E" w:rsidRPr="00CC4AC6" w:rsidRDefault="0039508E" w:rsidP="008C773D">
            <w:pPr>
              <w:jc w:val="center"/>
              <w:rPr>
                <w:sz w:val="24"/>
                <w:szCs w:val="24"/>
              </w:rPr>
            </w:pPr>
            <w:r w:rsidRPr="00CC4AC6">
              <w:rPr>
                <w:sz w:val="24"/>
                <w:szCs w:val="24"/>
              </w:rPr>
              <w:t>Dataset Best MCC Value</w:t>
            </w:r>
          </w:p>
        </w:tc>
        <w:tc>
          <w:tcPr>
            <w:tcW w:w="2309" w:type="dxa"/>
          </w:tcPr>
          <w:p w14:paraId="15317F1F" w14:textId="77777777" w:rsidR="0039508E" w:rsidRPr="00CC4AC6" w:rsidRDefault="0039508E" w:rsidP="008C773D">
            <w:pPr>
              <w:jc w:val="center"/>
              <w:rPr>
                <w:sz w:val="24"/>
                <w:szCs w:val="24"/>
              </w:rPr>
            </w:pPr>
            <w:r w:rsidRPr="00CC4AC6">
              <w:rPr>
                <w:sz w:val="24"/>
                <w:szCs w:val="24"/>
              </w:rPr>
              <w:t>Dataset Average MCC</w:t>
            </w:r>
          </w:p>
        </w:tc>
        <w:tc>
          <w:tcPr>
            <w:tcW w:w="2079" w:type="dxa"/>
          </w:tcPr>
          <w:p w14:paraId="57505EB9" w14:textId="5E5040BC" w:rsidR="0039508E" w:rsidRPr="00CC4AC6" w:rsidRDefault="0039508E" w:rsidP="008C773D">
            <w:pPr>
              <w:jc w:val="center"/>
              <w:rPr>
                <w:sz w:val="24"/>
                <w:szCs w:val="24"/>
              </w:rPr>
            </w:pPr>
            <w:r w:rsidRPr="00CC4AC6">
              <w:rPr>
                <w:sz w:val="24"/>
                <w:szCs w:val="24"/>
              </w:rPr>
              <w:t>Dataset Best F1</w:t>
            </w:r>
          </w:p>
        </w:tc>
      </w:tr>
      <w:tr w:rsidR="0039508E" w:rsidRPr="00CC4AC6" w14:paraId="1C5BEA5D" w14:textId="414EBA9F" w:rsidTr="0039508E">
        <w:tc>
          <w:tcPr>
            <w:tcW w:w="2504" w:type="dxa"/>
          </w:tcPr>
          <w:p w14:paraId="7581782C" w14:textId="77777777" w:rsidR="0039508E" w:rsidRPr="00CC4AC6" w:rsidRDefault="0039508E" w:rsidP="008C773D">
            <w:pPr>
              <w:jc w:val="center"/>
              <w:rPr>
                <w:sz w:val="24"/>
                <w:szCs w:val="24"/>
              </w:rPr>
            </w:pPr>
            <w:r w:rsidRPr="00CC4AC6">
              <w:rPr>
                <w:sz w:val="24"/>
                <w:szCs w:val="24"/>
              </w:rPr>
              <w:t>1</w:t>
            </w:r>
          </w:p>
        </w:tc>
        <w:tc>
          <w:tcPr>
            <w:tcW w:w="2458" w:type="dxa"/>
          </w:tcPr>
          <w:p w14:paraId="02EC1A50" w14:textId="77777777" w:rsidR="0039508E" w:rsidRPr="00CC4AC6" w:rsidRDefault="0039508E" w:rsidP="008C773D">
            <w:pPr>
              <w:jc w:val="center"/>
              <w:rPr>
                <w:sz w:val="24"/>
                <w:szCs w:val="24"/>
              </w:rPr>
            </w:pPr>
            <w:r w:rsidRPr="00CC4AC6">
              <w:rPr>
                <w:sz w:val="24"/>
                <w:szCs w:val="24"/>
              </w:rPr>
              <w:t>0.8912</w:t>
            </w:r>
          </w:p>
        </w:tc>
        <w:tc>
          <w:tcPr>
            <w:tcW w:w="2309" w:type="dxa"/>
          </w:tcPr>
          <w:p w14:paraId="36BA18F3" w14:textId="77777777" w:rsidR="0039508E" w:rsidRPr="00CC4AC6" w:rsidRDefault="0039508E" w:rsidP="008C773D">
            <w:pPr>
              <w:jc w:val="center"/>
              <w:rPr>
                <w:sz w:val="24"/>
                <w:szCs w:val="24"/>
              </w:rPr>
            </w:pPr>
            <w:r w:rsidRPr="00CC4AC6">
              <w:rPr>
                <w:sz w:val="24"/>
                <w:szCs w:val="24"/>
              </w:rPr>
              <w:t>0.4497</w:t>
            </w:r>
          </w:p>
        </w:tc>
        <w:tc>
          <w:tcPr>
            <w:tcW w:w="2079" w:type="dxa"/>
          </w:tcPr>
          <w:p w14:paraId="045A3052" w14:textId="2113255B" w:rsidR="0039508E" w:rsidRPr="00CC4AC6" w:rsidRDefault="0039508E" w:rsidP="008C773D">
            <w:pPr>
              <w:jc w:val="center"/>
              <w:rPr>
                <w:sz w:val="24"/>
                <w:szCs w:val="24"/>
              </w:rPr>
            </w:pPr>
            <w:r w:rsidRPr="00CC4AC6">
              <w:rPr>
                <w:sz w:val="24"/>
                <w:szCs w:val="24"/>
              </w:rPr>
              <w:t>0.8975</w:t>
            </w:r>
          </w:p>
        </w:tc>
      </w:tr>
      <w:tr w:rsidR="0039508E" w:rsidRPr="00CC4AC6" w14:paraId="7E3A00FC" w14:textId="12FC6301" w:rsidTr="0039508E">
        <w:tc>
          <w:tcPr>
            <w:tcW w:w="2504" w:type="dxa"/>
          </w:tcPr>
          <w:p w14:paraId="0D3AB23A" w14:textId="77777777" w:rsidR="0039508E" w:rsidRPr="00CC4AC6" w:rsidRDefault="0039508E" w:rsidP="008C773D">
            <w:pPr>
              <w:jc w:val="center"/>
              <w:rPr>
                <w:sz w:val="24"/>
                <w:szCs w:val="24"/>
              </w:rPr>
            </w:pPr>
            <w:r w:rsidRPr="00CC4AC6">
              <w:rPr>
                <w:sz w:val="24"/>
                <w:szCs w:val="24"/>
              </w:rPr>
              <w:t>2</w:t>
            </w:r>
          </w:p>
        </w:tc>
        <w:tc>
          <w:tcPr>
            <w:tcW w:w="2458" w:type="dxa"/>
          </w:tcPr>
          <w:p w14:paraId="1FD416A4" w14:textId="77777777" w:rsidR="0039508E" w:rsidRPr="00CC4AC6" w:rsidRDefault="0039508E" w:rsidP="008C773D">
            <w:pPr>
              <w:jc w:val="center"/>
              <w:rPr>
                <w:sz w:val="24"/>
                <w:szCs w:val="24"/>
              </w:rPr>
            </w:pPr>
            <w:r w:rsidRPr="00CC4AC6">
              <w:rPr>
                <w:sz w:val="24"/>
                <w:szCs w:val="24"/>
              </w:rPr>
              <w:t>0.7007</w:t>
            </w:r>
          </w:p>
        </w:tc>
        <w:tc>
          <w:tcPr>
            <w:tcW w:w="2309" w:type="dxa"/>
          </w:tcPr>
          <w:p w14:paraId="26755491" w14:textId="77777777" w:rsidR="0039508E" w:rsidRPr="00CC4AC6" w:rsidRDefault="0039508E" w:rsidP="008C773D">
            <w:pPr>
              <w:jc w:val="center"/>
              <w:rPr>
                <w:sz w:val="24"/>
                <w:szCs w:val="24"/>
              </w:rPr>
            </w:pPr>
            <w:r w:rsidRPr="00CC4AC6">
              <w:rPr>
                <w:sz w:val="24"/>
                <w:szCs w:val="24"/>
              </w:rPr>
              <w:t>0.2911</w:t>
            </w:r>
          </w:p>
        </w:tc>
        <w:tc>
          <w:tcPr>
            <w:tcW w:w="2079" w:type="dxa"/>
          </w:tcPr>
          <w:p w14:paraId="776ECD17" w14:textId="1688A814" w:rsidR="0039508E" w:rsidRPr="00CC4AC6" w:rsidRDefault="0039508E" w:rsidP="008C773D">
            <w:pPr>
              <w:jc w:val="center"/>
              <w:rPr>
                <w:sz w:val="24"/>
                <w:szCs w:val="24"/>
              </w:rPr>
            </w:pPr>
            <w:r w:rsidRPr="00CC4AC6">
              <w:rPr>
                <w:sz w:val="24"/>
                <w:szCs w:val="24"/>
              </w:rPr>
              <w:t>0.6706</w:t>
            </w:r>
          </w:p>
        </w:tc>
      </w:tr>
      <w:tr w:rsidR="0039508E" w:rsidRPr="00CC4AC6" w14:paraId="1ED744C0" w14:textId="70BEE03E" w:rsidTr="0039508E">
        <w:tc>
          <w:tcPr>
            <w:tcW w:w="2504" w:type="dxa"/>
          </w:tcPr>
          <w:p w14:paraId="1244BA3D" w14:textId="77777777" w:rsidR="0039508E" w:rsidRPr="00CC4AC6" w:rsidRDefault="0039508E" w:rsidP="008C773D">
            <w:pPr>
              <w:jc w:val="center"/>
              <w:rPr>
                <w:sz w:val="24"/>
                <w:szCs w:val="24"/>
              </w:rPr>
            </w:pPr>
            <w:r w:rsidRPr="00CC4AC6">
              <w:rPr>
                <w:sz w:val="24"/>
                <w:szCs w:val="24"/>
              </w:rPr>
              <w:t>3</w:t>
            </w:r>
          </w:p>
        </w:tc>
        <w:tc>
          <w:tcPr>
            <w:tcW w:w="2458" w:type="dxa"/>
          </w:tcPr>
          <w:p w14:paraId="71A95ED8" w14:textId="77777777" w:rsidR="0039508E" w:rsidRPr="00CC4AC6" w:rsidRDefault="0039508E" w:rsidP="008C773D">
            <w:pPr>
              <w:jc w:val="center"/>
              <w:rPr>
                <w:sz w:val="24"/>
                <w:szCs w:val="24"/>
              </w:rPr>
            </w:pPr>
            <w:r w:rsidRPr="00CC4AC6">
              <w:rPr>
                <w:sz w:val="24"/>
                <w:szCs w:val="24"/>
              </w:rPr>
              <w:t>0.7456</w:t>
            </w:r>
          </w:p>
        </w:tc>
        <w:tc>
          <w:tcPr>
            <w:tcW w:w="2309" w:type="dxa"/>
          </w:tcPr>
          <w:p w14:paraId="09A87683" w14:textId="77777777" w:rsidR="0039508E" w:rsidRPr="00CC4AC6" w:rsidRDefault="0039508E" w:rsidP="008C773D">
            <w:pPr>
              <w:jc w:val="center"/>
              <w:rPr>
                <w:sz w:val="24"/>
                <w:szCs w:val="24"/>
              </w:rPr>
            </w:pPr>
            <w:r w:rsidRPr="00CC4AC6">
              <w:rPr>
                <w:sz w:val="24"/>
                <w:szCs w:val="24"/>
              </w:rPr>
              <w:t>0.4793</w:t>
            </w:r>
          </w:p>
        </w:tc>
        <w:tc>
          <w:tcPr>
            <w:tcW w:w="2079" w:type="dxa"/>
          </w:tcPr>
          <w:p w14:paraId="65AD9226" w14:textId="0177EE93" w:rsidR="0039508E" w:rsidRPr="00CC4AC6" w:rsidRDefault="0039508E" w:rsidP="008C773D">
            <w:pPr>
              <w:jc w:val="center"/>
              <w:rPr>
                <w:sz w:val="24"/>
                <w:szCs w:val="24"/>
              </w:rPr>
            </w:pPr>
            <w:r w:rsidRPr="00CC4AC6">
              <w:rPr>
                <w:sz w:val="24"/>
                <w:szCs w:val="24"/>
              </w:rPr>
              <w:t>0.7385</w:t>
            </w:r>
          </w:p>
        </w:tc>
      </w:tr>
      <w:tr w:rsidR="0039508E" w:rsidRPr="00CC4AC6" w14:paraId="027761AA" w14:textId="4ECC9DBC" w:rsidTr="0039508E">
        <w:tc>
          <w:tcPr>
            <w:tcW w:w="2504" w:type="dxa"/>
          </w:tcPr>
          <w:p w14:paraId="43754654" w14:textId="77777777" w:rsidR="0039508E" w:rsidRPr="00CC4AC6" w:rsidRDefault="0039508E" w:rsidP="008C773D">
            <w:pPr>
              <w:jc w:val="center"/>
              <w:rPr>
                <w:sz w:val="24"/>
                <w:szCs w:val="24"/>
              </w:rPr>
            </w:pPr>
            <w:r w:rsidRPr="00CC4AC6">
              <w:rPr>
                <w:sz w:val="24"/>
                <w:szCs w:val="24"/>
              </w:rPr>
              <w:t>4</w:t>
            </w:r>
          </w:p>
        </w:tc>
        <w:tc>
          <w:tcPr>
            <w:tcW w:w="2458" w:type="dxa"/>
          </w:tcPr>
          <w:p w14:paraId="0517D06C" w14:textId="77777777" w:rsidR="0039508E" w:rsidRPr="00CC4AC6" w:rsidRDefault="0039508E" w:rsidP="008C773D">
            <w:pPr>
              <w:jc w:val="center"/>
              <w:rPr>
                <w:sz w:val="24"/>
                <w:szCs w:val="24"/>
              </w:rPr>
            </w:pPr>
            <w:r w:rsidRPr="00CC4AC6">
              <w:rPr>
                <w:sz w:val="24"/>
                <w:szCs w:val="24"/>
              </w:rPr>
              <w:t>0.8073</w:t>
            </w:r>
          </w:p>
        </w:tc>
        <w:tc>
          <w:tcPr>
            <w:tcW w:w="2309" w:type="dxa"/>
          </w:tcPr>
          <w:p w14:paraId="7DA372C8" w14:textId="77777777" w:rsidR="0039508E" w:rsidRPr="00CC4AC6" w:rsidRDefault="0039508E" w:rsidP="008C773D">
            <w:pPr>
              <w:jc w:val="center"/>
              <w:rPr>
                <w:sz w:val="24"/>
                <w:szCs w:val="24"/>
              </w:rPr>
            </w:pPr>
            <w:r w:rsidRPr="00CC4AC6">
              <w:rPr>
                <w:sz w:val="24"/>
                <w:szCs w:val="24"/>
              </w:rPr>
              <w:t>0.3548</w:t>
            </w:r>
          </w:p>
        </w:tc>
        <w:tc>
          <w:tcPr>
            <w:tcW w:w="2079" w:type="dxa"/>
          </w:tcPr>
          <w:p w14:paraId="1ACC1EA6" w14:textId="4E370D55" w:rsidR="0039508E" w:rsidRPr="00CC4AC6" w:rsidRDefault="0039508E" w:rsidP="008C773D">
            <w:pPr>
              <w:jc w:val="center"/>
              <w:rPr>
                <w:sz w:val="24"/>
                <w:szCs w:val="24"/>
              </w:rPr>
            </w:pPr>
            <w:r w:rsidRPr="00CC4AC6">
              <w:rPr>
                <w:sz w:val="24"/>
                <w:szCs w:val="24"/>
              </w:rPr>
              <w:t>0.8142</w:t>
            </w:r>
          </w:p>
        </w:tc>
      </w:tr>
      <w:tr w:rsidR="0039508E" w:rsidRPr="00CC4AC6" w14:paraId="32C3DAE7" w14:textId="23C0889E" w:rsidTr="0039508E">
        <w:tc>
          <w:tcPr>
            <w:tcW w:w="2504" w:type="dxa"/>
          </w:tcPr>
          <w:p w14:paraId="38EA65BD" w14:textId="77777777" w:rsidR="0039508E" w:rsidRPr="00CC4AC6" w:rsidRDefault="0039508E" w:rsidP="008C773D">
            <w:pPr>
              <w:jc w:val="center"/>
              <w:rPr>
                <w:sz w:val="24"/>
                <w:szCs w:val="24"/>
              </w:rPr>
            </w:pPr>
            <w:r w:rsidRPr="00CC4AC6">
              <w:rPr>
                <w:sz w:val="24"/>
                <w:szCs w:val="24"/>
              </w:rPr>
              <w:t>5</w:t>
            </w:r>
          </w:p>
        </w:tc>
        <w:tc>
          <w:tcPr>
            <w:tcW w:w="2458" w:type="dxa"/>
          </w:tcPr>
          <w:p w14:paraId="134DD93C" w14:textId="77777777" w:rsidR="0039508E" w:rsidRPr="00CC4AC6" w:rsidRDefault="0039508E" w:rsidP="008C773D">
            <w:pPr>
              <w:jc w:val="center"/>
              <w:rPr>
                <w:sz w:val="24"/>
                <w:szCs w:val="24"/>
              </w:rPr>
            </w:pPr>
            <w:r w:rsidRPr="00CC4AC6">
              <w:rPr>
                <w:sz w:val="24"/>
                <w:szCs w:val="24"/>
              </w:rPr>
              <w:t>0.5425</w:t>
            </w:r>
          </w:p>
        </w:tc>
        <w:tc>
          <w:tcPr>
            <w:tcW w:w="2309" w:type="dxa"/>
          </w:tcPr>
          <w:p w14:paraId="2C93878C" w14:textId="77777777" w:rsidR="0039508E" w:rsidRPr="00CC4AC6" w:rsidRDefault="0039508E" w:rsidP="008C773D">
            <w:pPr>
              <w:jc w:val="center"/>
              <w:rPr>
                <w:sz w:val="24"/>
                <w:szCs w:val="24"/>
              </w:rPr>
            </w:pPr>
            <w:r w:rsidRPr="00CC4AC6">
              <w:rPr>
                <w:sz w:val="24"/>
                <w:szCs w:val="24"/>
              </w:rPr>
              <w:t>0.3340</w:t>
            </w:r>
          </w:p>
        </w:tc>
        <w:tc>
          <w:tcPr>
            <w:tcW w:w="2079" w:type="dxa"/>
          </w:tcPr>
          <w:p w14:paraId="2C45E5B9" w14:textId="3B1A8357" w:rsidR="0039508E" w:rsidRPr="00CC4AC6" w:rsidRDefault="0039508E" w:rsidP="008C773D">
            <w:pPr>
              <w:jc w:val="center"/>
              <w:rPr>
                <w:sz w:val="24"/>
                <w:szCs w:val="24"/>
              </w:rPr>
            </w:pPr>
            <w:r w:rsidRPr="00CC4AC6">
              <w:rPr>
                <w:sz w:val="24"/>
                <w:szCs w:val="24"/>
              </w:rPr>
              <w:t>0.4619</w:t>
            </w:r>
          </w:p>
        </w:tc>
      </w:tr>
      <w:tr w:rsidR="0039508E" w:rsidRPr="00CC4AC6" w14:paraId="50E91D38" w14:textId="108AB942" w:rsidTr="0039508E">
        <w:tc>
          <w:tcPr>
            <w:tcW w:w="2504" w:type="dxa"/>
          </w:tcPr>
          <w:p w14:paraId="1EB1AFFA" w14:textId="77777777" w:rsidR="0039508E" w:rsidRPr="00CC4AC6" w:rsidRDefault="0039508E" w:rsidP="008C773D">
            <w:pPr>
              <w:jc w:val="center"/>
              <w:rPr>
                <w:sz w:val="24"/>
                <w:szCs w:val="24"/>
              </w:rPr>
            </w:pPr>
            <w:r w:rsidRPr="00CC4AC6">
              <w:rPr>
                <w:sz w:val="24"/>
                <w:szCs w:val="24"/>
              </w:rPr>
              <w:t>6</w:t>
            </w:r>
          </w:p>
        </w:tc>
        <w:tc>
          <w:tcPr>
            <w:tcW w:w="2458" w:type="dxa"/>
          </w:tcPr>
          <w:p w14:paraId="21B8DE6B" w14:textId="77777777" w:rsidR="0039508E" w:rsidRPr="00CC4AC6" w:rsidRDefault="0039508E" w:rsidP="008C773D">
            <w:pPr>
              <w:jc w:val="center"/>
              <w:rPr>
                <w:sz w:val="24"/>
                <w:szCs w:val="24"/>
              </w:rPr>
            </w:pPr>
            <w:r w:rsidRPr="00CC4AC6">
              <w:rPr>
                <w:sz w:val="24"/>
                <w:szCs w:val="24"/>
              </w:rPr>
              <w:t>0.7282</w:t>
            </w:r>
          </w:p>
        </w:tc>
        <w:tc>
          <w:tcPr>
            <w:tcW w:w="2309" w:type="dxa"/>
          </w:tcPr>
          <w:p w14:paraId="4C39651E" w14:textId="77777777" w:rsidR="0039508E" w:rsidRPr="00CC4AC6" w:rsidRDefault="0039508E" w:rsidP="008C773D">
            <w:pPr>
              <w:jc w:val="center"/>
              <w:rPr>
                <w:sz w:val="24"/>
                <w:szCs w:val="24"/>
              </w:rPr>
            </w:pPr>
            <w:r w:rsidRPr="00CC4AC6">
              <w:rPr>
                <w:sz w:val="24"/>
                <w:szCs w:val="24"/>
              </w:rPr>
              <w:t>0.5873</w:t>
            </w:r>
          </w:p>
        </w:tc>
        <w:tc>
          <w:tcPr>
            <w:tcW w:w="2079" w:type="dxa"/>
          </w:tcPr>
          <w:p w14:paraId="34F1E4A8" w14:textId="5B71923A" w:rsidR="0039508E" w:rsidRPr="00CC4AC6" w:rsidRDefault="0039508E" w:rsidP="008C773D">
            <w:pPr>
              <w:jc w:val="center"/>
              <w:rPr>
                <w:sz w:val="24"/>
                <w:szCs w:val="24"/>
              </w:rPr>
            </w:pPr>
            <w:r w:rsidRPr="00CC4AC6">
              <w:rPr>
                <w:sz w:val="24"/>
                <w:szCs w:val="24"/>
              </w:rPr>
              <w:t>0.6957</w:t>
            </w:r>
          </w:p>
        </w:tc>
      </w:tr>
      <w:tr w:rsidR="0039508E" w:rsidRPr="00CC4AC6" w14:paraId="7AFB08EF" w14:textId="3EDDC60A" w:rsidTr="0039508E">
        <w:tc>
          <w:tcPr>
            <w:tcW w:w="2504" w:type="dxa"/>
          </w:tcPr>
          <w:p w14:paraId="1A12C7B6" w14:textId="77777777" w:rsidR="0039508E" w:rsidRPr="00CC4AC6" w:rsidRDefault="0039508E" w:rsidP="008C773D">
            <w:pPr>
              <w:jc w:val="center"/>
              <w:rPr>
                <w:sz w:val="24"/>
                <w:szCs w:val="24"/>
              </w:rPr>
            </w:pPr>
            <w:r w:rsidRPr="00CC4AC6">
              <w:rPr>
                <w:sz w:val="24"/>
                <w:szCs w:val="24"/>
              </w:rPr>
              <w:t>7</w:t>
            </w:r>
          </w:p>
        </w:tc>
        <w:tc>
          <w:tcPr>
            <w:tcW w:w="2458" w:type="dxa"/>
          </w:tcPr>
          <w:p w14:paraId="5D8446D7" w14:textId="77777777" w:rsidR="0039508E" w:rsidRPr="00CC4AC6" w:rsidRDefault="0039508E" w:rsidP="008C773D">
            <w:pPr>
              <w:jc w:val="center"/>
              <w:rPr>
                <w:sz w:val="24"/>
                <w:szCs w:val="24"/>
              </w:rPr>
            </w:pPr>
            <w:r w:rsidRPr="00CC4AC6">
              <w:rPr>
                <w:sz w:val="24"/>
                <w:szCs w:val="24"/>
              </w:rPr>
              <w:t>0.2980</w:t>
            </w:r>
          </w:p>
        </w:tc>
        <w:tc>
          <w:tcPr>
            <w:tcW w:w="2309" w:type="dxa"/>
          </w:tcPr>
          <w:p w14:paraId="369E8903" w14:textId="77777777" w:rsidR="0039508E" w:rsidRPr="00CC4AC6" w:rsidRDefault="0039508E" w:rsidP="008C773D">
            <w:pPr>
              <w:jc w:val="center"/>
              <w:rPr>
                <w:sz w:val="24"/>
                <w:szCs w:val="24"/>
              </w:rPr>
            </w:pPr>
            <w:r w:rsidRPr="00CC4AC6">
              <w:rPr>
                <w:sz w:val="24"/>
                <w:szCs w:val="24"/>
              </w:rPr>
              <w:t>0.2180</w:t>
            </w:r>
          </w:p>
        </w:tc>
        <w:tc>
          <w:tcPr>
            <w:tcW w:w="2079" w:type="dxa"/>
          </w:tcPr>
          <w:p w14:paraId="5D0352A2" w14:textId="569802D4" w:rsidR="0039508E" w:rsidRPr="00CC4AC6" w:rsidRDefault="0039508E" w:rsidP="008C773D">
            <w:pPr>
              <w:jc w:val="center"/>
              <w:rPr>
                <w:sz w:val="24"/>
                <w:szCs w:val="24"/>
              </w:rPr>
            </w:pPr>
            <w:r w:rsidRPr="00CC4AC6">
              <w:rPr>
                <w:sz w:val="24"/>
                <w:szCs w:val="24"/>
              </w:rPr>
              <w:t>0.2104</w:t>
            </w:r>
          </w:p>
        </w:tc>
      </w:tr>
      <w:tr w:rsidR="0039508E" w:rsidRPr="00CC4AC6" w14:paraId="516C9381" w14:textId="63860B5C" w:rsidTr="0039508E">
        <w:tc>
          <w:tcPr>
            <w:tcW w:w="2504" w:type="dxa"/>
          </w:tcPr>
          <w:p w14:paraId="0B92B8A8" w14:textId="77777777" w:rsidR="0039508E" w:rsidRPr="00CC4AC6" w:rsidRDefault="0039508E" w:rsidP="008C773D">
            <w:pPr>
              <w:jc w:val="center"/>
              <w:rPr>
                <w:sz w:val="24"/>
                <w:szCs w:val="24"/>
              </w:rPr>
            </w:pPr>
            <w:r w:rsidRPr="00CC4AC6">
              <w:rPr>
                <w:sz w:val="24"/>
                <w:szCs w:val="24"/>
              </w:rPr>
              <w:t>8</w:t>
            </w:r>
          </w:p>
        </w:tc>
        <w:tc>
          <w:tcPr>
            <w:tcW w:w="2458" w:type="dxa"/>
          </w:tcPr>
          <w:p w14:paraId="16C2B404" w14:textId="77777777" w:rsidR="0039508E" w:rsidRPr="00CC4AC6" w:rsidRDefault="0039508E" w:rsidP="008C773D">
            <w:pPr>
              <w:jc w:val="center"/>
              <w:rPr>
                <w:sz w:val="24"/>
                <w:szCs w:val="24"/>
              </w:rPr>
            </w:pPr>
            <w:r w:rsidRPr="00CC4AC6">
              <w:rPr>
                <w:sz w:val="24"/>
                <w:szCs w:val="24"/>
              </w:rPr>
              <w:t>0.8621</w:t>
            </w:r>
          </w:p>
        </w:tc>
        <w:tc>
          <w:tcPr>
            <w:tcW w:w="2309" w:type="dxa"/>
          </w:tcPr>
          <w:p w14:paraId="4680ACA8" w14:textId="77777777" w:rsidR="0039508E" w:rsidRPr="00CC4AC6" w:rsidRDefault="0039508E" w:rsidP="008C773D">
            <w:pPr>
              <w:jc w:val="center"/>
              <w:rPr>
                <w:sz w:val="24"/>
                <w:szCs w:val="24"/>
              </w:rPr>
            </w:pPr>
            <w:r w:rsidRPr="00CC4AC6">
              <w:rPr>
                <w:sz w:val="24"/>
                <w:szCs w:val="24"/>
              </w:rPr>
              <w:t>0.5186</w:t>
            </w:r>
          </w:p>
        </w:tc>
        <w:tc>
          <w:tcPr>
            <w:tcW w:w="2079" w:type="dxa"/>
          </w:tcPr>
          <w:p w14:paraId="286EA197" w14:textId="373EC227" w:rsidR="0039508E" w:rsidRPr="00CC4AC6" w:rsidRDefault="0039508E" w:rsidP="008C773D">
            <w:pPr>
              <w:jc w:val="center"/>
              <w:rPr>
                <w:sz w:val="24"/>
                <w:szCs w:val="24"/>
              </w:rPr>
            </w:pPr>
            <w:r w:rsidRPr="00CC4AC6">
              <w:rPr>
                <w:sz w:val="24"/>
                <w:szCs w:val="24"/>
              </w:rPr>
              <w:t>0.8788</w:t>
            </w:r>
          </w:p>
        </w:tc>
      </w:tr>
      <w:tr w:rsidR="0039508E" w:rsidRPr="00CC4AC6" w14:paraId="356DA3AD" w14:textId="3739D72D" w:rsidTr="0039508E">
        <w:tc>
          <w:tcPr>
            <w:tcW w:w="2504" w:type="dxa"/>
          </w:tcPr>
          <w:p w14:paraId="4D6399F9" w14:textId="77777777" w:rsidR="0039508E" w:rsidRPr="00CC4AC6" w:rsidRDefault="0039508E" w:rsidP="008C773D">
            <w:pPr>
              <w:jc w:val="center"/>
              <w:rPr>
                <w:sz w:val="24"/>
                <w:szCs w:val="24"/>
              </w:rPr>
            </w:pPr>
            <w:r w:rsidRPr="00CC4AC6">
              <w:rPr>
                <w:sz w:val="24"/>
                <w:szCs w:val="24"/>
              </w:rPr>
              <w:t>9</w:t>
            </w:r>
          </w:p>
        </w:tc>
        <w:tc>
          <w:tcPr>
            <w:tcW w:w="2458" w:type="dxa"/>
          </w:tcPr>
          <w:p w14:paraId="0116C4B2" w14:textId="77777777" w:rsidR="0039508E" w:rsidRPr="00CC4AC6" w:rsidRDefault="0039508E" w:rsidP="008C773D">
            <w:pPr>
              <w:jc w:val="center"/>
              <w:rPr>
                <w:sz w:val="24"/>
                <w:szCs w:val="24"/>
              </w:rPr>
            </w:pPr>
            <w:r w:rsidRPr="00CC4AC6">
              <w:rPr>
                <w:sz w:val="24"/>
                <w:szCs w:val="24"/>
              </w:rPr>
              <w:t>0.1330</w:t>
            </w:r>
          </w:p>
        </w:tc>
        <w:tc>
          <w:tcPr>
            <w:tcW w:w="2309" w:type="dxa"/>
          </w:tcPr>
          <w:p w14:paraId="61848EF8" w14:textId="77777777" w:rsidR="0039508E" w:rsidRPr="00CC4AC6" w:rsidRDefault="0039508E" w:rsidP="008C773D">
            <w:pPr>
              <w:jc w:val="center"/>
              <w:rPr>
                <w:sz w:val="24"/>
                <w:szCs w:val="24"/>
              </w:rPr>
            </w:pPr>
            <w:r w:rsidRPr="00CC4AC6">
              <w:rPr>
                <w:sz w:val="24"/>
                <w:szCs w:val="24"/>
              </w:rPr>
              <w:t>0.0815</w:t>
            </w:r>
          </w:p>
        </w:tc>
        <w:tc>
          <w:tcPr>
            <w:tcW w:w="2079" w:type="dxa"/>
          </w:tcPr>
          <w:p w14:paraId="4100B177" w14:textId="05734309" w:rsidR="0039508E" w:rsidRPr="00CC4AC6" w:rsidRDefault="0039508E" w:rsidP="008C773D">
            <w:pPr>
              <w:jc w:val="center"/>
              <w:rPr>
                <w:sz w:val="24"/>
                <w:szCs w:val="24"/>
              </w:rPr>
            </w:pPr>
            <w:r w:rsidRPr="00CC4AC6">
              <w:rPr>
                <w:sz w:val="24"/>
                <w:szCs w:val="24"/>
              </w:rPr>
              <w:t>0.2192</w:t>
            </w:r>
          </w:p>
        </w:tc>
      </w:tr>
      <w:tr w:rsidR="0039508E" w:rsidRPr="00CC4AC6" w14:paraId="4B6770D0" w14:textId="52A4ED15" w:rsidTr="0039508E">
        <w:tc>
          <w:tcPr>
            <w:tcW w:w="2504" w:type="dxa"/>
          </w:tcPr>
          <w:p w14:paraId="4A2CF226" w14:textId="77777777" w:rsidR="0039508E" w:rsidRPr="00CC4AC6" w:rsidRDefault="0039508E" w:rsidP="008C773D">
            <w:pPr>
              <w:jc w:val="center"/>
              <w:rPr>
                <w:sz w:val="24"/>
                <w:szCs w:val="24"/>
              </w:rPr>
            </w:pPr>
            <w:r w:rsidRPr="00CC4AC6">
              <w:rPr>
                <w:sz w:val="24"/>
                <w:szCs w:val="24"/>
              </w:rPr>
              <w:t>10</w:t>
            </w:r>
          </w:p>
        </w:tc>
        <w:tc>
          <w:tcPr>
            <w:tcW w:w="2458" w:type="dxa"/>
          </w:tcPr>
          <w:p w14:paraId="39526E87" w14:textId="77777777" w:rsidR="0039508E" w:rsidRPr="00CC4AC6" w:rsidRDefault="0039508E" w:rsidP="008C773D">
            <w:pPr>
              <w:jc w:val="center"/>
              <w:rPr>
                <w:sz w:val="24"/>
                <w:szCs w:val="24"/>
              </w:rPr>
            </w:pPr>
            <w:r w:rsidRPr="00CC4AC6">
              <w:rPr>
                <w:sz w:val="24"/>
                <w:szCs w:val="24"/>
              </w:rPr>
              <w:t>0.5721</w:t>
            </w:r>
          </w:p>
        </w:tc>
        <w:tc>
          <w:tcPr>
            <w:tcW w:w="2309" w:type="dxa"/>
          </w:tcPr>
          <w:p w14:paraId="2A66F8E7" w14:textId="77777777" w:rsidR="0039508E" w:rsidRPr="00CC4AC6" w:rsidRDefault="0039508E" w:rsidP="008C773D">
            <w:pPr>
              <w:jc w:val="center"/>
              <w:rPr>
                <w:sz w:val="24"/>
                <w:szCs w:val="24"/>
              </w:rPr>
            </w:pPr>
            <w:r w:rsidRPr="00CC4AC6">
              <w:rPr>
                <w:sz w:val="24"/>
                <w:szCs w:val="24"/>
              </w:rPr>
              <w:t>0.1768</w:t>
            </w:r>
          </w:p>
        </w:tc>
        <w:tc>
          <w:tcPr>
            <w:tcW w:w="2079" w:type="dxa"/>
          </w:tcPr>
          <w:p w14:paraId="1C282A14" w14:textId="4098BCC3" w:rsidR="0039508E" w:rsidRPr="00CC4AC6" w:rsidRDefault="0039508E" w:rsidP="008C773D">
            <w:pPr>
              <w:jc w:val="center"/>
              <w:rPr>
                <w:sz w:val="24"/>
                <w:szCs w:val="24"/>
              </w:rPr>
            </w:pPr>
            <w:r w:rsidRPr="00CC4AC6">
              <w:rPr>
                <w:sz w:val="24"/>
                <w:szCs w:val="24"/>
              </w:rPr>
              <w:t>0.5014</w:t>
            </w:r>
          </w:p>
        </w:tc>
      </w:tr>
      <w:tr w:rsidR="0039508E" w:rsidRPr="00CC4AC6" w14:paraId="327C46B0" w14:textId="4BE306E0" w:rsidTr="0039508E">
        <w:tc>
          <w:tcPr>
            <w:tcW w:w="2504" w:type="dxa"/>
          </w:tcPr>
          <w:p w14:paraId="5A5FAC8F" w14:textId="77777777" w:rsidR="0039508E" w:rsidRPr="00CC4AC6" w:rsidRDefault="0039508E" w:rsidP="008C773D">
            <w:pPr>
              <w:jc w:val="center"/>
              <w:rPr>
                <w:sz w:val="24"/>
                <w:szCs w:val="24"/>
              </w:rPr>
            </w:pPr>
            <w:r w:rsidRPr="00CC4AC6">
              <w:rPr>
                <w:sz w:val="24"/>
                <w:szCs w:val="24"/>
              </w:rPr>
              <w:t>11</w:t>
            </w:r>
          </w:p>
        </w:tc>
        <w:tc>
          <w:tcPr>
            <w:tcW w:w="2458" w:type="dxa"/>
          </w:tcPr>
          <w:p w14:paraId="236BD15A" w14:textId="77777777" w:rsidR="0039508E" w:rsidRPr="00CC4AC6" w:rsidRDefault="0039508E" w:rsidP="008C773D">
            <w:pPr>
              <w:jc w:val="center"/>
              <w:rPr>
                <w:sz w:val="24"/>
                <w:szCs w:val="24"/>
              </w:rPr>
            </w:pPr>
            <w:r w:rsidRPr="00CC4AC6">
              <w:rPr>
                <w:sz w:val="24"/>
                <w:szCs w:val="24"/>
              </w:rPr>
              <w:t>0.8525</w:t>
            </w:r>
          </w:p>
        </w:tc>
        <w:tc>
          <w:tcPr>
            <w:tcW w:w="2309" w:type="dxa"/>
          </w:tcPr>
          <w:p w14:paraId="7A4B36A5" w14:textId="77777777" w:rsidR="0039508E" w:rsidRPr="00CC4AC6" w:rsidRDefault="0039508E" w:rsidP="008C773D">
            <w:pPr>
              <w:jc w:val="center"/>
              <w:rPr>
                <w:sz w:val="24"/>
                <w:szCs w:val="24"/>
              </w:rPr>
            </w:pPr>
            <w:r w:rsidRPr="00CC4AC6">
              <w:rPr>
                <w:sz w:val="24"/>
                <w:szCs w:val="24"/>
              </w:rPr>
              <w:t>0.4492</w:t>
            </w:r>
          </w:p>
        </w:tc>
        <w:tc>
          <w:tcPr>
            <w:tcW w:w="2079" w:type="dxa"/>
          </w:tcPr>
          <w:p w14:paraId="5F8B8F66" w14:textId="40D4880D" w:rsidR="0039508E" w:rsidRPr="00CC4AC6" w:rsidRDefault="0039508E" w:rsidP="008C773D">
            <w:pPr>
              <w:jc w:val="center"/>
              <w:rPr>
                <w:sz w:val="24"/>
                <w:szCs w:val="24"/>
              </w:rPr>
            </w:pPr>
            <w:r w:rsidRPr="00CC4AC6">
              <w:rPr>
                <w:sz w:val="24"/>
                <w:szCs w:val="24"/>
              </w:rPr>
              <w:t>0.8643</w:t>
            </w:r>
          </w:p>
        </w:tc>
      </w:tr>
      <w:tr w:rsidR="0039508E" w:rsidRPr="00CC4AC6" w14:paraId="6CA3C355" w14:textId="08091599" w:rsidTr="0039508E">
        <w:tc>
          <w:tcPr>
            <w:tcW w:w="2504" w:type="dxa"/>
          </w:tcPr>
          <w:p w14:paraId="64B09365" w14:textId="77777777" w:rsidR="0039508E" w:rsidRPr="00CC4AC6" w:rsidRDefault="0039508E" w:rsidP="008C773D">
            <w:pPr>
              <w:jc w:val="center"/>
              <w:rPr>
                <w:sz w:val="24"/>
                <w:szCs w:val="24"/>
              </w:rPr>
            </w:pPr>
            <w:r w:rsidRPr="00CC4AC6">
              <w:rPr>
                <w:sz w:val="24"/>
                <w:szCs w:val="24"/>
              </w:rPr>
              <w:t>12</w:t>
            </w:r>
          </w:p>
        </w:tc>
        <w:tc>
          <w:tcPr>
            <w:tcW w:w="2458" w:type="dxa"/>
          </w:tcPr>
          <w:p w14:paraId="65137224" w14:textId="77777777" w:rsidR="0039508E" w:rsidRPr="00CC4AC6" w:rsidRDefault="0039508E" w:rsidP="008C773D">
            <w:pPr>
              <w:jc w:val="center"/>
              <w:rPr>
                <w:sz w:val="24"/>
                <w:szCs w:val="24"/>
              </w:rPr>
            </w:pPr>
            <w:r w:rsidRPr="00CC4AC6">
              <w:rPr>
                <w:sz w:val="24"/>
                <w:szCs w:val="24"/>
              </w:rPr>
              <w:t>0</w:t>
            </w:r>
          </w:p>
        </w:tc>
        <w:tc>
          <w:tcPr>
            <w:tcW w:w="2309" w:type="dxa"/>
          </w:tcPr>
          <w:p w14:paraId="360EB0DC" w14:textId="77777777" w:rsidR="0039508E" w:rsidRPr="00CC4AC6" w:rsidRDefault="0039508E" w:rsidP="008C773D">
            <w:pPr>
              <w:jc w:val="center"/>
              <w:rPr>
                <w:sz w:val="24"/>
                <w:szCs w:val="24"/>
              </w:rPr>
            </w:pPr>
            <w:r w:rsidRPr="00CC4AC6">
              <w:rPr>
                <w:sz w:val="24"/>
                <w:szCs w:val="24"/>
              </w:rPr>
              <w:t>0</w:t>
            </w:r>
          </w:p>
        </w:tc>
        <w:tc>
          <w:tcPr>
            <w:tcW w:w="2079" w:type="dxa"/>
          </w:tcPr>
          <w:p w14:paraId="5F8E4461" w14:textId="0EC9F3AA" w:rsidR="0039508E" w:rsidRPr="00CC4AC6" w:rsidRDefault="0039508E" w:rsidP="008C773D">
            <w:pPr>
              <w:jc w:val="center"/>
              <w:rPr>
                <w:sz w:val="24"/>
                <w:szCs w:val="24"/>
              </w:rPr>
            </w:pPr>
            <w:r w:rsidRPr="00CC4AC6">
              <w:rPr>
                <w:sz w:val="24"/>
                <w:szCs w:val="24"/>
              </w:rPr>
              <w:t>0</w:t>
            </w:r>
          </w:p>
        </w:tc>
      </w:tr>
      <w:tr w:rsidR="0039508E" w:rsidRPr="00CC4AC6" w14:paraId="105308B1" w14:textId="6FE2271C" w:rsidTr="0039508E">
        <w:tc>
          <w:tcPr>
            <w:tcW w:w="2504" w:type="dxa"/>
          </w:tcPr>
          <w:p w14:paraId="618984CB" w14:textId="77777777" w:rsidR="0039508E" w:rsidRPr="00CC4AC6" w:rsidRDefault="0039508E" w:rsidP="008C773D">
            <w:pPr>
              <w:jc w:val="center"/>
              <w:rPr>
                <w:sz w:val="24"/>
                <w:szCs w:val="24"/>
              </w:rPr>
            </w:pPr>
            <w:r w:rsidRPr="00CC4AC6">
              <w:rPr>
                <w:sz w:val="24"/>
                <w:szCs w:val="24"/>
              </w:rPr>
              <w:t>13</w:t>
            </w:r>
          </w:p>
        </w:tc>
        <w:tc>
          <w:tcPr>
            <w:tcW w:w="2458" w:type="dxa"/>
          </w:tcPr>
          <w:p w14:paraId="73B855C1" w14:textId="77777777" w:rsidR="0039508E" w:rsidRPr="00CC4AC6" w:rsidRDefault="0039508E" w:rsidP="008C773D">
            <w:pPr>
              <w:jc w:val="center"/>
              <w:rPr>
                <w:sz w:val="24"/>
                <w:szCs w:val="24"/>
              </w:rPr>
            </w:pPr>
            <w:r w:rsidRPr="00CC4AC6">
              <w:rPr>
                <w:sz w:val="24"/>
                <w:szCs w:val="24"/>
              </w:rPr>
              <w:t>0</w:t>
            </w:r>
          </w:p>
        </w:tc>
        <w:tc>
          <w:tcPr>
            <w:tcW w:w="2309" w:type="dxa"/>
          </w:tcPr>
          <w:p w14:paraId="01BED08B" w14:textId="77777777" w:rsidR="0039508E" w:rsidRPr="00CC4AC6" w:rsidRDefault="0039508E" w:rsidP="008C773D">
            <w:pPr>
              <w:jc w:val="center"/>
              <w:rPr>
                <w:sz w:val="24"/>
                <w:szCs w:val="24"/>
              </w:rPr>
            </w:pPr>
            <w:r w:rsidRPr="00CC4AC6">
              <w:rPr>
                <w:sz w:val="24"/>
                <w:szCs w:val="24"/>
              </w:rPr>
              <w:t>0</w:t>
            </w:r>
          </w:p>
        </w:tc>
        <w:tc>
          <w:tcPr>
            <w:tcW w:w="2079" w:type="dxa"/>
          </w:tcPr>
          <w:p w14:paraId="52035043" w14:textId="777CEE2C" w:rsidR="0039508E" w:rsidRPr="00CC4AC6" w:rsidRDefault="0039508E" w:rsidP="008C773D">
            <w:pPr>
              <w:jc w:val="center"/>
              <w:rPr>
                <w:sz w:val="24"/>
                <w:szCs w:val="24"/>
              </w:rPr>
            </w:pPr>
            <w:r w:rsidRPr="00CC4AC6">
              <w:rPr>
                <w:sz w:val="24"/>
                <w:szCs w:val="24"/>
              </w:rPr>
              <w:t>0</w:t>
            </w:r>
          </w:p>
        </w:tc>
      </w:tr>
      <w:tr w:rsidR="0039508E" w:rsidRPr="00CC4AC6" w14:paraId="2CB56D25" w14:textId="642AF42D" w:rsidTr="0039508E">
        <w:tc>
          <w:tcPr>
            <w:tcW w:w="2504" w:type="dxa"/>
          </w:tcPr>
          <w:p w14:paraId="5C811783" w14:textId="77777777" w:rsidR="0039508E" w:rsidRPr="00CC4AC6" w:rsidRDefault="0039508E" w:rsidP="008C773D">
            <w:pPr>
              <w:jc w:val="center"/>
              <w:rPr>
                <w:sz w:val="24"/>
                <w:szCs w:val="24"/>
              </w:rPr>
            </w:pPr>
            <w:r w:rsidRPr="00CC4AC6">
              <w:rPr>
                <w:sz w:val="24"/>
                <w:szCs w:val="24"/>
              </w:rPr>
              <w:t>14</w:t>
            </w:r>
          </w:p>
        </w:tc>
        <w:tc>
          <w:tcPr>
            <w:tcW w:w="2458" w:type="dxa"/>
          </w:tcPr>
          <w:p w14:paraId="5F6FE9AF" w14:textId="77777777" w:rsidR="0039508E" w:rsidRPr="00CC4AC6" w:rsidRDefault="0039508E" w:rsidP="008C773D">
            <w:pPr>
              <w:jc w:val="center"/>
              <w:rPr>
                <w:sz w:val="24"/>
                <w:szCs w:val="24"/>
              </w:rPr>
            </w:pPr>
            <w:r w:rsidRPr="00CC4AC6">
              <w:rPr>
                <w:sz w:val="24"/>
                <w:szCs w:val="24"/>
              </w:rPr>
              <w:t>0.7590</w:t>
            </w:r>
          </w:p>
        </w:tc>
        <w:tc>
          <w:tcPr>
            <w:tcW w:w="2309" w:type="dxa"/>
          </w:tcPr>
          <w:p w14:paraId="6364CA65" w14:textId="77777777" w:rsidR="0039508E" w:rsidRPr="00CC4AC6" w:rsidRDefault="0039508E" w:rsidP="008C773D">
            <w:pPr>
              <w:jc w:val="center"/>
              <w:rPr>
                <w:sz w:val="24"/>
                <w:szCs w:val="24"/>
              </w:rPr>
            </w:pPr>
            <w:r w:rsidRPr="00CC4AC6">
              <w:rPr>
                <w:sz w:val="24"/>
                <w:szCs w:val="24"/>
              </w:rPr>
              <w:t>0.2903</w:t>
            </w:r>
          </w:p>
        </w:tc>
        <w:tc>
          <w:tcPr>
            <w:tcW w:w="2079" w:type="dxa"/>
          </w:tcPr>
          <w:p w14:paraId="5EE65A62" w14:textId="53441F98" w:rsidR="0039508E" w:rsidRPr="00CC4AC6" w:rsidRDefault="0039508E" w:rsidP="008C773D">
            <w:pPr>
              <w:jc w:val="center"/>
              <w:rPr>
                <w:sz w:val="24"/>
                <w:szCs w:val="24"/>
              </w:rPr>
            </w:pPr>
            <w:r w:rsidRPr="00CC4AC6">
              <w:rPr>
                <w:sz w:val="24"/>
                <w:szCs w:val="24"/>
              </w:rPr>
              <w:t>0.7630</w:t>
            </w:r>
          </w:p>
        </w:tc>
      </w:tr>
      <w:tr w:rsidR="0039508E" w:rsidRPr="00CC4AC6" w14:paraId="7AF340AE" w14:textId="46263AFE" w:rsidTr="0039508E">
        <w:tc>
          <w:tcPr>
            <w:tcW w:w="2504" w:type="dxa"/>
          </w:tcPr>
          <w:p w14:paraId="4728DFDC" w14:textId="77777777" w:rsidR="0039508E" w:rsidRPr="00CC4AC6" w:rsidRDefault="0039508E" w:rsidP="008C773D">
            <w:pPr>
              <w:jc w:val="center"/>
              <w:rPr>
                <w:sz w:val="24"/>
                <w:szCs w:val="24"/>
              </w:rPr>
            </w:pPr>
            <w:r w:rsidRPr="00CC4AC6">
              <w:rPr>
                <w:sz w:val="24"/>
                <w:szCs w:val="24"/>
              </w:rPr>
              <w:t>15</w:t>
            </w:r>
          </w:p>
        </w:tc>
        <w:tc>
          <w:tcPr>
            <w:tcW w:w="2458" w:type="dxa"/>
          </w:tcPr>
          <w:p w14:paraId="0620D657" w14:textId="77777777" w:rsidR="0039508E" w:rsidRPr="00CC4AC6" w:rsidRDefault="0039508E" w:rsidP="008C773D">
            <w:pPr>
              <w:jc w:val="center"/>
              <w:rPr>
                <w:sz w:val="24"/>
                <w:szCs w:val="24"/>
              </w:rPr>
            </w:pPr>
            <w:r w:rsidRPr="00CC4AC6">
              <w:rPr>
                <w:sz w:val="24"/>
                <w:szCs w:val="24"/>
              </w:rPr>
              <w:t>0.5088</w:t>
            </w:r>
          </w:p>
        </w:tc>
        <w:tc>
          <w:tcPr>
            <w:tcW w:w="2309" w:type="dxa"/>
          </w:tcPr>
          <w:p w14:paraId="34CB6BCC" w14:textId="77777777" w:rsidR="0039508E" w:rsidRPr="00CC4AC6" w:rsidRDefault="0039508E" w:rsidP="008C773D">
            <w:pPr>
              <w:jc w:val="center"/>
              <w:rPr>
                <w:sz w:val="24"/>
                <w:szCs w:val="24"/>
              </w:rPr>
            </w:pPr>
            <w:r w:rsidRPr="00CC4AC6">
              <w:rPr>
                <w:sz w:val="24"/>
                <w:szCs w:val="24"/>
              </w:rPr>
              <w:t>0.2129</w:t>
            </w:r>
          </w:p>
        </w:tc>
        <w:tc>
          <w:tcPr>
            <w:tcW w:w="2079" w:type="dxa"/>
          </w:tcPr>
          <w:p w14:paraId="43B1F080" w14:textId="4B8484A6" w:rsidR="0039508E" w:rsidRPr="00CC4AC6" w:rsidRDefault="0039508E" w:rsidP="008C773D">
            <w:pPr>
              <w:jc w:val="center"/>
              <w:rPr>
                <w:sz w:val="24"/>
                <w:szCs w:val="24"/>
              </w:rPr>
            </w:pPr>
            <w:r w:rsidRPr="00CC4AC6">
              <w:rPr>
                <w:sz w:val="24"/>
                <w:szCs w:val="24"/>
              </w:rPr>
              <w:t>0.4589</w:t>
            </w:r>
          </w:p>
        </w:tc>
      </w:tr>
      <w:tr w:rsidR="0039508E" w:rsidRPr="00CC4AC6" w14:paraId="23CE21B9" w14:textId="1C642A41" w:rsidTr="008429E8">
        <w:tc>
          <w:tcPr>
            <w:tcW w:w="9350" w:type="dxa"/>
            <w:gridSpan w:val="4"/>
          </w:tcPr>
          <w:p w14:paraId="49B5CB97" w14:textId="107E4C3E" w:rsidR="0039508E" w:rsidRPr="00CC4AC6" w:rsidRDefault="0039508E" w:rsidP="00625C5C">
            <w:pPr>
              <w:jc w:val="center"/>
              <w:rPr>
                <w:b/>
                <w:sz w:val="24"/>
                <w:szCs w:val="24"/>
              </w:rPr>
            </w:pPr>
            <w:r w:rsidRPr="00CC4AC6">
              <w:rPr>
                <w:b/>
                <w:sz w:val="24"/>
                <w:szCs w:val="24"/>
              </w:rPr>
              <w:t xml:space="preserve">Figure </w:t>
            </w:r>
            <w:r w:rsidR="00625C5C" w:rsidRPr="00CC4AC6">
              <w:rPr>
                <w:b/>
                <w:sz w:val="24"/>
                <w:szCs w:val="24"/>
              </w:rPr>
              <w:t>2</w:t>
            </w:r>
            <w:r w:rsidRPr="00CC4AC6">
              <w:rPr>
                <w:b/>
                <w:sz w:val="24"/>
                <w:szCs w:val="24"/>
              </w:rPr>
              <w:t xml:space="preserve"> – MCC and F1 Values</w:t>
            </w:r>
          </w:p>
        </w:tc>
      </w:tr>
    </w:tbl>
    <w:p w14:paraId="1D5EBF18" w14:textId="084E66E6" w:rsidR="00DA745F" w:rsidRDefault="00DA745F" w:rsidP="00E678FD">
      <w:pPr>
        <w:spacing w:line="480" w:lineRule="auto"/>
        <w:rPr>
          <w:sz w:val="24"/>
          <w:szCs w:val="24"/>
        </w:rPr>
      </w:pPr>
    </w:p>
    <w:p w14:paraId="1BA6C0CE" w14:textId="6455C7C8" w:rsidR="00E678FD" w:rsidRPr="00CC4AC6" w:rsidRDefault="00D47F4B" w:rsidP="009A687C">
      <w:pPr>
        <w:jc w:val="center"/>
        <w:rPr>
          <w:b/>
          <w:sz w:val="24"/>
          <w:szCs w:val="24"/>
        </w:rPr>
      </w:pPr>
      <w:r w:rsidRPr="00CC4AC6">
        <w:rPr>
          <w:b/>
          <w:sz w:val="24"/>
          <w:szCs w:val="24"/>
        </w:rPr>
        <w:t>4. Conclusions</w:t>
      </w:r>
    </w:p>
    <w:p w14:paraId="04E8266F" w14:textId="4719CD2C" w:rsidR="00D47F4B" w:rsidRPr="00CC4AC6" w:rsidRDefault="00652E7A" w:rsidP="0073328D">
      <w:pPr>
        <w:spacing w:line="480" w:lineRule="auto"/>
        <w:ind w:firstLine="720"/>
        <w:rPr>
          <w:sz w:val="24"/>
          <w:szCs w:val="24"/>
        </w:rPr>
      </w:pPr>
      <w:r w:rsidRPr="00CC4AC6">
        <w:rPr>
          <w:sz w:val="24"/>
          <w:szCs w:val="24"/>
        </w:rPr>
        <w:t xml:space="preserve">This program accomplished brain abnormality detection through several processes. Through image thresholding, binary image operations, and statistical analysis scripts, a </w:t>
      </w:r>
      <w:r w:rsidR="00E50DE4" w:rsidRPr="00CC4AC6">
        <w:rPr>
          <w:sz w:val="24"/>
          <w:szCs w:val="24"/>
        </w:rPr>
        <w:t xml:space="preserve">set of </w:t>
      </w:r>
      <w:r w:rsidRPr="00CC4AC6">
        <w:rPr>
          <w:sz w:val="24"/>
          <w:szCs w:val="24"/>
        </w:rPr>
        <w:t>highly accurate contour map</w:t>
      </w:r>
      <w:r w:rsidR="00E50DE4" w:rsidRPr="00CC4AC6">
        <w:rPr>
          <w:sz w:val="24"/>
          <w:szCs w:val="24"/>
        </w:rPr>
        <w:t>s</w:t>
      </w:r>
      <w:r w:rsidRPr="00CC4AC6">
        <w:rPr>
          <w:sz w:val="24"/>
          <w:szCs w:val="24"/>
        </w:rPr>
        <w:t xml:space="preserve"> was developed. </w:t>
      </w:r>
      <w:r w:rsidR="00E50DE4" w:rsidRPr="00CC4AC6">
        <w:rPr>
          <w:sz w:val="24"/>
          <w:szCs w:val="24"/>
        </w:rPr>
        <w:t xml:space="preserve">By overlaying these maps with actual brain scans, imaging results can be expeditiously interpreted to prevent injury and death.  </w:t>
      </w:r>
    </w:p>
    <w:p w14:paraId="68CE7A2F" w14:textId="4DBEC29F" w:rsidR="00E678FD" w:rsidRPr="00CC4AC6" w:rsidRDefault="00B33E83" w:rsidP="00E678FD">
      <w:pPr>
        <w:spacing w:line="480" w:lineRule="auto"/>
        <w:jc w:val="center"/>
        <w:rPr>
          <w:b/>
          <w:sz w:val="24"/>
          <w:szCs w:val="24"/>
        </w:rPr>
      </w:pPr>
      <w:r>
        <w:rPr>
          <w:b/>
          <w:sz w:val="24"/>
          <w:szCs w:val="24"/>
        </w:rPr>
        <w:lastRenderedPageBreak/>
        <w:br/>
      </w:r>
      <w:r>
        <w:rPr>
          <w:b/>
          <w:sz w:val="24"/>
          <w:szCs w:val="24"/>
        </w:rPr>
        <w:br/>
      </w:r>
      <w:r w:rsidR="00D47F4B" w:rsidRPr="00CC4AC6">
        <w:rPr>
          <w:b/>
          <w:sz w:val="24"/>
          <w:szCs w:val="24"/>
        </w:rPr>
        <w:t>5. Acknowledgements</w:t>
      </w:r>
      <w:r w:rsidR="00E678FD" w:rsidRPr="00CC4AC6">
        <w:rPr>
          <w:b/>
          <w:sz w:val="24"/>
          <w:szCs w:val="24"/>
        </w:rPr>
        <w:t xml:space="preserve"> </w:t>
      </w:r>
    </w:p>
    <w:p w14:paraId="3C77D740" w14:textId="5C899946" w:rsidR="009A687C" w:rsidRPr="00CC4AC6" w:rsidRDefault="00BC41E7" w:rsidP="009A687C">
      <w:pPr>
        <w:spacing w:line="480" w:lineRule="auto"/>
        <w:ind w:firstLine="720"/>
        <w:rPr>
          <w:sz w:val="24"/>
          <w:szCs w:val="24"/>
        </w:rPr>
      </w:pPr>
      <w:r w:rsidRPr="00CC4AC6">
        <w:rPr>
          <w:sz w:val="24"/>
          <w:szCs w:val="24"/>
        </w:rPr>
        <w:t>Brain tumor image data used in this work were obtained from the NCI-MICCAI 2013 Challenge on Multimodal Brain Tumor Segmentation organized by K. Farahani, M. Reyes,B. Menze, E. Gerstner, J. Kirby and J. Kalpathy-Cramer. The challenge database contains fully anonymized images from the following institutions: ETH Zurich, University of Bern, University of Debrecen, and University of Utah and publicly available images from the</w:t>
      </w:r>
      <w:r w:rsidR="0073328D" w:rsidRPr="00CC4AC6">
        <w:rPr>
          <w:sz w:val="24"/>
          <w:szCs w:val="24"/>
        </w:rPr>
        <w:t xml:space="preserve"> Cancer Imaging Archive (TCIA).</w:t>
      </w:r>
    </w:p>
    <w:p w14:paraId="42964613" w14:textId="367E3B82" w:rsidR="00E678FD" w:rsidRPr="00CC4AC6" w:rsidRDefault="00D47F4B" w:rsidP="00E678FD">
      <w:pPr>
        <w:spacing w:line="480" w:lineRule="auto"/>
        <w:jc w:val="center"/>
        <w:rPr>
          <w:b/>
          <w:sz w:val="24"/>
          <w:szCs w:val="24"/>
        </w:rPr>
      </w:pPr>
      <w:r w:rsidRPr="00CC4AC6">
        <w:rPr>
          <w:b/>
          <w:sz w:val="24"/>
          <w:szCs w:val="24"/>
        </w:rPr>
        <w:t>6. References</w:t>
      </w:r>
      <w:r w:rsidR="00E678FD" w:rsidRPr="00CC4AC6">
        <w:rPr>
          <w:b/>
          <w:sz w:val="24"/>
          <w:szCs w:val="24"/>
        </w:rPr>
        <w:t xml:space="preserve"> </w:t>
      </w:r>
    </w:p>
    <w:p w14:paraId="72BD1B1D" w14:textId="6340ED1D" w:rsidR="005E3B15" w:rsidRPr="00CC4AC6" w:rsidRDefault="005E3B15">
      <w:pPr>
        <w:rPr>
          <w:sz w:val="24"/>
          <w:szCs w:val="24"/>
        </w:rPr>
      </w:pPr>
      <w:r w:rsidRPr="00CC4AC6">
        <w:rPr>
          <w:sz w:val="24"/>
          <w:szCs w:val="24"/>
        </w:rPr>
        <w:t xml:space="preserve">[1] </w:t>
      </w:r>
      <w:r w:rsidR="00EB35AA" w:rsidRPr="00CC4AC6">
        <w:rPr>
          <w:sz w:val="24"/>
          <w:szCs w:val="24"/>
        </w:rPr>
        <w:t xml:space="preserve">K. Verma, A. Mehrotra, V. Pandey, S. Singh, “Image Processing </w:t>
      </w:r>
      <w:r w:rsidR="00C32D28" w:rsidRPr="00CC4AC6">
        <w:rPr>
          <w:sz w:val="24"/>
          <w:szCs w:val="24"/>
        </w:rPr>
        <w:t>Techniques</w:t>
      </w:r>
      <w:r w:rsidR="00EB35AA" w:rsidRPr="00CC4AC6">
        <w:rPr>
          <w:sz w:val="24"/>
          <w:szCs w:val="24"/>
        </w:rPr>
        <w:t xml:space="preserve"> For the Enhancement of Brain Tumor Patterns,” IJAREEIE, vol. 2, no. 4, pp. 1611-1615, April, 2013. </w:t>
      </w:r>
      <w:r w:rsidR="00EB35AA" w:rsidRPr="00CC4AC6">
        <w:rPr>
          <w:sz w:val="24"/>
          <w:szCs w:val="24"/>
        </w:rPr>
        <w:br/>
      </w:r>
      <w:r w:rsidR="00EB35AA" w:rsidRPr="00CC4AC6">
        <w:rPr>
          <w:sz w:val="24"/>
          <w:szCs w:val="24"/>
        </w:rPr>
        <w:br/>
      </w:r>
      <w:r w:rsidRPr="00CC4AC6">
        <w:rPr>
          <w:sz w:val="24"/>
          <w:szCs w:val="24"/>
        </w:rPr>
        <w:t xml:space="preserve">[2] </w:t>
      </w:r>
      <w:r w:rsidR="00EB35AA" w:rsidRPr="00CC4AC6">
        <w:rPr>
          <w:sz w:val="24"/>
          <w:szCs w:val="24"/>
        </w:rPr>
        <w:t xml:space="preserve">D. Dahab, S. Ghoniemy, G. Selim, “Automated Brain Tumor Detection and Identification Using Image Processing and Probabilistic Neural Network Techniques,” </w:t>
      </w:r>
      <w:r w:rsidRPr="00CC4AC6">
        <w:rPr>
          <w:sz w:val="24"/>
          <w:szCs w:val="24"/>
        </w:rPr>
        <w:t>International Journal of Image Processing and Visual Communication</w:t>
      </w:r>
      <w:r w:rsidR="00EB35AA" w:rsidRPr="00CC4AC6">
        <w:rPr>
          <w:sz w:val="24"/>
          <w:szCs w:val="24"/>
        </w:rPr>
        <w:t xml:space="preserve">, vol. </w:t>
      </w:r>
      <w:r w:rsidRPr="00CC4AC6">
        <w:rPr>
          <w:sz w:val="24"/>
          <w:szCs w:val="24"/>
        </w:rPr>
        <w:t>1</w:t>
      </w:r>
      <w:r w:rsidR="00EB35AA" w:rsidRPr="00CC4AC6">
        <w:rPr>
          <w:sz w:val="24"/>
          <w:szCs w:val="24"/>
        </w:rPr>
        <w:t xml:space="preserve">, no. </w:t>
      </w:r>
      <w:r w:rsidRPr="00CC4AC6">
        <w:rPr>
          <w:sz w:val="24"/>
          <w:szCs w:val="24"/>
        </w:rPr>
        <w:t>2, Oct</w:t>
      </w:r>
      <w:r w:rsidR="00EB35AA" w:rsidRPr="00CC4AC6">
        <w:rPr>
          <w:sz w:val="24"/>
          <w:szCs w:val="24"/>
        </w:rPr>
        <w:t xml:space="preserve">, </w:t>
      </w:r>
      <w:r w:rsidRPr="00CC4AC6">
        <w:rPr>
          <w:sz w:val="24"/>
          <w:szCs w:val="24"/>
        </w:rPr>
        <w:t>2012</w:t>
      </w:r>
      <w:r w:rsidR="00EB35AA" w:rsidRPr="00CC4AC6">
        <w:rPr>
          <w:sz w:val="24"/>
          <w:szCs w:val="24"/>
        </w:rPr>
        <w:t xml:space="preserve">. </w:t>
      </w:r>
    </w:p>
    <w:p w14:paraId="625ED540" w14:textId="24180A74" w:rsidR="006C1FCB" w:rsidRPr="00CC4AC6" w:rsidRDefault="005E3B15">
      <w:pPr>
        <w:rPr>
          <w:sz w:val="24"/>
          <w:szCs w:val="24"/>
        </w:rPr>
      </w:pPr>
      <w:r w:rsidRPr="00CC4AC6">
        <w:rPr>
          <w:sz w:val="24"/>
          <w:szCs w:val="24"/>
        </w:rPr>
        <w:t>[3] K. Somasundaram, P. Kalavathi, “Analysis of Imaging Artifacts in MR Brain Images,” Oriental Journal of Computer Science and Technology, vol. 5, no. 1, pp 135-141 Jun, 2012.</w:t>
      </w:r>
      <w:r w:rsidR="00EB35AA" w:rsidRPr="00CC4AC6">
        <w:rPr>
          <w:sz w:val="24"/>
          <w:szCs w:val="24"/>
        </w:rPr>
        <w:br/>
      </w:r>
      <w:r w:rsidR="00EB35AA" w:rsidRPr="00CC4AC6">
        <w:rPr>
          <w:sz w:val="24"/>
          <w:szCs w:val="24"/>
        </w:rPr>
        <w:br/>
      </w:r>
      <w:r w:rsidR="00D273C2" w:rsidRPr="00CC4AC6">
        <w:rPr>
          <w:sz w:val="24"/>
          <w:szCs w:val="24"/>
        </w:rPr>
        <w:t>[</w:t>
      </w:r>
      <w:r w:rsidR="00D273C2">
        <w:rPr>
          <w:sz w:val="24"/>
          <w:szCs w:val="24"/>
        </w:rPr>
        <w:t>4</w:t>
      </w:r>
      <w:r w:rsidR="00D273C2" w:rsidRPr="00CC4AC6">
        <w:rPr>
          <w:sz w:val="24"/>
          <w:szCs w:val="24"/>
        </w:rPr>
        <w:t xml:space="preserve">] </w:t>
      </w:r>
      <w:r w:rsidR="00D273C2">
        <w:rPr>
          <w:sz w:val="24"/>
          <w:szCs w:val="24"/>
        </w:rPr>
        <w:t>M. Egmont-Petersen, D. Ridder, H. Handels</w:t>
      </w:r>
      <w:r w:rsidR="00D273C2" w:rsidRPr="00CC4AC6">
        <w:rPr>
          <w:sz w:val="24"/>
          <w:szCs w:val="24"/>
        </w:rPr>
        <w:t>, “</w:t>
      </w:r>
      <w:r w:rsidR="00D273C2">
        <w:rPr>
          <w:sz w:val="24"/>
          <w:szCs w:val="24"/>
        </w:rPr>
        <w:t>Image Processing with Neural Networks – A Review</w:t>
      </w:r>
      <w:r w:rsidR="00D273C2" w:rsidRPr="00CC4AC6">
        <w:rPr>
          <w:sz w:val="24"/>
          <w:szCs w:val="24"/>
        </w:rPr>
        <w:t xml:space="preserve">,” </w:t>
      </w:r>
      <w:r w:rsidR="00D273C2">
        <w:rPr>
          <w:sz w:val="24"/>
          <w:szCs w:val="24"/>
        </w:rPr>
        <w:t>The Journal of the Pattern Recognition Society</w:t>
      </w:r>
      <w:r w:rsidR="00D273C2" w:rsidRPr="00CC4AC6">
        <w:rPr>
          <w:sz w:val="24"/>
          <w:szCs w:val="24"/>
        </w:rPr>
        <w:t xml:space="preserve">, vol. </w:t>
      </w:r>
      <w:r w:rsidR="00D273C2">
        <w:rPr>
          <w:sz w:val="24"/>
          <w:szCs w:val="24"/>
        </w:rPr>
        <w:t>1</w:t>
      </w:r>
      <w:r w:rsidR="00D273C2" w:rsidRPr="00CC4AC6">
        <w:rPr>
          <w:sz w:val="24"/>
          <w:szCs w:val="24"/>
        </w:rPr>
        <w:t xml:space="preserve">, no. </w:t>
      </w:r>
      <w:r w:rsidR="00D273C2">
        <w:rPr>
          <w:sz w:val="24"/>
          <w:szCs w:val="24"/>
        </w:rPr>
        <w:t>35</w:t>
      </w:r>
      <w:r w:rsidR="00D273C2" w:rsidRPr="00CC4AC6">
        <w:rPr>
          <w:sz w:val="24"/>
          <w:szCs w:val="24"/>
        </w:rPr>
        <w:t xml:space="preserve">, pp </w:t>
      </w:r>
      <w:r w:rsidR="00D273C2">
        <w:rPr>
          <w:sz w:val="24"/>
          <w:szCs w:val="24"/>
        </w:rPr>
        <w:t>2279</w:t>
      </w:r>
      <w:r w:rsidR="00D273C2" w:rsidRPr="00CC4AC6">
        <w:rPr>
          <w:sz w:val="24"/>
          <w:szCs w:val="24"/>
        </w:rPr>
        <w:t>-</w:t>
      </w:r>
      <w:r w:rsidR="00D273C2">
        <w:rPr>
          <w:sz w:val="24"/>
          <w:szCs w:val="24"/>
        </w:rPr>
        <w:t>2301</w:t>
      </w:r>
      <w:r w:rsidR="00D273C2" w:rsidRPr="00CC4AC6">
        <w:rPr>
          <w:sz w:val="24"/>
          <w:szCs w:val="24"/>
        </w:rPr>
        <w:t xml:space="preserve"> </w:t>
      </w:r>
      <w:r w:rsidR="00D273C2">
        <w:rPr>
          <w:sz w:val="24"/>
          <w:szCs w:val="24"/>
        </w:rPr>
        <w:t>Aug</w:t>
      </w:r>
      <w:r w:rsidR="00D273C2" w:rsidRPr="00CC4AC6">
        <w:rPr>
          <w:sz w:val="24"/>
          <w:szCs w:val="24"/>
        </w:rPr>
        <w:t>, 2</w:t>
      </w:r>
      <w:r w:rsidR="00D273C2">
        <w:rPr>
          <w:sz w:val="24"/>
          <w:szCs w:val="24"/>
        </w:rPr>
        <w:t>001</w:t>
      </w:r>
      <w:r w:rsidR="00D273C2" w:rsidRPr="00CC4AC6">
        <w:rPr>
          <w:sz w:val="24"/>
          <w:szCs w:val="24"/>
        </w:rPr>
        <w:t>.</w:t>
      </w:r>
      <w:r w:rsidR="00D273C2" w:rsidRPr="00CC4AC6">
        <w:rPr>
          <w:sz w:val="24"/>
          <w:szCs w:val="24"/>
        </w:rPr>
        <w:br/>
      </w:r>
    </w:p>
    <w:tbl>
      <w:tblPr>
        <w:tblStyle w:val="TableGrid"/>
        <w:tblW w:w="0" w:type="auto"/>
        <w:tblLook w:val="04A0" w:firstRow="1" w:lastRow="0" w:firstColumn="1" w:lastColumn="0" w:noHBand="0" w:noVBand="1"/>
      </w:tblPr>
      <w:tblGrid>
        <w:gridCol w:w="9350"/>
      </w:tblGrid>
      <w:tr w:rsidR="006C1FCB" w:rsidRPr="00CC4AC6" w14:paraId="625ED552" w14:textId="77777777" w:rsidTr="005776FF">
        <w:trPr>
          <w:trHeight w:val="1412"/>
        </w:trPr>
        <w:tc>
          <w:tcPr>
            <w:tcW w:w="9350" w:type="dxa"/>
          </w:tcPr>
          <w:p w14:paraId="13B3097F" w14:textId="7E52E524" w:rsidR="00D30C4F" w:rsidRPr="00CC4AC6" w:rsidRDefault="00D30C4F" w:rsidP="00D30C4F">
            <w:pPr>
              <w:autoSpaceDE w:val="0"/>
              <w:autoSpaceDN w:val="0"/>
              <w:adjustRightInd w:val="0"/>
              <w:rPr>
                <w:rFonts w:cs="Courier New"/>
                <w:sz w:val="24"/>
                <w:szCs w:val="24"/>
              </w:rPr>
            </w:pPr>
            <w:r w:rsidRPr="00CC4AC6">
              <w:rPr>
                <w:rFonts w:cs="Courier New"/>
                <w:sz w:val="24"/>
                <w:szCs w:val="24"/>
              </w:rPr>
              <w:t xml:space="preserve">w_Clean = strel('disk',4); % Disk for "rolling" binary image </w:t>
            </w:r>
            <w:r w:rsidRPr="00CC4AC6">
              <w:rPr>
                <w:rFonts w:cs="Courier New"/>
                <w:sz w:val="24"/>
                <w:szCs w:val="24"/>
              </w:rPr>
              <w:br/>
            </w:r>
            <w:r w:rsidR="00C32D28" w:rsidRPr="00CC4AC6">
              <w:rPr>
                <w:rFonts w:cs="Courier New"/>
                <w:sz w:val="24"/>
                <w:szCs w:val="24"/>
              </w:rPr>
              <w:t>D = (u&gt;545 &amp; u&lt;875);</w:t>
            </w:r>
            <w:r w:rsidRPr="00CC4AC6">
              <w:rPr>
                <w:rFonts w:cs="Courier New"/>
                <w:sz w:val="24"/>
                <w:szCs w:val="24"/>
              </w:rPr>
              <w:br/>
              <w:t>D = bwareaopen(D,22);</w:t>
            </w:r>
          </w:p>
          <w:p w14:paraId="56800256" w14:textId="71A7535C" w:rsidR="00D30C4F" w:rsidRPr="00CC4AC6" w:rsidRDefault="00D30C4F" w:rsidP="00D30C4F">
            <w:pPr>
              <w:autoSpaceDE w:val="0"/>
              <w:autoSpaceDN w:val="0"/>
              <w:adjustRightInd w:val="0"/>
              <w:rPr>
                <w:rFonts w:cs="Courier New"/>
                <w:sz w:val="24"/>
                <w:szCs w:val="24"/>
              </w:rPr>
            </w:pPr>
            <w:r w:rsidRPr="00CC4AC6">
              <w:rPr>
                <w:rFonts w:cs="Courier New"/>
                <w:sz w:val="24"/>
                <w:szCs w:val="24"/>
              </w:rPr>
              <w:t>D = imfill(D,'holes');</w:t>
            </w:r>
          </w:p>
          <w:p w14:paraId="07E675BC" w14:textId="3B35D533" w:rsidR="00D30C4F" w:rsidRPr="00CC4AC6" w:rsidRDefault="00D30C4F" w:rsidP="00D30C4F">
            <w:pPr>
              <w:autoSpaceDE w:val="0"/>
              <w:autoSpaceDN w:val="0"/>
              <w:adjustRightInd w:val="0"/>
              <w:rPr>
                <w:rFonts w:cs="Courier New"/>
                <w:sz w:val="24"/>
                <w:szCs w:val="24"/>
              </w:rPr>
            </w:pPr>
            <w:r w:rsidRPr="00CC4AC6">
              <w:rPr>
                <w:rFonts w:cs="Courier New"/>
                <w:sz w:val="24"/>
                <w:szCs w:val="24"/>
              </w:rPr>
              <w:t>D = imdilate(D,w_Clean);</w:t>
            </w:r>
          </w:p>
          <w:p w14:paraId="625ED551" w14:textId="1B40EB35" w:rsidR="006C1FCB" w:rsidRPr="00CC4AC6" w:rsidRDefault="00D30C4F" w:rsidP="00D30C4F">
            <w:pPr>
              <w:autoSpaceDE w:val="0"/>
              <w:autoSpaceDN w:val="0"/>
              <w:adjustRightInd w:val="0"/>
              <w:rPr>
                <w:rFonts w:cs="Courier New"/>
                <w:sz w:val="24"/>
                <w:szCs w:val="24"/>
              </w:rPr>
            </w:pPr>
            <w:r w:rsidRPr="00CC4AC6">
              <w:rPr>
                <w:rFonts w:cs="Courier New"/>
                <w:sz w:val="24"/>
                <w:szCs w:val="24"/>
              </w:rPr>
              <w:t>D = imerode(D,w_Clean);</w:t>
            </w:r>
          </w:p>
        </w:tc>
      </w:tr>
      <w:tr w:rsidR="006C1FCB" w:rsidRPr="00CC4AC6" w14:paraId="625ED554" w14:textId="77777777" w:rsidTr="006C1FCB">
        <w:tc>
          <w:tcPr>
            <w:tcW w:w="9350" w:type="dxa"/>
          </w:tcPr>
          <w:p w14:paraId="625ED553" w14:textId="1E791BD8" w:rsidR="006C1FCB" w:rsidRPr="00CC4AC6" w:rsidRDefault="006C1FCB" w:rsidP="00625C5C">
            <w:pPr>
              <w:jc w:val="center"/>
              <w:rPr>
                <w:sz w:val="24"/>
                <w:szCs w:val="24"/>
              </w:rPr>
            </w:pPr>
            <w:r w:rsidRPr="00CC4AC6">
              <w:rPr>
                <w:b/>
                <w:sz w:val="24"/>
                <w:szCs w:val="24"/>
              </w:rPr>
              <w:t xml:space="preserve">Figure </w:t>
            </w:r>
            <w:r w:rsidR="00625C5C" w:rsidRPr="00CC4AC6">
              <w:rPr>
                <w:b/>
                <w:sz w:val="24"/>
                <w:szCs w:val="24"/>
              </w:rPr>
              <w:t>3</w:t>
            </w:r>
            <w:r w:rsidRPr="00CC4AC6">
              <w:rPr>
                <w:sz w:val="24"/>
                <w:szCs w:val="24"/>
              </w:rPr>
              <w:t xml:space="preserve"> – MATLAB </w:t>
            </w:r>
            <w:r w:rsidR="00C32D28" w:rsidRPr="00CC4AC6">
              <w:rPr>
                <w:sz w:val="24"/>
                <w:szCs w:val="24"/>
              </w:rPr>
              <w:t>C</w:t>
            </w:r>
            <w:r w:rsidRPr="00CC4AC6">
              <w:rPr>
                <w:sz w:val="24"/>
                <w:szCs w:val="24"/>
              </w:rPr>
              <w:t>ode for</w:t>
            </w:r>
            <w:r w:rsidR="0030008C" w:rsidRPr="00CC4AC6">
              <w:rPr>
                <w:sz w:val="24"/>
                <w:szCs w:val="24"/>
              </w:rPr>
              <w:t xml:space="preserve"> </w:t>
            </w:r>
            <w:r w:rsidR="00C32D28" w:rsidRPr="00CC4AC6">
              <w:rPr>
                <w:sz w:val="24"/>
                <w:szCs w:val="24"/>
              </w:rPr>
              <w:t>Threshold Setting</w:t>
            </w:r>
            <w:r w:rsidR="00D30C4F" w:rsidRPr="00CC4AC6">
              <w:rPr>
                <w:sz w:val="24"/>
                <w:szCs w:val="24"/>
              </w:rPr>
              <w:t xml:space="preserve"> and Binary Image Operations</w:t>
            </w:r>
          </w:p>
        </w:tc>
      </w:tr>
    </w:tbl>
    <w:p w14:paraId="6134CDE8" w14:textId="77777777" w:rsidR="00C32D28" w:rsidRPr="00CC4AC6" w:rsidRDefault="008D62B3" w:rsidP="00BC6B10">
      <w:pPr>
        <w:rPr>
          <w:sz w:val="24"/>
          <w:szCs w:val="24"/>
        </w:rPr>
      </w:pPr>
      <w:r w:rsidRPr="00CC4AC6">
        <w:rPr>
          <w:sz w:val="24"/>
          <w:szCs w:val="24"/>
        </w:rPr>
        <w:lastRenderedPageBreak/>
        <w:br/>
      </w:r>
    </w:p>
    <w:tbl>
      <w:tblPr>
        <w:tblStyle w:val="TableGrid"/>
        <w:tblW w:w="0" w:type="auto"/>
        <w:tblLook w:val="04A0" w:firstRow="1" w:lastRow="0" w:firstColumn="1" w:lastColumn="0" w:noHBand="0" w:noVBand="1"/>
      </w:tblPr>
      <w:tblGrid>
        <w:gridCol w:w="9350"/>
      </w:tblGrid>
      <w:tr w:rsidR="00C32D28" w:rsidRPr="00CC4AC6" w14:paraId="39EF0129" w14:textId="77777777" w:rsidTr="00F0629F">
        <w:trPr>
          <w:trHeight w:val="1412"/>
        </w:trPr>
        <w:tc>
          <w:tcPr>
            <w:tcW w:w="9350" w:type="dxa"/>
          </w:tcPr>
          <w:p w14:paraId="323E6066" w14:textId="3073CEE3" w:rsidR="00C32D28" w:rsidRPr="00CC4AC6" w:rsidRDefault="00C32D28" w:rsidP="00C32D28">
            <w:pPr>
              <w:autoSpaceDE w:val="0"/>
              <w:autoSpaceDN w:val="0"/>
              <w:adjustRightInd w:val="0"/>
              <w:rPr>
                <w:rFonts w:cs="Courier New"/>
                <w:sz w:val="24"/>
                <w:szCs w:val="24"/>
              </w:rPr>
            </w:pPr>
            <w:r w:rsidRPr="00CC4AC6">
              <w:rPr>
                <w:rFonts w:cs="Courier New"/>
                <w:sz w:val="24"/>
                <w:szCs w:val="24"/>
              </w:rPr>
              <w:t>totalMCC = project_main(1)+project_main(2)</w:t>
            </w:r>
            <w:r w:rsidR="007427F1">
              <w:rPr>
                <w:rFonts w:cs="Courier New"/>
                <w:sz w:val="24"/>
                <w:szCs w:val="24"/>
              </w:rPr>
              <w:t xml:space="preserve"> </w:t>
            </w:r>
            <w:r w:rsidRPr="00CC4AC6">
              <w:rPr>
                <w:rFonts w:cs="Courier New"/>
                <w:sz w:val="24"/>
                <w:szCs w:val="24"/>
              </w:rPr>
              <w:t>… +project_main(15)</w:t>
            </w:r>
            <w:r w:rsidRPr="00CC4AC6">
              <w:rPr>
                <w:rFonts w:cs="Courier New"/>
                <w:sz w:val="24"/>
                <w:szCs w:val="24"/>
              </w:rPr>
              <w:br/>
            </w:r>
            <w:r w:rsidR="009A687C">
              <w:rPr>
                <w:rFonts w:cs="Courier New"/>
                <w:sz w:val="24"/>
                <w:szCs w:val="24"/>
              </w:rPr>
              <w:t>…</w:t>
            </w:r>
            <w:r w:rsidRPr="00CC4AC6">
              <w:rPr>
                <w:rFonts w:cs="Courier New"/>
                <w:sz w:val="24"/>
                <w:szCs w:val="24"/>
              </w:rPr>
              <w:br/>
              <w:t>function [MCC] = project_main(A)</w:t>
            </w:r>
            <w:r w:rsidR="00D30C4F" w:rsidRPr="00CC4AC6">
              <w:rPr>
                <w:rFonts w:cs="Courier New"/>
                <w:sz w:val="24"/>
                <w:szCs w:val="24"/>
              </w:rPr>
              <w:br/>
              <w:t>…</w:t>
            </w:r>
          </w:p>
          <w:p w14:paraId="1E04E454" w14:textId="77777777" w:rsidR="00C32D28" w:rsidRPr="00CC4AC6" w:rsidRDefault="00C32D28" w:rsidP="00C32D28">
            <w:pPr>
              <w:autoSpaceDE w:val="0"/>
              <w:autoSpaceDN w:val="0"/>
              <w:adjustRightInd w:val="0"/>
              <w:rPr>
                <w:rFonts w:cs="Courier New"/>
                <w:sz w:val="24"/>
                <w:szCs w:val="24"/>
              </w:rPr>
            </w:pPr>
            <w:r w:rsidRPr="00CC4AC6">
              <w:rPr>
                <w:rFonts w:cs="Courier New"/>
                <w:sz w:val="24"/>
                <w:szCs w:val="24"/>
              </w:rPr>
              <w:t xml:space="preserve">        TP = sum(sum([D==1 &amp; G==1]));</w:t>
            </w:r>
          </w:p>
          <w:p w14:paraId="3CB828A2" w14:textId="77777777" w:rsidR="00C32D28" w:rsidRPr="00CC4AC6" w:rsidRDefault="00C32D28" w:rsidP="00C32D28">
            <w:pPr>
              <w:autoSpaceDE w:val="0"/>
              <w:autoSpaceDN w:val="0"/>
              <w:adjustRightInd w:val="0"/>
              <w:rPr>
                <w:rFonts w:cs="Courier New"/>
                <w:sz w:val="24"/>
                <w:szCs w:val="24"/>
              </w:rPr>
            </w:pPr>
            <w:r w:rsidRPr="00CC4AC6">
              <w:rPr>
                <w:rFonts w:cs="Courier New"/>
                <w:sz w:val="24"/>
                <w:szCs w:val="24"/>
              </w:rPr>
              <w:t xml:space="preserve">        TN = sum(sum([D==0 &amp; G==0]));</w:t>
            </w:r>
          </w:p>
          <w:p w14:paraId="7FFB9894" w14:textId="77777777" w:rsidR="00C32D28" w:rsidRPr="00CC4AC6" w:rsidRDefault="00C32D28" w:rsidP="00C32D28">
            <w:pPr>
              <w:autoSpaceDE w:val="0"/>
              <w:autoSpaceDN w:val="0"/>
              <w:adjustRightInd w:val="0"/>
              <w:rPr>
                <w:rFonts w:cs="Courier New"/>
                <w:sz w:val="24"/>
                <w:szCs w:val="24"/>
              </w:rPr>
            </w:pPr>
            <w:r w:rsidRPr="00CC4AC6">
              <w:rPr>
                <w:rFonts w:cs="Courier New"/>
                <w:sz w:val="24"/>
                <w:szCs w:val="24"/>
              </w:rPr>
              <w:t xml:space="preserve">        FP = sum(sum([D==1 &amp; G==0]));</w:t>
            </w:r>
          </w:p>
          <w:p w14:paraId="72195BC6" w14:textId="1BA9B81C" w:rsidR="00C32D28" w:rsidRPr="00CC4AC6" w:rsidRDefault="00C32D28" w:rsidP="00C32D28">
            <w:pPr>
              <w:autoSpaceDE w:val="0"/>
              <w:autoSpaceDN w:val="0"/>
              <w:adjustRightInd w:val="0"/>
              <w:rPr>
                <w:rFonts w:cs="Courier New"/>
                <w:sz w:val="24"/>
                <w:szCs w:val="24"/>
              </w:rPr>
            </w:pPr>
            <w:r w:rsidRPr="00CC4AC6">
              <w:rPr>
                <w:rFonts w:cs="Courier New"/>
                <w:sz w:val="24"/>
                <w:szCs w:val="24"/>
              </w:rPr>
              <w:t xml:space="preserve">        FN = sum(sum([D==0 &amp; G==1]));</w:t>
            </w:r>
            <w:r w:rsidR="0039508E" w:rsidRPr="00CC4AC6">
              <w:rPr>
                <w:rFonts w:cs="Courier New"/>
                <w:sz w:val="24"/>
                <w:szCs w:val="24"/>
              </w:rPr>
              <w:br/>
              <w:t xml:space="preserve">        F1new = 2*TP/(2*TP+FP+FN);</w:t>
            </w:r>
          </w:p>
          <w:p w14:paraId="51E2BE6E" w14:textId="77777777" w:rsidR="00C32D28" w:rsidRPr="00CC4AC6" w:rsidRDefault="00C32D28" w:rsidP="00C32D28">
            <w:pPr>
              <w:autoSpaceDE w:val="0"/>
              <w:autoSpaceDN w:val="0"/>
              <w:adjustRightInd w:val="0"/>
              <w:rPr>
                <w:rFonts w:cs="Courier New"/>
                <w:sz w:val="24"/>
                <w:szCs w:val="24"/>
              </w:rPr>
            </w:pPr>
            <w:r w:rsidRPr="00CC4AC6">
              <w:rPr>
                <w:rFonts w:cs="Courier New"/>
                <w:sz w:val="24"/>
                <w:szCs w:val="24"/>
              </w:rPr>
              <w:t xml:space="preserve">        MCC_new = (TP*TN-FP*FN)/(sqrt((TP+FP)*(TP+FN)*(TN+FP)*(TN+FN)))</w:t>
            </w:r>
          </w:p>
          <w:p w14:paraId="417CA7A1" w14:textId="5E738091" w:rsidR="00C32D28" w:rsidRPr="00CC4AC6" w:rsidRDefault="00C32D28" w:rsidP="00C32D28">
            <w:pPr>
              <w:autoSpaceDE w:val="0"/>
              <w:autoSpaceDN w:val="0"/>
              <w:adjustRightInd w:val="0"/>
              <w:rPr>
                <w:rFonts w:cs="Courier New"/>
                <w:sz w:val="24"/>
                <w:szCs w:val="24"/>
              </w:rPr>
            </w:pPr>
            <w:r w:rsidRPr="00CC4AC6">
              <w:rPr>
                <w:rFonts w:cs="Courier New"/>
                <w:sz w:val="24"/>
                <w:szCs w:val="24"/>
              </w:rPr>
              <w:t xml:space="preserve">        MCC_sum = MCC_new + MCC_sum;</w:t>
            </w:r>
          </w:p>
          <w:p w14:paraId="6637A614" w14:textId="77777777" w:rsidR="00C32D28" w:rsidRPr="00CC4AC6" w:rsidRDefault="00C32D28" w:rsidP="00C32D28">
            <w:pPr>
              <w:autoSpaceDE w:val="0"/>
              <w:autoSpaceDN w:val="0"/>
              <w:adjustRightInd w:val="0"/>
              <w:rPr>
                <w:rFonts w:cs="Courier New"/>
                <w:sz w:val="24"/>
                <w:szCs w:val="24"/>
              </w:rPr>
            </w:pPr>
            <w:r w:rsidRPr="00CC4AC6">
              <w:rPr>
                <w:rFonts w:cs="Courier New"/>
                <w:sz w:val="24"/>
                <w:szCs w:val="24"/>
              </w:rPr>
              <w:t xml:space="preserve">        if MCC_new &gt; MCC</w:t>
            </w:r>
          </w:p>
          <w:p w14:paraId="7FEB2EE5" w14:textId="77777777" w:rsidR="00C32D28" w:rsidRPr="00CC4AC6" w:rsidRDefault="00C32D28" w:rsidP="00C32D28">
            <w:pPr>
              <w:autoSpaceDE w:val="0"/>
              <w:autoSpaceDN w:val="0"/>
              <w:adjustRightInd w:val="0"/>
              <w:rPr>
                <w:rFonts w:cs="Courier New"/>
                <w:sz w:val="24"/>
                <w:szCs w:val="24"/>
              </w:rPr>
            </w:pPr>
            <w:r w:rsidRPr="00CC4AC6">
              <w:rPr>
                <w:rFonts w:cs="Courier New"/>
                <w:sz w:val="24"/>
                <w:szCs w:val="24"/>
              </w:rPr>
              <w:t xml:space="preserve">            best_answer = D;</w:t>
            </w:r>
          </w:p>
          <w:p w14:paraId="7C72FB07" w14:textId="77777777" w:rsidR="00C32D28" w:rsidRPr="00CC4AC6" w:rsidRDefault="00C32D28" w:rsidP="00C32D28">
            <w:pPr>
              <w:autoSpaceDE w:val="0"/>
              <w:autoSpaceDN w:val="0"/>
              <w:adjustRightInd w:val="0"/>
              <w:rPr>
                <w:rFonts w:cs="Courier New"/>
                <w:sz w:val="24"/>
                <w:szCs w:val="24"/>
              </w:rPr>
            </w:pPr>
            <w:r w:rsidRPr="00CC4AC6">
              <w:rPr>
                <w:rFonts w:cs="Courier New"/>
                <w:sz w:val="24"/>
                <w:szCs w:val="24"/>
              </w:rPr>
              <w:t xml:space="preserve">            MCC = MCC_new;</w:t>
            </w:r>
          </w:p>
          <w:p w14:paraId="621534DA" w14:textId="77777777" w:rsidR="00C32D28" w:rsidRPr="00CC4AC6" w:rsidRDefault="00C32D28" w:rsidP="00C32D28">
            <w:pPr>
              <w:autoSpaceDE w:val="0"/>
              <w:autoSpaceDN w:val="0"/>
              <w:adjustRightInd w:val="0"/>
              <w:rPr>
                <w:rFonts w:cs="Courier New"/>
                <w:sz w:val="24"/>
                <w:szCs w:val="24"/>
              </w:rPr>
            </w:pPr>
            <w:r w:rsidRPr="00CC4AC6">
              <w:rPr>
                <w:rFonts w:cs="Courier New"/>
                <w:sz w:val="24"/>
                <w:szCs w:val="24"/>
              </w:rPr>
              <w:t xml:space="preserve">            u_best = u_unfiltered;</w:t>
            </w:r>
          </w:p>
          <w:p w14:paraId="7DB9F729" w14:textId="77777777" w:rsidR="0039508E" w:rsidRPr="00CC4AC6" w:rsidRDefault="00C32D28" w:rsidP="00C32D28">
            <w:pPr>
              <w:autoSpaceDE w:val="0"/>
              <w:autoSpaceDN w:val="0"/>
              <w:adjustRightInd w:val="0"/>
              <w:rPr>
                <w:rFonts w:cs="Courier New"/>
                <w:sz w:val="24"/>
                <w:szCs w:val="24"/>
              </w:rPr>
            </w:pPr>
            <w:r w:rsidRPr="00CC4AC6">
              <w:rPr>
                <w:rFonts w:cs="Courier New"/>
                <w:sz w:val="24"/>
                <w:szCs w:val="24"/>
              </w:rPr>
              <w:t xml:space="preserve">        end</w:t>
            </w:r>
          </w:p>
          <w:p w14:paraId="5F6030B6" w14:textId="4DDD5980" w:rsidR="0039508E" w:rsidRPr="00CC4AC6" w:rsidRDefault="0039508E" w:rsidP="0039508E">
            <w:pPr>
              <w:autoSpaceDE w:val="0"/>
              <w:autoSpaceDN w:val="0"/>
              <w:adjustRightInd w:val="0"/>
              <w:rPr>
                <w:rFonts w:cs="Courier New"/>
                <w:sz w:val="24"/>
                <w:szCs w:val="24"/>
              </w:rPr>
            </w:pPr>
            <w:r w:rsidRPr="00CC4AC6">
              <w:rPr>
                <w:rFonts w:cs="Courier New"/>
                <w:sz w:val="24"/>
                <w:szCs w:val="24"/>
              </w:rPr>
              <w:t xml:space="preserve">        if F1new &gt; F1</w:t>
            </w:r>
          </w:p>
          <w:p w14:paraId="0839A3D1" w14:textId="77777777" w:rsidR="0039508E" w:rsidRPr="00CC4AC6" w:rsidRDefault="0039508E" w:rsidP="0039508E">
            <w:pPr>
              <w:autoSpaceDE w:val="0"/>
              <w:autoSpaceDN w:val="0"/>
              <w:adjustRightInd w:val="0"/>
              <w:rPr>
                <w:rFonts w:cs="Courier New"/>
                <w:sz w:val="24"/>
                <w:szCs w:val="24"/>
              </w:rPr>
            </w:pPr>
            <w:r w:rsidRPr="00CC4AC6">
              <w:rPr>
                <w:rFonts w:cs="Courier New"/>
                <w:sz w:val="24"/>
                <w:szCs w:val="24"/>
              </w:rPr>
              <w:t xml:space="preserve">            best_F1 = D;</w:t>
            </w:r>
          </w:p>
          <w:p w14:paraId="264E3968" w14:textId="77777777" w:rsidR="0039508E" w:rsidRPr="00CC4AC6" w:rsidRDefault="0039508E" w:rsidP="0039508E">
            <w:pPr>
              <w:autoSpaceDE w:val="0"/>
              <w:autoSpaceDN w:val="0"/>
              <w:adjustRightInd w:val="0"/>
              <w:rPr>
                <w:rFonts w:cs="Courier New"/>
                <w:sz w:val="24"/>
                <w:szCs w:val="24"/>
              </w:rPr>
            </w:pPr>
            <w:r w:rsidRPr="00CC4AC6">
              <w:rPr>
                <w:rFonts w:cs="Courier New"/>
                <w:sz w:val="24"/>
                <w:szCs w:val="24"/>
              </w:rPr>
              <w:t xml:space="preserve">            F1 = F1new;</w:t>
            </w:r>
          </w:p>
          <w:p w14:paraId="2A7A8938" w14:textId="4079C932" w:rsidR="00C32D28" w:rsidRPr="00CC4AC6" w:rsidRDefault="0039508E" w:rsidP="00C32D28">
            <w:pPr>
              <w:autoSpaceDE w:val="0"/>
              <w:autoSpaceDN w:val="0"/>
              <w:adjustRightInd w:val="0"/>
              <w:rPr>
                <w:rFonts w:cs="Courier New"/>
                <w:sz w:val="24"/>
                <w:szCs w:val="24"/>
              </w:rPr>
            </w:pPr>
            <w:r w:rsidRPr="00CC4AC6">
              <w:rPr>
                <w:rFonts w:cs="Courier New"/>
                <w:sz w:val="24"/>
                <w:szCs w:val="24"/>
              </w:rPr>
              <w:t xml:space="preserve">        end    </w:t>
            </w:r>
            <w:r w:rsidR="003C22A5">
              <w:rPr>
                <w:rFonts w:cs="Courier New"/>
                <w:sz w:val="24"/>
                <w:szCs w:val="24"/>
              </w:rPr>
              <w:br/>
              <w:t xml:space="preserve">    MCC_avg = MCC_sum/4</w:t>
            </w:r>
          </w:p>
        </w:tc>
      </w:tr>
      <w:tr w:rsidR="00C32D28" w:rsidRPr="00CC4AC6" w14:paraId="717B94BA" w14:textId="77777777" w:rsidTr="00F0629F">
        <w:tc>
          <w:tcPr>
            <w:tcW w:w="9350" w:type="dxa"/>
          </w:tcPr>
          <w:p w14:paraId="210C573D" w14:textId="541D20E9" w:rsidR="00C32D28" w:rsidRPr="00CC4AC6" w:rsidRDefault="00C32D28" w:rsidP="007427F1">
            <w:pPr>
              <w:jc w:val="center"/>
              <w:rPr>
                <w:sz w:val="24"/>
                <w:szCs w:val="24"/>
              </w:rPr>
            </w:pPr>
            <w:r w:rsidRPr="00CC4AC6">
              <w:rPr>
                <w:b/>
                <w:sz w:val="24"/>
                <w:szCs w:val="24"/>
              </w:rPr>
              <w:t xml:space="preserve">Figure </w:t>
            </w:r>
            <w:r w:rsidR="00625C5C" w:rsidRPr="00CC4AC6">
              <w:rPr>
                <w:b/>
                <w:sz w:val="24"/>
                <w:szCs w:val="24"/>
              </w:rPr>
              <w:t>4</w:t>
            </w:r>
            <w:r w:rsidRPr="00CC4AC6">
              <w:rPr>
                <w:sz w:val="24"/>
                <w:szCs w:val="24"/>
              </w:rPr>
              <w:t xml:space="preserve"> – MATLAB </w:t>
            </w:r>
            <w:r w:rsidR="007427F1">
              <w:rPr>
                <w:sz w:val="24"/>
                <w:szCs w:val="24"/>
              </w:rPr>
              <w:t>C</w:t>
            </w:r>
            <w:r w:rsidRPr="00CC4AC6">
              <w:rPr>
                <w:sz w:val="24"/>
                <w:szCs w:val="24"/>
              </w:rPr>
              <w:t>ode</w:t>
            </w:r>
            <w:r w:rsidR="007427F1">
              <w:rPr>
                <w:sz w:val="24"/>
                <w:szCs w:val="24"/>
              </w:rPr>
              <w:t xml:space="preserve"> Snippet </w:t>
            </w:r>
            <w:r w:rsidRPr="00CC4AC6">
              <w:rPr>
                <w:sz w:val="24"/>
                <w:szCs w:val="24"/>
              </w:rPr>
              <w:t>Used For Statistical Analysis</w:t>
            </w:r>
          </w:p>
        </w:tc>
      </w:tr>
    </w:tbl>
    <w:p w14:paraId="7A8EEB85" w14:textId="7ECB1472" w:rsidR="00BC6B10" w:rsidRPr="00CC4AC6" w:rsidRDefault="00C32D28" w:rsidP="00BC6B10">
      <w:pPr>
        <w:rPr>
          <w:sz w:val="24"/>
          <w:szCs w:val="24"/>
        </w:rPr>
      </w:pPr>
      <w:r w:rsidRPr="00CC4AC6">
        <w:rPr>
          <w:sz w:val="24"/>
          <w:szCs w:val="24"/>
        </w:rPr>
        <w:br/>
      </w:r>
    </w:p>
    <w:tbl>
      <w:tblPr>
        <w:tblStyle w:val="TableGrid"/>
        <w:tblW w:w="0" w:type="auto"/>
        <w:tblLook w:val="04A0" w:firstRow="1" w:lastRow="0" w:firstColumn="1" w:lastColumn="0" w:noHBand="0" w:noVBand="1"/>
      </w:tblPr>
      <w:tblGrid>
        <w:gridCol w:w="9350"/>
      </w:tblGrid>
      <w:tr w:rsidR="00456EA9" w:rsidRPr="00CC4AC6" w14:paraId="5266F30A" w14:textId="77777777" w:rsidTr="003C22A5">
        <w:trPr>
          <w:trHeight w:val="8828"/>
        </w:trPr>
        <w:tc>
          <w:tcPr>
            <w:tcW w:w="9350" w:type="dxa"/>
            <w:shd w:val="clear" w:color="auto" w:fill="000000" w:themeFill="text1"/>
          </w:tcPr>
          <w:p w14:paraId="6863A968" w14:textId="261A6DA1" w:rsidR="00456EA9" w:rsidRPr="00CC4AC6" w:rsidRDefault="003C22A5" w:rsidP="00456EA9">
            <w:pPr>
              <w:jc w:val="center"/>
              <w:rPr>
                <w:noProof/>
                <w:sz w:val="24"/>
                <w:szCs w:val="24"/>
              </w:rPr>
            </w:pPr>
            <w:r>
              <w:rPr>
                <w:noProof/>
              </w:rPr>
              <w:lastRenderedPageBreak/>
              <w:drawing>
                <wp:inline distT="0" distB="0" distL="0" distR="0" wp14:anchorId="5EEA28ED" wp14:editId="5830EAA8">
                  <wp:extent cx="4524375" cy="3762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4375" cy="3762375"/>
                          </a:xfrm>
                          <a:prstGeom prst="rect">
                            <a:avLst/>
                          </a:prstGeom>
                        </pic:spPr>
                      </pic:pic>
                    </a:graphicData>
                  </a:graphic>
                </wp:inline>
              </w:drawing>
            </w:r>
            <w:r>
              <w:rPr>
                <w:noProof/>
              </w:rPr>
              <w:drawing>
                <wp:inline distT="0" distB="0" distL="0" distR="0" wp14:anchorId="5EEC83D1" wp14:editId="3EB4E7F6">
                  <wp:extent cx="4387850" cy="371091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8012" cy="3719508"/>
                          </a:xfrm>
                          <a:prstGeom prst="rect">
                            <a:avLst/>
                          </a:prstGeom>
                        </pic:spPr>
                      </pic:pic>
                    </a:graphicData>
                  </a:graphic>
                </wp:inline>
              </w:drawing>
            </w:r>
          </w:p>
        </w:tc>
      </w:tr>
      <w:tr w:rsidR="00456EA9" w:rsidRPr="00CC4AC6" w14:paraId="14D7D053" w14:textId="77777777" w:rsidTr="003C22A5">
        <w:trPr>
          <w:trHeight w:val="50"/>
        </w:trPr>
        <w:tc>
          <w:tcPr>
            <w:tcW w:w="9350" w:type="dxa"/>
          </w:tcPr>
          <w:p w14:paraId="5286B4ED" w14:textId="4FDC69C1" w:rsidR="00456EA9" w:rsidRPr="00CC4AC6" w:rsidRDefault="00456EA9" w:rsidP="00625C5C">
            <w:pPr>
              <w:jc w:val="center"/>
              <w:rPr>
                <w:sz w:val="24"/>
                <w:szCs w:val="24"/>
              </w:rPr>
            </w:pPr>
            <w:r w:rsidRPr="00CC4AC6">
              <w:rPr>
                <w:b/>
                <w:sz w:val="24"/>
                <w:szCs w:val="24"/>
              </w:rPr>
              <w:t xml:space="preserve">Figure </w:t>
            </w:r>
            <w:r w:rsidR="00625C5C" w:rsidRPr="00CC4AC6">
              <w:rPr>
                <w:b/>
                <w:sz w:val="24"/>
                <w:szCs w:val="24"/>
              </w:rPr>
              <w:t>5</w:t>
            </w:r>
            <w:r w:rsidRPr="00CC4AC6">
              <w:rPr>
                <w:sz w:val="24"/>
                <w:szCs w:val="24"/>
              </w:rPr>
              <w:t xml:space="preserve"> – Example Output Image</w:t>
            </w:r>
            <w:r w:rsidR="00CF67A3">
              <w:rPr>
                <w:sz w:val="24"/>
                <w:szCs w:val="24"/>
              </w:rPr>
              <w:t>s</w:t>
            </w:r>
            <w:r w:rsidR="00F84BDF">
              <w:rPr>
                <w:sz w:val="24"/>
                <w:szCs w:val="24"/>
              </w:rPr>
              <w:t xml:space="preserve"> (Ground truth in black, calculated contour in white)</w:t>
            </w:r>
          </w:p>
        </w:tc>
      </w:tr>
    </w:tbl>
    <w:p w14:paraId="59E8A63A" w14:textId="77777777" w:rsidR="00BE7910" w:rsidRPr="00CC4AC6" w:rsidRDefault="00BE7910" w:rsidP="003C22A5">
      <w:pPr>
        <w:rPr>
          <w:sz w:val="24"/>
          <w:szCs w:val="24"/>
        </w:rPr>
      </w:pPr>
    </w:p>
    <w:sectPr w:rsidR="00BE7910" w:rsidRPr="00CC4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6ED"/>
    <w:rsid w:val="00072718"/>
    <w:rsid w:val="00133463"/>
    <w:rsid w:val="00134C02"/>
    <w:rsid w:val="001D613A"/>
    <w:rsid w:val="002403B2"/>
    <w:rsid w:val="00294074"/>
    <w:rsid w:val="00295C4D"/>
    <w:rsid w:val="002A605F"/>
    <w:rsid w:val="0030008C"/>
    <w:rsid w:val="00333EE7"/>
    <w:rsid w:val="0039508E"/>
    <w:rsid w:val="003C22A5"/>
    <w:rsid w:val="00456EA9"/>
    <w:rsid w:val="004C7FE4"/>
    <w:rsid w:val="004F63C2"/>
    <w:rsid w:val="005027B0"/>
    <w:rsid w:val="00562105"/>
    <w:rsid w:val="00564AFA"/>
    <w:rsid w:val="00573AEA"/>
    <w:rsid w:val="00576F54"/>
    <w:rsid w:val="005776FF"/>
    <w:rsid w:val="005C718C"/>
    <w:rsid w:val="005D3D84"/>
    <w:rsid w:val="005E3B15"/>
    <w:rsid w:val="00625C5C"/>
    <w:rsid w:val="0065206F"/>
    <w:rsid w:val="00652E7A"/>
    <w:rsid w:val="00653898"/>
    <w:rsid w:val="00682963"/>
    <w:rsid w:val="00684856"/>
    <w:rsid w:val="006C1FCB"/>
    <w:rsid w:val="006E76E5"/>
    <w:rsid w:val="0070520E"/>
    <w:rsid w:val="00707B97"/>
    <w:rsid w:val="0073328D"/>
    <w:rsid w:val="007427F1"/>
    <w:rsid w:val="007755CB"/>
    <w:rsid w:val="0079026D"/>
    <w:rsid w:val="007C4C51"/>
    <w:rsid w:val="0083104C"/>
    <w:rsid w:val="008411EF"/>
    <w:rsid w:val="008526ED"/>
    <w:rsid w:val="00893B23"/>
    <w:rsid w:val="008A18DE"/>
    <w:rsid w:val="008D62B3"/>
    <w:rsid w:val="009418C8"/>
    <w:rsid w:val="009A687C"/>
    <w:rsid w:val="00A73CB5"/>
    <w:rsid w:val="00AC6B37"/>
    <w:rsid w:val="00AE2C8C"/>
    <w:rsid w:val="00B070E3"/>
    <w:rsid w:val="00B301E8"/>
    <w:rsid w:val="00B33E83"/>
    <w:rsid w:val="00B47933"/>
    <w:rsid w:val="00B75A97"/>
    <w:rsid w:val="00B92113"/>
    <w:rsid w:val="00BC41E7"/>
    <w:rsid w:val="00BC6B10"/>
    <w:rsid w:val="00BE7910"/>
    <w:rsid w:val="00C26254"/>
    <w:rsid w:val="00C32D28"/>
    <w:rsid w:val="00C45331"/>
    <w:rsid w:val="00CC4AC6"/>
    <w:rsid w:val="00CD2DBA"/>
    <w:rsid w:val="00CF67A3"/>
    <w:rsid w:val="00D06839"/>
    <w:rsid w:val="00D273C2"/>
    <w:rsid w:val="00D30C4F"/>
    <w:rsid w:val="00D425AA"/>
    <w:rsid w:val="00D47F4B"/>
    <w:rsid w:val="00D53055"/>
    <w:rsid w:val="00DA745F"/>
    <w:rsid w:val="00DC6C16"/>
    <w:rsid w:val="00DF1231"/>
    <w:rsid w:val="00E150E2"/>
    <w:rsid w:val="00E50DE4"/>
    <w:rsid w:val="00E60B6D"/>
    <w:rsid w:val="00E678FD"/>
    <w:rsid w:val="00E80012"/>
    <w:rsid w:val="00E850AA"/>
    <w:rsid w:val="00EB35AA"/>
    <w:rsid w:val="00EF460C"/>
    <w:rsid w:val="00F26729"/>
    <w:rsid w:val="00F72A26"/>
    <w:rsid w:val="00F77A21"/>
    <w:rsid w:val="00F84BDF"/>
    <w:rsid w:val="00F874C2"/>
    <w:rsid w:val="00FC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D531"/>
  <w15:chartTrackingRefBased/>
  <w15:docId w15:val="{88E8C9FF-E964-4119-BF58-BAF5A53D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3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03B2"/>
    <w:rPr>
      <w:color w:val="808080"/>
    </w:rPr>
  </w:style>
  <w:style w:type="paragraph" w:styleId="ListParagraph">
    <w:name w:val="List Paragraph"/>
    <w:basedOn w:val="Normal"/>
    <w:uiPriority w:val="34"/>
    <w:qFormat/>
    <w:rsid w:val="00D47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8</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Hardy</dc:creator>
  <cp:keywords/>
  <dc:description/>
  <cp:lastModifiedBy>Tyler Hardy</cp:lastModifiedBy>
  <cp:revision>19</cp:revision>
  <dcterms:created xsi:type="dcterms:W3CDTF">2014-10-22T14:05:00Z</dcterms:created>
  <dcterms:modified xsi:type="dcterms:W3CDTF">2014-12-17T21:08:00Z</dcterms:modified>
</cp:coreProperties>
</file>