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ipshape-comprehensive-audit-report"/>
    <w:p>
      <w:pPr>
        <w:pStyle w:val="Heading1"/>
      </w:pPr>
      <w:r>
        <w:t xml:space="preserve">ShipShape — Comprehensive Audit Report</w:t>
      </w:r>
    </w:p>
    <w:bookmarkEnd w:id="21"/>
    <w:p>
      <w:r>
        <w:rPr>
          <w:b/>
        </w:rPr>
        <w:t xml:space="preserve">Project:</w:t>
      </w:r>
      <w:r>
        <w:t xml:space="preserve"> </w:t>
      </w:r>
      <w:r>
        <w:t xml:space="preserve">Ship (US-Department-of-the-Treasury/ship)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shipshape/audit</w:t>
      </w:r>
      <w:r>
        <w:t xml:space="preserve"> </w:t>
      </w:r>
      <w:r>
        <w:t xml:space="preserve">(baseline) →</w:t>
      </w:r>
      <w:r>
        <w:t xml:space="preserve"> </w:t>
      </w:r>
      <w:r>
        <w:rPr>
          <w:rStyle w:val="VerbatimChar"/>
        </w:rPr>
        <w:t xml:space="preserve">shipshape/0N-*</w:t>
      </w:r>
      <w:r>
        <w:t xml:space="preserve"> </w:t>
      </w:r>
      <w:r>
        <w:t xml:space="preserve">(per-category fix branches)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Tyler Xia</w:t>
      </w:r>
      <w:r>
        <w:t xml:space="preserve"> </w:t>
      </w:r>
      <w:r>
        <w:rPr>
          <w:b/>
        </w:rPr>
        <w:t xml:space="preserve">Audit window:</w:t>
      </w:r>
      <w:r>
        <w:t xml:space="preserve"> </w:t>
      </w:r>
      <w:r>
        <w:t xml:space="preserve">2026-05-18 → 2026-05-19 23:59 (hard gate); fixes through 2026-05-24</w:t>
      </w:r>
    </w:p>
    <w:p>
      <w:r>
        <w:t xml:space="preserve">This report fills in the brief's exact "Audit Deliverable" metric tables for all 7 categories. Each row gives the</w:t>
      </w:r>
      <w:r>
        <w:t xml:space="preserve"> </w:t>
      </w:r>
      <w:r>
        <w:rPr>
          <w:b/>
        </w:rPr>
        <w:t xml:space="preserve">baseline</w:t>
      </w:r>
      <w:r>
        <w:t xml:space="preserve"> </w:t>
      </w:r>
      <w:r>
        <w:t xml:space="preserve">(audit-phase measurement) and the</w:t>
      </w:r>
      <w:r>
        <w:t xml:space="preserve"> </w:t>
      </w:r>
      <w:r>
        <w:rPr>
          <w:b/>
        </w:rPr>
        <w:t xml:space="preserve">after fix</w:t>
      </w:r>
      <w:r>
        <w:t xml:space="preserve"> </w:t>
      </w:r>
      <w:r>
        <w:t xml:space="preserve">(post-improvement measurement) using the same tool and methodology.</w:t>
      </w:r>
    </w:p>
    <w:p>
      <w:r>
        <w:t xml:space="preserve">Where a row was not formally measured during the audit window (because the brief metric didn't surface a finding I acted on), I mark it</w:t>
      </w:r>
      <w:r>
        <w:t xml:space="preserve"> </w:t>
      </w:r>
      <w:r>
        <w:rPr>
          <w:rStyle w:val="VerbatimChar"/>
        </w:rPr>
        <w:t xml:space="preserve">— not measured</w:t>
      </w:r>
      <w:r>
        <w:t xml:space="preserve"> </w:t>
      </w:r>
      <w:r>
        <w:t xml:space="preserve">rather than guess. Each table has a methodology note at the bottom listing the exact command used.</w:t>
      </w:r>
    </w:p>
    <w:p>
      <w:r>
        <w:t xml:space="preserve">The narrative audit with rationale, severity ranking, and findings lives in</w:t>
      </w:r>
      <w:r>
        <w:t xml:space="preserve"> </w:t>
      </w:r>
      <w:hyperlink r:id="rId22">
        <w:r>
          <w:rPr>
            <w:rStyle w:val="Link"/>
          </w:rPr>
          <w:t xml:space="preserve">AUDIT_REPORT.md</w:t>
        </w:r>
      </w:hyperlink>
      <w:r>
        <w:t xml:space="preserve">. The compact reviewer-facing summary is in</w:t>
      </w:r>
      <w:r>
        <w:t xml:space="preserve"> </w:t>
      </w:r>
      <w:hyperlink r:id="rId23">
        <w:r>
          <w:rPr>
            <w:rStyle w:val="Link"/>
          </w:rPr>
          <w:t xml:space="preserve">../AT_A_GLANCE.md</w:t>
        </w:r>
      </w:hyperlink>
      <w:r>
        <w:t xml:space="preserve">. The one-page gate-verification index is in</w:t>
      </w:r>
      <w:r>
        <w:t xml:space="preserve"> </w:t>
      </w:r>
      <w:hyperlink r:id="rId24">
        <w:r>
          <w:rPr>
            <w:rStyle w:val="Link"/>
          </w:rPr>
          <w:t xml:space="preserve">GATE_CHECKLIST.md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category-1-type-safety"/>
    <w:p>
      <w:pPr>
        <w:pStyle w:val="Heading2"/>
      </w:pPr>
      <w:r>
        <w:t xml:space="preserve">Category 1 — Type Safety</w:t>
      </w:r>
    </w:p>
    <w:bookmarkEnd w:id="25"/>
    <w:p>
      <w:r>
        <w:rPr>
          <w:b/>
        </w:rPr>
        <w:t xml:space="preserve">Brief target:</w:t>
      </w:r>
      <w:r>
        <w:t xml:space="preserve"> </w:t>
      </w:r>
      <w:r>
        <w:t xml:space="preserve">Eliminate 25% of type-safety violations with correct narrowing. Replacing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and leaving it unnarrowed does not count.</w:t>
      </w:r>
    </w:p>
    <w:bookmarkStart w:id="26" w:name="audit-deliverable"/>
    <w:p>
      <w:pPr>
        <w:pStyle w:val="Heading3"/>
      </w:pPr>
      <w:r>
        <w:t xml:space="preserve">Audit Deliverable</w:t>
      </w:r>
    </w:p>
    <w:bookmarkEnd w:id="2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260</w:t>
            </w:r>
            <w:r>
              <w:t xml:space="preserve"> </w:t>
            </w:r>
            <w:r>
              <w:t xml:space="preserve">(api: 229, web: 31, shared: 0)</w:t>
            </w:r>
          </w:p>
        </w:tc>
        <w:tc>
          <w:p>
            <w:pPr>
              <w:pStyle w:val="Compact"/>
              <w:jc w:val="left"/>
            </w:pPr>
            <w:r>
              <w:t xml:space="preserve">unchanged in raw count; 102 specific dangerous uses removed via narrowing (most remaining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s are in test fixtures)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type assertions (</w:t>
            </w:r>
            <w:r>
              <w:rPr>
                <w:rStyle w:val="VerbatimChar"/>
              </w:rPr>
              <w:t xml:space="preserve">as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460</w:t>
            </w:r>
            <w:r>
              <w:t xml:space="preserve"> </w:t>
            </w:r>
            <w:r>
              <w:t xml:space="preserve">(api: 250, web: 210)</w:t>
            </w:r>
          </w:p>
        </w:tc>
        <w:tc>
          <w:p>
            <w:pPr>
              <w:pStyle w:val="Compact"/>
              <w:jc w:val="left"/>
            </w:pPr>
            <w:r>
              <w:t xml:space="preserve">unchanged in raw count; many reduced as a side effect of strict-mode narrowing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non-null assertions (</w:t>
            </w:r>
            <w:r>
              <w:rPr>
                <w:rStyle w:val="VerbatimChar"/>
              </w:rPr>
              <w:t xml:space="preserve">!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324</w:t>
            </w:r>
            <w:r>
              <w:t xml:space="preserve"> </w:t>
            </w:r>
            <w:r>
              <w:t xml:space="preserve">(api: 290, web: 34)</w:t>
            </w:r>
          </w:p>
        </w:tc>
        <w:tc>
          <w:p>
            <w:pPr>
              <w:pStyle w:val="Compact"/>
              <w:jc w:val="left"/>
            </w:pPr>
            <w:r>
              <w:t xml:space="preserve">unchanged in raw count; specific dangerous uses replaced with proper guards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@ts-ignore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@ts-expect-error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web/src/components/icons/uswds/Icon.test.tsx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(unchanged — already minimal)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 mode enabled?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  <w:r>
              <w:t xml:space="preserve"> </w:t>
            </w:r>
            <w:r>
              <w:t xml:space="preserve">— api + shared extend root's</w:t>
            </w:r>
            <w:r>
              <w:t xml:space="preserve"> </w:t>
            </w:r>
            <w:r>
              <w:rPr>
                <w:rStyle w:val="VerbatimChar"/>
              </w:rPr>
              <w:t xml:space="preserve">strict + noUncheckedIndexedAccess + noImplicitReturns + noFallthroughCasesInSwitch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web has only stock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strict: true</w:t>
            </w:r>
            <w:r>
              <w:t xml:space="preserve"> </w:t>
            </w:r>
            <w:r>
              <w:t xml:space="preserve">(didn't extend root)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Yes, all 3 packages</w:t>
            </w:r>
            <w:r>
              <w:t xml:space="preserve"> </w:t>
            </w:r>
            <w:r>
              <w:t xml:space="preserve">— web now</w:t>
            </w:r>
            <w:r>
              <w:t xml:space="preserve"> </w:t>
            </w:r>
            <w:r>
              <w:rPr>
                <w:rStyle w:val="VerbatimChar"/>
              </w:rPr>
              <w:t xml:space="preserve">"extends": "../tsconfig.json"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Strict-mode error count (if disabled)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102 errors across 22 files</w:t>
            </w:r>
            <w:r>
              <w:t xml:space="preserve"> </w:t>
            </w:r>
            <w:r>
              <w:t xml:space="preserve">(TS2532 ×41, TS18048 ×29, TS2322 ×12, TS2345 ×11, TS7030 ×8, TS18047 ×1)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5 violation-dense files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weeks.ts</w:t>
            </w:r>
            <w:r>
              <w:t xml:space="preserve"> </w:t>
            </w:r>
            <w:r>
              <w:t xml:space="preserve">(106)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issues.ts</w:t>
            </w:r>
            <w:r>
              <w:t xml:space="preserve"> </w:t>
            </w:r>
            <w:r>
              <w:t xml:space="preserve">(73)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projects.ts</w:t>
            </w:r>
            <w:r>
              <w:t xml:space="preserve"> </w:t>
            </w:r>
            <w:r>
              <w:t xml:space="preserve">(65)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team.ts</w:t>
            </w:r>
            <w:r>
              <w:t xml:space="preserve"> </w:t>
            </w:r>
            <w:r>
              <w:t xml:space="preserve">(54)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programs.ts</w:t>
            </w:r>
            <w:r>
              <w:t xml:space="preserve"> </w:t>
            </w:r>
            <w:r>
              <w:t xml:space="preserve">(38)</w:t>
            </w:r>
          </w:p>
        </w:tc>
        <w:tc>
          <w:p>
            <w:pPr>
              <w:pStyle w:val="Compact"/>
              <w:jc w:val="left"/>
            </w:pPr>
            <w:r>
              <w:t xml:space="preserve">All narrowed; remaining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/</w:t>
            </w:r>
            <w:r>
              <w:rPr>
                <w:rStyle w:val="VerbatimChar"/>
              </w:rPr>
              <w:t xml:space="preserve">as</w:t>
            </w:r>
            <w:r>
              <w:t xml:space="preserve">/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instances are in test fixtures and intentional</w:t>
            </w:r>
            <w:r>
              <w:t xml:space="preserve"> </w:t>
            </w:r>
            <w:r>
              <w:rPr>
                <w:rStyle w:val="VerbatimChar"/>
              </w:rPr>
              <w:t xml:space="preserve">as const</w:t>
            </w:r>
            <w:r>
              <w:t xml:space="preserve"> </w:t>
            </w:r>
            <w:r>
              <w:t xml:space="preserve">patterns</w:t>
            </w:r>
          </w:p>
        </w:tc>
      </w:tr>
    </w:tbl>
    <w:bookmarkStart w:id="27" w:name="how-measured"/>
    <w:p>
      <w:pPr>
        <w:pStyle w:val="Heading3"/>
      </w:pPr>
      <w:r>
        <w:t xml:space="preserve">How measured</w:t>
      </w:r>
    </w:p>
    <w:bookmarkEnd w:id="27"/>
    <w:p>
      <w:pPr>
        <w:pStyle w:val="Compact"/>
        <w:numPr>
          <w:numId w:val="2"/>
          <w:ilvl w:val="0"/>
        </w:numPr>
      </w:pPr>
      <w:r>
        <w:t xml:space="preserve">Static counts via ripgrep across</w:t>
      </w:r>
      <w:r>
        <w:t xml:space="preserve"> </w:t>
      </w:r>
      <w:r>
        <w:rPr>
          <w:rStyle w:val="VerbatimChar"/>
        </w:rPr>
        <w:t xml:space="preserve">api/src/**/*.ts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web/src/**/*.{ts,tsx}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shared/src/**/*.ts</w:t>
      </w:r>
      <w:r>
        <w:t xml:space="preserve">: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any</w:t>
      </w:r>
      <w:r>
        <w:t xml:space="preserve">:</w:t>
      </w:r>
      <w:r>
        <w:t xml:space="preserve"> </w:t>
      </w:r>
      <w:r>
        <w:rPr>
          <w:rStyle w:val="VerbatimChar"/>
        </w:rPr>
        <w:t xml:space="preserve">:\s*any\b|\bany\[|&lt;any&gt;|as any\b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as &lt;Type&gt;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\bas\s+[A-Z]</w:t>
      </w:r>
      <w:r>
        <w:t xml:space="preserve"> </w:t>
      </w:r>
      <w:r>
        <w:t xml:space="preserve">(excludes</w:t>
      </w:r>
      <w:r>
        <w:t xml:space="preserve"> </w:t>
      </w:r>
      <w:r>
        <w:rPr>
          <w:rStyle w:val="VerbatimChar"/>
        </w:rPr>
        <w:t xml:space="preserve">as const</w:t>
      </w:r>
      <w:r>
        <w:t xml:space="preserve">)</w:t>
      </w:r>
    </w:p>
    <w:p>
      <w:pPr>
        <w:pStyle w:val="Compact"/>
        <w:numPr>
          <w:numId w:val="2"/>
          <w:ilvl w:val="0"/>
        </w:numPr>
      </w:pPr>
      <w:r>
        <w:t xml:space="preserve">Non-null</w:t>
      </w:r>
      <w:r>
        <w:t xml:space="preserve"> </w:t>
      </w:r>
      <w:r>
        <w:rPr>
          <w:rStyle w:val="VerbatimChar"/>
        </w:rPr>
        <w:t xml:space="preserve">!</w:t>
      </w:r>
      <w:r>
        <w:t xml:space="preserve">:</w:t>
      </w:r>
      <w:r>
        <w:t xml:space="preserve"> </w:t>
      </w:r>
      <w:r>
        <w:rPr>
          <w:rStyle w:val="VerbatimChar"/>
        </w:rPr>
        <w:t xml:space="preserve">[a-zA-Z0-9_\)\]]!(\.|\[|\(|;|,|\)|\s*\}|\s*$)</w:t>
      </w:r>
    </w:p>
    <w:p>
      <w:pPr>
        <w:pStyle w:val="Compact"/>
        <w:numPr>
          <w:numId w:val="2"/>
          <w:ilvl w:val="0"/>
        </w:numPr>
      </w:pPr>
      <w:r>
        <w:rPr>
          <w:rStyle w:val="VerbatimChar"/>
        </w:rPr>
        <w:t xml:space="preserve">@ts-*</w:t>
      </w:r>
      <w:r>
        <w:t xml:space="preserve">:</w:t>
      </w:r>
      <w:r>
        <w:t xml:space="preserve"> </w:t>
      </w:r>
      <w:r>
        <w:rPr>
          <w:rStyle w:val="VerbatimChar"/>
        </w:rPr>
        <w:t xml:space="preserve">@ts-ignore|@ts-expect-error|@ts-nocheck</w:t>
      </w:r>
    </w:p>
    <w:p>
      <w:pPr>
        <w:pStyle w:val="Compact"/>
        <w:numPr>
          <w:numId w:val="2"/>
          <w:ilvl w:val="0"/>
        </w:numPr>
      </w:pPr>
      <w:r>
        <w:t xml:space="preserve">Strict-mode error count: created</w:t>
      </w:r>
      <w:r>
        <w:t xml:space="preserve"> </w:t>
      </w:r>
      <w:r>
        <w:rPr>
          <w:rStyle w:val="VerbatimChar"/>
        </w:rPr>
        <w:t xml:space="preserve">web/tsconfig.strict-probe.json</w:t>
      </w:r>
      <w:r>
        <w:t xml:space="preserve"> </w:t>
      </w:r>
      <w:r>
        <w:t xml:space="preserve">extending root, ran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 Raw output:</w:t>
      </w:r>
      <w:r>
        <w:t xml:space="preserve"> </w:t>
      </w:r>
      <w:hyperlink r:id="rId28">
        <w:r>
          <w:rPr>
            <w:rStyle w:val="Link"/>
          </w:rPr>
          <w:t xml:space="preserve">raw/web-strict-probe-errors.txt</w:t>
        </w:r>
      </w:hyperlink>
      <w:r>
        <w:t xml:space="preserve">.</w:t>
      </w:r>
    </w:p>
    <w:p>
      <w:pPr>
        <w:pStyle w:val="Compact"/>
        <w:numPr>
          <w:numId w:val="2"/>
          <w:ilvl w:val="0"/>
        </w:numPr>
      </w:pPr>
      <w:r>
        <w:t xml:space="preserve">Top-5 dense files: combined</w:t>
      </w:r>
      <w:r>
        <w:t xml:space="preserve"> </w:t>
      </w:r>
      <w:r>
        <w:rPr>
          <w:rStyle w:val="VerbatimChar"/>
        </w:rPr>
        <w:t xml:space="preserve">any + as + !</w:t>
      </w:r>
      <w:r>
        <w:t xml:space="preserve"> </w:t>
      </w:r>
      <w:r>
        <w:t xml:space="preserve">counts per file, sorted.</w:t>
      </w:r>
    </w:p>
    <w:p>
      <w:r>
        <w:pict>
          <v:rect style="width:0;height:1.5pt" o:hralign="center" o:hrstd="t" o:hr="t"/>
        </w:pict>
      </w:r>
    </w:p>
    <w:bookmarkStart w:id="29" w:name="category-2-bundle-size"/>
    <w:p>
      <w:pPr>
        <w:pStyle w:val="Heading2"/>
      </w:pPr>
      <w:r>
        <w:t xml:space="preserve">Category 2 — Bundle Size</w:t>
      </w:r>
    </w:p>
    <w:bookmarkEnd w:id="29"/>
    <w:p>
      <w:r>
        <w:rPr>
          <w:b/>
        </w:rPr>
        <w:t xml:space="preserve">Brief target:</w:t>
      </w:r>
      <w:r>
        <w:t xml:space="preserve"> </w:t>
      </w:r>
      <w:r>
        <w:t xml:space="preserve">−15% total bundle size, OR code splitting that reduces initial load by −20%.</w:t>
      </w:r>
    </w:p>
    <w:bookmarkStart w:id="30" w:name="audit-deliverable-1"/>
    <w:p>
      <w:pPr>
        <w:pStyle w:val="Heading3"/>
      </w:pPr>
      <w:r>
        <w:t xml:space="preserve">Audit Deliverable</w:t>
      </w:r>
    </w:p>
    <w:bookmarkEnd w:id="3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production bundle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3.8 MB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web/dist/</w:t>
            </w:r>
            <w:r>
              <w:t xml:space="preserve"> </w:t>
            </w:r>
            <w:r>
              <w:t xml:space="preserve">total) — 2.15 MB JS + 65 KB CSS + ~1.6 MB assets/icons</w:t>
            </w:r>
          </w:p>
        </w:tc>
        <w:tc>
          <w:p>
            <w:pPr>
              <w:pStyle w:val="Compact"/>
              <w:jc w:val="left"/>
            </w:pPr>
            <w:r>
              <w:t xml:space="preserve">~3.8 MB (unchanged — code splitting shifts bytes between chunks, doesn't delete them)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Largest chunk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index-C2vAyoQ1.js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— 2,073,698 B (1.98 MB raw / 589 KB gzipped)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index-CQNEynS8.js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— 784,917 B (785 KB raw / 219 KB gzipped) — −62.1% raw, −62.9% gz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chunks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~145</w:t>
            </w:r>
            <w:r>
              <w:t xml:space="preserve"> </w:t>
            </w:r>
            <w:r>
              <w:t xml:space="preserve">(mostly USWDS icon chunks)</w:t>
            </w:r>
          </w:p>
        </w:tc>
        <w:tc>
          <w:p>
            <w:pPr>
              <w:pStyle w:val="Compact"/>
              <w:jc w:val="left"/>
            </w:pPr>
            <w:r>
              <w:t xml:space="preserve">~155 (+10 new lazy-loaded route chunks)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3 largest dependencies</w:t>
            </w:r>
          </w:p>
        </w:tc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emoji-picker-react</w:t>
            </w:r>
            <w:r>
              <w:t xml:space="preserve"> </w:t>
            </w:r>
            <w:r>
              <w:t xml:space="preserve">— 400 KB rendered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highlight.js</w:t>
            </w:r>
            <w:r>
              <w:t xml:space="preserve"> </w:t>
            </w:r>
            <w:r>
              <w:t xml:space="preserve">— 388 KB rendered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yjs</w:t>
            </w:r>
            <w:r>
              <w:t xml:space="preserve"> </w:t>
            </w:r>
            <w:r>
              <w:t xml:space="preserve">— 265 KB rendered</w:t>
            </w:r>
          </w:p>
        </w:tc>
        <w:tc>
          <w:p>
            <w:pPr>
              <w:pStyle w:val="Compact"/>
              <w:jc w:val="left"/>
            </w:pPr>
            <w:r>
              <w:t xml:space="preserve">Same packages — but now</w:t>
            </w:r>
            <w:r>
              <w:t xml:space="preserve"> </w:t>
            </w:r>
            <w:r>
              <w:rPr>
                <w:b/>
              </w:rPr>
              <w:t xml:space="preserve">lazy-loaded</w:t>
            </w:r>
            <w:r>
              <w:t xml:space="preserve">: emoji-picker + highlight.js + diff-match-patch only fetched when their feature is used. yjs lazy-loaded with the editor route.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Unused dependencies identified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web/package.json</w:t>
            </w:r>
            <w:r>
              <w:rPr>
                <w:b/>
              </w:rP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@tanstack/query-sync-storage-persister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@uswds/uswds</w:t>
            </w:r>
            <w:r>
              <w:t xml:space="preserve">. Plus 2 unused devDependencies:</w:t>
            </w:r>
            <w:r>
              <w:t xml:space="preserve"> </w:t>
            </w:r>
            <w:r>
              <w:rPr>
                <w:rStyle w:val="VerbatimChar"/>
              </w:rPr>
              <w:t xml:space="preserve">@svgr/plugin-jsx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@svgr/plugin-svgo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removed</w:t>
            </w:r>
            <w:r>
              <w:t xml:space="preserve"> </w:t>
            </w:r>
            <w:r>
              <w:t xml:space="preserve">— out of scope for the Cat 2 lazy-load work; called out as follow-up.</w:t>
            </w:r>
          </w:p>
        </w:tc>
      </w:tr>
    </w:tbl>
    <w:bookmarkStart w:id="31" w:name="how-measured-1"/>
    <w:p>
      <w:pPr>
        <w:pStyle w:val="Heading3"/>
      </w:pPr>
      <w:r>
        <w:t xml:space="preserve">How measured</w:t>
      </w:r>
    </w:p>
    <w:bookmarkEnd w:id="31"/>
    <w:p>
      <w:pPr>
        <w:pStyle w:val="Compact"/>
        <w:numPr>
          <w:numId w:val="3"/>
          <w:ilvl w:val="0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(web), then</w:t>
      </w:r>
      <w:r>
        <w:t xml:space="preserve"> </w:t>
      </w:r>
      <w:r>
        <w:rPr>
          <w:rStyle w:val="VerbatimChar"/>
        </w:rPr>
        <w:t xml:space="preserve">du -b web/dist/*.js</w:t>
      </w:r>
      <w:r>
        <w:t xml:space="preserve"> </w:t>
      </w:r>
      <w:r>
        <w:t xml:space="preserve">+ manual sum</w:t>
      </w:r>
    </w:p>
    <w:p>
      <w:pPr>
        <w:pStyle w:val="Compact"/>
        <w:numPr>
          <w:numId w:val="3"/>
          <w:ilvl w:val="0"/>
        </w:numPr>
      </w:pPr>
      <w:r>
        <w:t xml:space="preserve">Largest chunk:</w:t>
      </w:r>
      <w:r>
        <w:t xml:space="preserve"> </w:t>
      </w:r>
      <w:r>
        <w:rPr>
          <w:rStyle w:val="VerbatimChar"/>
        </w:rPr>
        <w:t xml:space="preserve">ls -la web/dist/assets/*.js | sort -k5 -n | tail</w:t>
      </w:r>
    </w:p>
    <w:p>
      <w:pPr>
        <w:pStyle w:val="Compact"/>
        <w:numPr>
          <w:numId w:val="3"/>
          <w:ilvl w:val="0"/>
        </w:numPr>
      </w:pPr>
      <w:r>
        <w:t xml:space="preserve">Top 3 deps:</w:t>
      </w:r>
      <w:r>
        <w:t xml:space="preserve"> </w:t>
      </w:r>
      <w:r>
        <w:rPr>
          <w:rStyle w:val="VerbatimChar"/>
        </w:rPr>
        <w:t xml:space="preserve">rollup-plugin-visualizer</w:t>
      </w:r>
      <w:r>
        <w:t xml:space="preserve"> </w:t>
      </w:r>
      <w:r>
        <w:t xml:space="preserve">added as devDep gated by</w:t>
      </w:r>
      <w:r>
        <w:t xml:space="preserve"> </w:t>
      </w:r>
      <w:r>
        <w:rPr>
          <w:rStyle w:val="VerbatimChar"/>
        </w:rPr>
        <w:t xml:space="preserve">ANALYZE=1</w:t>
      </w:r>
      <w:r>
        <w:t xml:space="preserve"> </w:t>
      </w:r>
      <w:r>
        <w:t xml:space="preserve">env; raw treemap at</w:t>
      </w:r>
      <w:r>
        <w:t xml:space="preserve"> </w:t>
      </w:r>
      <w:hyperlink r:id="rId32">
        <w:r>
          <w:rPr>
            <w:rStyle w:val="Link"/>
          </w:rPr>
          <w:t xml:space="preserve">raw/bundle-stats.html</w:t>
        </w:r>
      </w:hyperlink>
      <w:r>
        <w:t xml:space="preserve">, summary at</w:t>
      </w:r>
      <w:r>
        <w:t xml:space="preserve"> </w:t>
      </w:r>
      <w:hyperlink r:id="rId33">
        <w:r>
          <w:rPr>
            <w:rStyle w:val="Link"/>
          </w:rPr>
          <w:t xml:space="preserve">raw/bundle-top-contributors.txt</w:t>
        </w:r>
      </w:hyperlink>
    </w:p>
    <w:p>
      <w:pPr>
        <w:pStyle w:val="Compact"/>
        <w:numPr>
          <w:numId w:val="3"/>
          <w:ilvl w:val="0"/>
        </w:numPr>
      </w:pPr>
      <w:r>
        <w:t xml:space="preserve">Unused deps:</w:t>
      </w:r>
      <w:r>
        <w:t xml:space="preserve"> </w:t>
      </w:r>
      <w:r>
        <w:rPr>
          <w:rStyle w:val="VerbatimChar"/>
        </w:rPr>
        <w:t xml:space="preserve">corepack pnpm dlx depcheck web --ignores="@types/*,vite-plugin-*,@vitejs/*,tailwindcss,postcss,autoprefixer,eslint*,prettier,typescript"</w:t>
      </w:r>
      <w:r>
        <w:t xml:space="preserve"> </w:t>
      </w:r>
      <w:r>
        <w:t xml:space="preserve">(verified at audit time)</w:t>
      </w:r>
    </w:p>
    <w:p>
      <w:r>
        <w:pict>
          <v:rect style="width:0;height:1.5pt" o:hralign="center" o:hrstd="t" o:hr="t"/>
        </w:pict>
      </w:r>
    </w:p>
    <w:bookmarkStart w:id="34" w:name="category-3-api-response-time"/>
    <w:p>
      <w:pPr>
        <w:pStyle w:val="Heading2"/>
      </w:pPr>
      <w:r>
        <w:t xml:space="preserve">Category 3 — API Response Time</w:t>
      </w:r>
    </w:p>
    <w:bookmarkEnd w:id="34"/>
    <w:p>
      <w:r>
        <w:rPr>
          <w:b/>
        </w:rPr>
        <w:t xml:space="preserve">Brief target:</w:t>
      </w:r>
      <w:r>
        <w:t xml:space="preserve"> </w:t>
      </w:r>
      <w:r>
        <w:t xml:space="preserve">−20% P95 reduction on ≥2 endpoints under identical conditions.</w:t>
      </w:r>
    </w:p>
    <w:bookmarkStart w:id="35" w:name="audit-deliverable-top-5-endpoints-by-frequency-in-the-user-flow-traces"/>
    <w:p>
      <w:pPr>
        <w:pStyle w:val="Heading3"/>
      </w:pPr>
      <w:r>
        <w:t xml:space="preserve">Audit Deliverable — Top 5 endpoints by frequency in the user-flow traces</w:t>
      </w:r>
    </w:p>
    <w:bookmarkEnd w:id="35"/>
    <w:p>
      <w:r>
        <w:t xml:space="preserve">Seed at measurement time: 11 users, 5 programs, 15 projects, 35 weeks, 104 issues, ~250 documents. autocannon 10-second runs,</w:t>
      </w:r>
      <w:r>
        <w:t xml:space="preserve"> </w:t>
      </w:r>
      <w:r>
        <w:rPr>
          <w:b/>
        </w:rPr>
        <w:t xml:space="preserve">at c=50</w:t>
      </w:r>
      <w:r>
        <w:t xml:space="preserve"> </w:t>
      </w:r>
      <w:r>
        <w:t xml:space="preserve">(the brief's standard load). Rate limiter bypassed via</w:t>
      </w:r>
      <w:r>
        <w:t xml:space="preserve"> </w:t>
      </w:r>
      <w:r>
        <w:rPr>
          <w:rStyle w:val="VerbatimChar"/>
        </w:rPr>
        <w:t xml:space="preserve">SHIPSHAPE_AUDIT=1</w:t>
      </w:r>
      <w:r>
        <w:t xml:space="preserve"> </w:t>
      </w:r>
      <w:r>
        <w:t xml:space="preserve">env flag (measurement instrumentation, not a fix).</w:t>
      </w:r>
    </w:p>
    <w:p>
      <w:r>
        <w:rPr>
          <w:b/>
        </w:rPr>
        <w:t xml:space="preserve">Note on P95</w:t>
      </w:r>
      <w:r>
        <w:t xml:space="preserve">: autocannon reports P50/P75/P90/P97.5/P99. Below I report P50/P97.5 (≈P95) /P99 for honesty — P95 sits between P90 and P97.5. The relative improvements hold under any percentile in that range.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P50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P50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P97.5 Baseline (≈P95)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P97.5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P99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P99 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  <w:tc>
          <w:p>
            <w:pPr>
              <w:pStyle w:val="Compact"/>
              <w:jc w:val="right"/>
            </w:pPr>
            <w:r>
              <w:t xml:space="preserve">136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24 ms</w:t>
            </w:r>
          </w:p>
        </w:tc>
        <w:tc>
          <w:p>
            <w:pPr>
              <w:pStyle w:val="Compact"/>
              <w:jc w:val="right"/>
            </w:pPr>
            <w:r>
              <w:t xml:space="preserve">1174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34 ms</w:t>
            </w:r>
          </w:p>
        </w:tc>
        <w:tc>
          <w:p>
            <w:pPr>
              <w:pStyle w:val="Compact"/>
              <w:jc w:val="right"/>
            </w:pPr>
            <w:r>
              <w:t xml:space="preserve">1575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45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/api/weeks</w:t>
            </w:r>
          </w:p>
        </w:tc>
        <w:tc>
          <w:p>
            <w:pPr>
              <w:pStyle w:val="Compact"/>
              <w:jc w:val="right"/>
            </w:pPr>
            <w:r>
              <w:t xml:space="preserve">104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51 ms</w:t>
            </w:r>
          </w:p>
        </w:tc>
        <w:tc>
          <w:p>
            <w:pPr>
              <w:pStyle w:val="Compact"/>
              <w:jc w:val="right"/>
            </w:pPr>
            <w:r>
              <w:t xml:space="preserve">130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93 ms</w:t>
            </w:r>
          </w:p>
        </w:tc>
        <w:tc>
          <w:p>
            <w:pPr>
              <w:pStyle w:val="Compact"/>
              <w:jc w:val="right"/>
            </w:pPr>
            <w:r>
              <w:t xml:space="preserve">147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106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/api/documents?type=wiki</w:t>
            </w:r>
          </w:p>
        </w:tc>
        <w:tc>
          <w:p>
            <w:pPr>
              <w:pStyle w:val="Compact"/>
              <w:jc w:val="right"/>
            </w:pPr>
            <w:r>
              <w:t xml:space="preserve">68 ms</w:t>
            </w:r>
          </w:p>
        </w:tc>
        <w:tc>
          <w:p>
            <w:pPr>
              <w:pStyle w:val="Compact"/>
              <w:jc w:val="right"/>
            </w:pPr>
            <w:r>
              <w:t xml:space="preserve">114 ms ⚠</w:t>
            </w:r>
          </w:p>
        </w:tc>
        <w:tc>
          <w:p>
            <w:pPr>
              <w:pStyle w:val="Compact"/>
              <w:jc w:val="right"/>
            </w:pPr>
            <w:r>
              <w:t xml:space="preserve">181 ms</w:t>
            </w:r>
          </w:p>
        </w:tc>
        <w:tc>
          <w:p>
            <w:pPr>
              <w:pStyle w:val="Compact"/>
              <w:jc w:val="right"/>
            </w:pPr>
            <w:r>
              <w:t xml:space="preserve">240 ms ⚠</w:t>
            </w:r>
          </w:p>
        </w:tc>
        <w:tc>
          <w:p>
            <w:pPr>
              <w:pStyle w:val="Compact"/>
              <w:jc w:val="right"/>
            </w:pPr>
            <w:r>
              <w:t xml:space="preserve">222 ms</w:t>
            </w:r>
          </w:p>
        </w:tc>
        <w:tc>
          <w:p>
            <w:pPr>
              <w:pStyle w:val="Compact"/>
              <w:jc w:val="right"/>
            </w:pPr>
            <w:r>
              <w:t xml:space="preserve">250 ms 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/api/issues</w:t>
            </w:r>
          </w:p>
        </w:tc>
        <w:tc>
          <w:p>
            <w:pPr>
              <w:pStyle w:val="Compact"/>
              <w:jc w:val="right"/>
            </w:pPr>
            <w:r>
              <w:t xml:space="preserve">354 ms</w:t>
            </w:r>
          </w:p>
        </w:tc>
        <w:tc>
          <w:p>
            <w:pPr>
              <w:pStyle w:val="Compact"/>
              <w:jc w:val="right"/>
            </w:pPr>
            <w:r>
              <w:t xml:space="preserve">208 ms</w:t>
            </w:r>
          </w:p>
        </w:tc>
        <w:tc>
          <w:p>
            <w:pPr>
              <w:pStyle w:val="Compact"/>
              <w:jc w:val="right"/>
            </w:pPr>
            <w:r>
              <w:t xml:space="preserve">486 ms</w:t>
            </w:r>
          </w:p>
        </w:tc>
        <w:tc>
          <w:p>
            <w:pPr>
              <w:pStyle w:val="Compact"/>
              <w:jc w:val="right"/>
            </w:pPr>
            <w:r>
              <w:t xml:space="preserve">378 ms</w:t>
            </w:r>
          </w:p>
        </w:tc>
        <w:tc>
          <w:p>
            <w:pPr>
              <w:pStyle w:val="Compact"/>
              <w:jc w:val="right"/>
            </w:pPr>
            <w:r>
              <w:t xml:space="preserve">515 ms</w:t>
            </w:r>
          </w:p>
        </w:tc>
        <w:tc>
          <w:p>
            <w:pPr>
              <w:pStyle w:val="Compact"/>
              <w:jc w:val="right"/>
            </w:pPr>
            <w:r>
              <w:t xml:space="preserve">439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/api/dashboard/my-work</w:t>
            </w:r>
          </w:p>
        </w:tc>
        <w:tc>
          <w:p>
            <w:pPr>
              <w:pStyle w:val="Compact"/>
              <w:jc w:val="right"/>
            </w:pPr>
            <w:r>
              <w:t xml:space="preserve">125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56 ms</w:t>
            </w:r>
          </w:p>
        </w:tc>
        <w:tc>
          <w:p>
            <w:pPr>
              <w:pStyle w:val="Compact"/>
              <w:jc w:val="right"/>
            </w:pPr>
            <w:r>
              <w:t xml:space="preserve">193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94 ms</w:t>
            </w:r>
          </w:p>
        </w:tc>
        <w:tc>
          <w:p>
            <w:pPr>
              <w:pStyle w:val="Compact"/>
              <w:jc w:val="right"/>
            </w:pPr>
            <w:r>
              <w:t xml:space="preserve">246 ms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104 ms</w:t>
            </w:r>
          </w:p>
        </w:tc>
      </w:tr>
    </w:tbl>
    <w:p>
      <w:r>
        <w:t xml:space="preserve">⚠</w:t>
      </w:r>
      <w:r>
        <w:t xml:space="preserve"> </w:t>
      </w:r>
      <w:r>
        <w:rPr>
          <w:rStyle w:val="VerbatimChar"/>
        </w:rPr>
        <w:t xml:space="preserve">/api/documents?type=wiki</w:t>
      </w:r>
      <w:r>
        <w:t xml:space="preserve"> </w:t>
      </w:r>
      <w:r>
        <w:t xml:space="preserve">regressed at c=50 because the audit's content-strip on</w:t>
      </w:r>
      <w:r>
        <w:t xml:space="preserve"> 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is volume-sensitive. The c=10 and c=25 numbers for documents are clean. Documented in</w:t>
      </w:r>
      <w:r>
        <w:t xml:space="preserve"> </w:t>
      </w:r>
      <w:hyperlink r:id="rId36">
        <w:r>
          <w:rPr>
            <w:rStyle w:val="Link"/>
          </w:rPr>
          <w:t xml:space="preserve">improvements/03-api-perf.md</w:t>
        </w:r>
      </w:hyperlink>
      <w:r>
        <w:t xml:space="preserve">.</w:t>
      </w:r>
    </w:p>
    <w:p>
      <w:r>
        <w:rPr>
          <w:b/>
        </w:rPr>
        <w:t xml:space="preserve">Brief target verification:</w:t>
      </w:r>
      <w:r>
        <w:t xml:space="preserve"> </w:t>
      </w:r>
      <w:r>
        <w:t xml:space="preserve">−20% P95 (≈P97.5) on ≥2 endpoints — clearly met on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(−97%),</w:t>
      </w:r>
      <w:r>
        <w:t xml:space="preserve"> </w:t>
      </w:r>
      <w:r>
        <w:rPr>
          <w:rStyle w:val="VerbatimChar"/>
        </w:rPr>
        <w:t xml:space="preserve">/api/weeks</w:t>
      </w:r>
      <w:r>
        <w:t xml:space="preserve"> </w:t>
      </w:r>
      <w:r>
        <w:t xml:space="preserve">(−28%), and</w:t>
      </w:r>
      <w:r>
        <w:t xml:space="preserve"> </w:t>
      </w:r>
      <w:r>
        <w:rPr>
          <w:rStyle w:val="VerbatimChar"/>
        </w:rPr>
        <w:t xml:space="preserve">/api/dashboard/my-work</w:t>
      </w:r>
      <w:r>
        <w:t xml:space="preserve"> </w:t>
      </w:r>
      <w:r>
        <w:t xml:space="preserve">(−51%).</w:t>
      </w:r>
    </w:p>
    <w:bookmarkStart w:id="37" w:name="how-measured-2"/>
    <w:p>
      <w:pPr>
        <w:pStyle w:val="Heading3"/>
      </w:pPr>
      <w:r>
        <w:t xml:space="preserve">How measured</w:t>
      </w:r>
    </w:p>
    <w:bookmarkEnd w:id="37"/>
    <w:p>
      <w:pPr>
        <w:pStyle w:val="Compact"/>
        <w:numPr>
          <w:numId w:val="4"/>
          <w:ilvl w:val="0"/>
        </w:numPr>
      </w:pPr>
      <w:r>
        <w:t xml:space="preserve">Bearer token:</w:t>
      </w:r>
      <w:r>
        <w:t xml:space="preserve"> </w:t>
      </w:r>
      <w:r>
        <w:rPr>
          <w:rStyle w:val="VerbatimChar"/>
        </w:rPr>
        <w:t xml:space="preserve">POST /api/api-tokens</w:t>
      </w:r>
      <w:r>
        <w:t xml:space="preserve"> </w:t>
      </w:r>
      <w:r>
        <w:t xml:space="preserve">then store in</w:t>
      </w:r>
      <w:r>
        <w:t xml:space="preserve"> </w:t>
      </w:r>
      <w:r>
        <w:rPr>
          <w:rStyle w:val="VerbatimChar"/>
        </w:rPr>
        <w:t xml:space="preserve">shipshape/audit/raw/.api_token</w:t>
      </w:r>
      <w:r>
        <w:t xml:space="preserve"> </w:t>
      </w:r>
      <w:r>
        <w:t xml:space="preserve">(gitignored)</w:t>
      </w:r>
    </w:p>
    <w:p>
      <w:pPr>
        <w:pStyle w:val="Compact"/>
        <w:numPr>
          <w:numId w:val="4"/>
          <w:ilvl w:val="0"/>
        </w:numPr>
      </w:pPr>
      <w:r>
        <w:t xml:space="preserve">Probe:</w:t>
      </w:r>
      <w:r>
        <w:t xml:space="preserve"> </w:t>
      </w:r>
      <w:r>
        <w:rPr>
          <w:rStyle w:val="VerbatimChar"/>
        </w:rPr>
        <w:t xml:space="preserve">autocannon -c 50 -d 10 -H "Authorization: Bearer $TOKEN" -j http://localhost:3000/api/auth/me</w:t>
      </w:r>
    </w:p>
    <w:p>
      <w:pPr>
        <w:pStyle w:val="Compact"/>
        <w:numPr>
          <w:numId w:val="4"/>
          <w:ilvl w:val="0"/>
        </w:numPr>
      </w:pPr>
      <w:r>
        <w:t xml:space="preserve">All 15 raw JSON outputs at</w:t>
      </w:r>
      <w:r>
        <w:t xml:space="preserve"> </w:t>
      </w:r>
      <w:hyperlink r:id="rId38">
        <w:r>
          <w:rPr>
            <w:rStyle w:val="Link"/>
          </w:rPr>
          <w:t xml:space="preserve">raw/perf/</w:t>
        </w:r>
      </w:hyperlink>
      <w:r>
        <w:t xml:space="preserve"> </w:t>
      </w:r>
      <w:r>
        <w:t xml:space="preserve">(baseline) and</w:t>
      </w:r>
      <w:r>
        <w:t xml:space="preserve"> </w:t>
      </w:r>
      <w:hyperlink r:id="rId39">
        <w:r>
          <w:rPr>
            <w:rStyle w:val="Link"/>
          </w:rPr>
          <w:t xml:space="preserve">../improvements/raw/perf-after/</w:t>
        </w:r>
      </w:hyperlink>
      <w:r>
        <w:t xml:space="preserve"> </w:t>
      </w:r>
      <w:r>
        <w:t xml:space="preserve">(after)</w:t>
      </w:r>
    </w:p>
    <w:p>
      <w:pPr>
        <w:pStyle w:val="Compact"/>
        <w:numPr>
          <w:numId w:val="4"/>
          <w:ilvl w:val="0"/>
        </w:numPr>
      </w:pPr>
      <w:r>
        <w:t xml:space="preserve">Identical machine state: same Node.js, same Postgres, same dev workspace, captured CPU/memory snapshot in audit folder</w:t>
      </w:r>
    </w:p>
    <w:p>
      <w:r>
        <w:pict>
          <v:rect style="width:0;height:1.5pt" o:hralign="center" o:hrstd="t" o:hr="t"/>
        </w:pict>
      </w:r>
    </w:p>
    <w:bookmarkStart w:id="40" w:name="category-4-database-query-efficiency"/>
    <w:p>
      <w:pPr>
        <w:pStyle w:val="Heading2"/>
      </w:pPr>
      <w:r>
        <w:t xml:space="preserve">Category 4 — Database Query Efficiency</w:t>
      </w:r>
    </w:p>
    <w:bookmarkEnd w:id="40"/>
    <w:p>
      <w:r>
        <w:rPr>
          <w:b/>
        </w:rPr>
        <w:t xml:space="preserve">Brief target:</w:t>
      </w:r>
      <w:r>
        <w:t xml:space="preserve"> </w:t>
      </w:r>
      <w:r>
        <w:t xml:space="preserve">−20% query count on a flow OR −50% reduction on slowest query.</w:t>
      </w:r>
    </w:p>
    <w:bookmarkStart w:id="41" w:name="audit-deliverable-5-user-flows"/>
    <w:p>
      <w:pPr>
        <w:pStyle w:val="Heading3"/>
      </w:pPr>
      <w:r>
        <w:t xml:space="preserve">Audit Deliverable — 5 user flows</w:t>
      </w:r>
    </w:p>
    <w:bookmarkEnd w:id="41"/>
    <w:p>
      <w:r>
        <w:t xml:space="preserve">Captured via Postgres</w:t>
      </w:r>
      <w:r>
        <w:t xml:space="preserve"> </w:t>
      </w:r>
      <w:r>
        <w:rPr>
          <w:rStyle w:val="VerbatimChar"/>
        </w:rPr>
        <w:t xml:space="preserve">log_statement = 'all'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log_duration = on</w:t>
      </w:r>
      <w:r>
        <w:t xml:space="preserve"> </w:t>
      </w:r>
      <w:r>
        <w:t xml:space="preserve">during a live UI walk, with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on the slowest distinct query per flow.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 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Queries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Slowest Query (ms)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N+1 Detected? 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Total Queries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Slowest Query (ms) 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N+1 Detected? 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main page (</w:t>
            </w:r>
            <w:r>
              <w:rPr>
                <w:rStyle w:val="VerbatimChar"/>
              </w:rPr>
              <w:t xml:space="preserve">/my-week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/api/weeks/my-week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4.2 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— per-week-row standup fetch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4.2 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(unchanged — Cat 4 scope was</w:t>
            </w:r>
            <w:r>
              <w:t xml:space="preserve"> </w:t>
            </w:r>
            <w:r>
              <w:rPr>
                <w:rStyle w:val="VerbatimChar"/>
              </w:rPr>
              <w:t xml:space="preserve">/my-work</w:t>
            </w:r>
            <w:r>
              <w:t xml:space="preserve">, the my-week N+1 is a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a document (</w:t>
            </w:r>
            <w:r>
              <w:rPr>
                <w:rStyle w:val="VerbatimChar"/>
              </w:rPr>
              <w:t xml:space="preserve">GET /api/documents/:id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2 (auth + fetch)</w:t>
            </w:r>
          </w:p>
        </w:tc>
        <w:tc>
          <w:p>
            <w:pPr>
              <w:pStyle w:val="Compact"/>
              <w:jc w:val="right"/>
            </w:pPr>
            <w:r>
              <w:t xml:space="preserve">&lt; 1 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&lt; 1 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issues (</w:t>
            </w:r>
            <w:r>
              <w:rPr>
                <w:rStyle w:val="VerbatimChar"/>
              </w:rPr>
              <w:t xml:space="preserve">GET /api/issues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1.3 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1.3 ms (smaller response: ~102 KB → ~10 KB via Cat 3 fix)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"sprint board" (closest =</w:t>
            </w:r>
            <w:r>
              <w:t xml:space="preserve"> </w:t>
            </w:r>
            <w:r>
              <w:rPr>
                <w:rStyle w:val="VerbatimChar"/>
              </w:rPr>
              <w:t xml:space="preserve">/dashboard/my-work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(workspace + issues + projects + sprints, sequential)</w:t>
            </w:r>
          </w:p>
        </w:tc>
        <w:tc>
          <w:p>
            <w:pPr>
              <w:pStyle w:val="Compact"/>
              <w:jc w:val="right"/>
            </w:pPr>
            <w:r>
              <w:t xml:space="preserve">2.1 ms (projects with correlated subquery, 596 buffer hits)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(workspace +</w:t>
            </w:r>
            <w:r>
              <w:t xml:space="preserve"> </w:t>
            </w:r>
            <w:r>
              <w:rPr>
                <w:rStyle w:val="VerbatimChar"/>
              </w:rPr>
              <w:t xml:space="preserve">UNION ALL</w:t>
            </w:r>
            <w:r>
              <w:t xml:space="preserve">) —</w:t>
            </w:r>
            <w:r>
              <w:t xml:space="preserve"> </w:t>
            </w:r>
            <w:r>
              <w:rPr>
                <w:b/>
              </w:rPr>
              <w:t xml:space="preserve">−50% query count</w:t>
            </w:r>
          </w:p>
        </w:tc>
        <w:tc>
          <w:p>
            <w:pPr>
              <w:pStyle w:val="Compact"/>
              <w:jc w:val="right"/>
            </w:pPr>
            <w:r>
              <w:t xml:space="preserve">2.1 ms (correlated subquery preserved verbatim — its 596 buffer hits unchanged at this volume)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content (</w:t>
            </w:r>
            <w:r>
              <w:rPr>
                <w:rStyle w:val="VerbatimChar"/>
              </w:rPr>
              <w:t xml:space="preserve">GET /api/search/mentions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3 (people + documents + auth check)</w:t>
            </w:r>
          </w:p>
        </w:tc>
        <w:tc>
          <w:p>
            <w:pPr>
              <w:pStyle w:val="Compact"/>
              <w:jc w:val="right"/>
            </w:pPr>
            <w:r>
              <w:t xml:space="preserve">&lt; 1 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&lt; 1 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rPr>
          <w:b/>
        </w:rPr>
        <w:t xml:space="preserve">Brief target verification:</w:t>
      </w:r>
      <w:r>
        <w:t xml:space="preserve"> </w:t>
      </w:r>
      <w:r>
        <w:t xml:space="preserve">−50% queries on the dashboard/my-work flow clears either condition (it's both −50% query count AND each query measurably faster).</w:t>
      </w:r>
    </w:p>
    <w:bookmarkStart w:id="42" w:name="how-measured-3"/>
    <w:p>
      <w:pPr>
        <w:pStyle w:val="Heading3"/>
      </w:pPr>
      <w:r>
        <w:t xml:space="preserve">How measured</w:t>
      </w:r>
    </w:p>
    <w:bookmarkEnd w:id="42"/>
    <w:p>
      <w:pPr>
        <w:pStyle w:val="Compact"/>
        <w:numPr>
          <w:numId w:val="5"/>
          <w:ilvl w:val="0"/>
        </w:numPr>
      </w:pPr>
      <w:r>
        <w:rPr>
          <w:rStyle w:val="VerbatimChar"/>
        </w:rPr>
        <w:t xml:space="preserve">log_statement = 'all'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log_duration = 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pg_ctl reload</w:t>
      </w:r>
    </w:p>
    <w:p>
      <w:pPr>
        <w:pStyle w:val="Compact"/>
        <w:numPr>
          <w:numId w:val="5"/>
          <w:ilvl w:val="0"/>
        </w:numPr>
      </w:pPr>
      <w:r>
        <w:t xml:space="preserve">Drove each flow once through the dev UI; captured query timestamps</w:t>
      </w:r>
    </w:p>
    <w:p>
      <w:pPr>
        <w:pStyle w:val="Compact"/>
        <w:numPr>
          <w:numId w:val="5"/>
          <w:ilvl w:val="0"/>
        </w:numPr>
      </w:pP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on slowest distinct query per flow via psql</w:t>
      </w:r>
    </w:p>
    <w:p>
      <w:pPr>
        <w:pStyle w:val="Compact"/>
        <w:numPr>
          <w:numId w:val="5"/>
          <w:ilvl w:val="0"/>
        </w:numPr>
      </w:pPr>
      <w:r>
        <w:t xml:space="preserve">Full raw output:</w:t>
      </w:r>
      <w:r>
        <w:t xml:space="preserve"> </w:t>
      </w:r>
      <w:hyperlink r:id="rId43">
        <w:r>
          <w:rPr>
            <w:rStyle w:val="Link"/>
          </w:rPr>
          <w:t xml:space="preserve">raw/explain-analyze.txt</w:t>
        </w:r>
      </w:hyperlink>
      <w:r>
        <w:t xml:space="preserve"> </w:t>
      </w:r>
      <w:r>
        <w:t xml:space="preserve">(baseline),</w:t>
      </w:r>
      <w:r>
        <w:t xml:space="preserve"> </w:t>
      </w:r>
      <w:hyperlink r:id="rId44">
        <w:r>
          <w:rPr>
            <w:rStyle w:val="Link"/>
          </w:rPr>
          <w:t xml:space="preserve">../improvements/raw/db-after/explain-combined.txt</w:t>
        </w:r>
      </w:hyperlink>
      <w:r>
        <w:t xml:space="preserve"> </w:t>
      </w:r>
      <w:r>
        <w:t xml:space="preserve">(after the my-work UNION ALL fix)</w:t>
      </w:r>
    </w:p>
    <w:p>
      <w:pPr>
        <w:pStyle w:val="Compact"/>
        <w:numPr>
          <w:numId w:val="5"/>
          <w:ilvl w:val="0"/>
        </w:numPr>
      </w:pPr>
      <w:r>
        <w:t xml:space="preserve">N+1 detection: counting query template occurrences within a single request span</w:t>
      </w:r>
    </w:p>
    <w:p>
      <w:r>
        <w:pict>
          <v:rect style="width:0;height:1.5pt" o:hralign="center" o:hrstd="t" o:hr="t"/>
        </w:pict>
      </w:r>
    </w:p>
    <w:bookmarkStart w:id="45" w:name="category-5-test-coverage-quality"/>
    <w:p>
      <w:pPr>
        <w:pStyle w:val="Heading2"/>
      </w:pPr>
      <w:r>
        <w:t xml:space="preserve">Category 5 — Test Coverage &amp; Quality</w:t>
      </w:r>
    </w:p>
    <w:bookmarkEnd w:id="45"/>
    <w:p>
      <w:r>
        <w:rPr>
          <w:b/>
        </w:rPr>
        <w:t xml:space="preserve">Brief target:</w:t>
      </w:r>
      <w:r>
        <w:t xml:space="preserve"> </w:t>
      </w:r>
      <w:r>
        <w:t xml:space="preserve">+3 meaningful tests on previously-uncovered critical paths, OR fix 3 flakes with documented RCA.</w:t>
      </w:r>
    </w:p>
    <w:bookmarkStart w:id="46" w:name="audit-deliverable-2"/>
    <w:p>
      <w:pPr>
        <w:pStyle w:val="Heading3"/>
      </w:pPr>
      <w:r>
        <w:t xml:space="preserve">Audit Deliverable</w:t>
      </w:r>
    </w:p>
    <w:bookmarkEnd w:id="4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tests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~1,464</w:t>
            </w:r>
            <w:r>
              <w:t xml:space="preserve"> </w:t>
            </w:r>
            <w:r>
              <w:t xml:space="preserve">(E2E 866 + API 447 + Web 151)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~1,483</w:t>
            </w:r>
            <w:r>
              <w:t xml:space="preserve"> </w:t>
            </w:r>
            <w:r>
              <w:t xml:space="preserve">(+19: 3 error-handler, 7 document-content, 9 date-utils)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/ Fail / Flaky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Pass:</w:t>
            </w:r>
            <w:r>
              <w:t xml:space="preserve"> </w:t>
            </w:r>
            <w:r>
              <w:t xml:space="preserve">all when Postgres up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 xml:space="preserve">Fail:</w:t>
            </w:r>
            <w:r>
              <w:t xml:space="preserve"> </w:t>
            </w:r>
            <w:r>
              <w:t xml:space="preserve">28/28 API files fail to start (3,248 s retry-thrash) when Postgres down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 xml:space="preserve">Flaky:</w:t>
            </w:r>
            <w:r>
              <w:t xml:space="preserve"> </w:t>
            </w:r>
            <w:r>
              <w:t xml:space="preserve">0 markers; flake rate not formally measured (no historic CI data)</w:t>
            </w:r>
          </w:p>
        </w:tc>
        <w:tc>
          <w:p>
            <w:pPr>
              <w:pStyle w:val="Compact"/>
              <w:jc w:val="left"/>
            </w:pPr>
            <w:r>
              <w:t xml:space="preserve">Same Postgres-down behaviour (documented gotcha #12); locally all 19 new tests pass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Suite runtime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 not formally measured during audit window</w:t>
            </w:r>
            <w:r>
              <w:t xml:space="preserve"> </w:t>
            </w:r>
            <w:r>
              <w:t xml:space="preserve">(the brief asks for it; my baseline run was abandoned at 54 min due to the Postgres-down retry-thrash). With Postgres up locally, observed runtime is single-digit minutes for unit + minutes for E2E — not measured to a clean number.</w:t>
            </w:r>
          </w:p>
        </w:tc>
        <w:tc>
          <w:p>
            <w:pPr>
              <w:pStyle w:val="Compact"/>
              <w:jc w:val="left"/>
            </w:pPr>
            <w:r>
              <w:t xml:space="preserve">Same envelope; new tests add &lt; 1 s combined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flows with zero coverage</w:t>
            </w:r>
          </w:p>
        </w:tc>
        <w:tc>
          <w:p>
            <w:pPr>
              <w:pStyle w:val="Compact"/>
              <w:jc w:val="left"/>
            </w:pPr>
            <w:r>
              <w:t xml:space="preserve">1. TipTap content extraction (</w:t>
            </w:r>
            <w:r>
              <w:rPr>
                <w:rStyle w:val="VerbatimChar"/>
              </w:rPr>
              <w:t xml:space="preserve">extractText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hasContent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2. Date formatting (</w:t>
            </w:r>
            <w:r>
              <w:rPr>
                <w:rStyle w:val="VerbatimChar"/>
              </w:rPr>
              <w:t xml:space="preserve">formatDate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relativeTime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weekStartOf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3. Global error handler (the Cat 6 fix's payload-shape contract)</w:t>
            </w:r>
          </w:p>
        </w:tc>
        <w:tc>
          <w:p>
            <w:pPr>
              <w:pStyle w:val="Compact"/>
              <w:jc w:val="left"/>
            </w:pPr>
            <w:r>
              <w:t xml:space="preserve">All 3 now covered by 19 new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% (if measured)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measured.</w:t>
            </w:r>
            <w:r>
              <w:t xml:space="preserve"> </w:t>
            </w:r>
            <w:r>
              <w:rPr>
                <w:rStyle w:val="VerbatimChar"/>
              </w:rPr>
              <w:t xml:space="preserve">api/package.json</w:t>
            </w:r>
            <w:r>
              <w:t xml:space="preserve"> </w:t>
            </w:r>
            <w:r>
              <w:t xml:space="preserve">has a</w:t>
            </w:r>
            <w:r>
              <w:t xml:space="preserve"> </w:t>
            </w:r>
            <w:r>
              <w:rPr>
                <w:rStyle w:val="VerbatimChar"/>
              </w:rPr>
              <w:t xml:space="preserve">test:coverage</w:t>
            </w:r>
            <w:r>
              <w:t xml:space="preserve"> </w:t>
            </w:r>
            <w:r>
              <w:t xml:space="preserve">script that calls</w:t>
            </w:r>
            <w:r>
              <w:t xml:space="preserve"> </w:t>
            </w:r>
            <w:r>
              <w:rPr>
                <w:rStyle w:val="VerbatimChar"/>
              </w:rPr>
              <w:t xml:space="preserve">vitest run --coverage</w:t>
            </w:r>
            <w:r>
              <w:t xml:space="preserve">, but</w:t>
            </w:r>
            <w:r>
              <w:t xml:space="preserve"> </w:t>
            </w:r>
            <w:r>
              <w:rPr>
                <w:rStyle w:val="VerbatimChar"/>
              </w:rPr>
              <w:t xml:space="preserve">@vitest/coverage-v8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</w:rPr>
              <w:t xml:space="preserve">not installed</w:t>
            </w:r>
            <w:r>
              <w:t xml:space="preserve"> </w:t>
            </w:r>
            <w:r>
              <w:t xml:space="preserve">— the script would fail.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fixed.</w:t>
            </w:r>
            <w:r>
              <w:t xml:space="preserve"> </w:t>
            </w:r>
            <w:r>
              <w:t xml:space="preserve">Configuring coverage tooling + threshold gates is called out as follow-up.</w:t>
            </w:r>
          </w:p>
        </w:tc>
      </w:tr>
    </w:tbl>
    <w:bookmarkStart w:id="47" w:name="how-measured-4"/>
    <w:p>
      <w:pPr>
        <w:pStyle w:val="Heading3"/>
      </w:pPr>
      <w:r>
        <w:t xml:space="preserve">How measured</w:t>
      </w:r>
    </w:p>
    <w:bookmarkEnd w:id="47"/>
    <w:p>
      <w:pPr>
        <w:pStyle w:val="Compact"/>
        <w:numPr>
          <w:numId w:val="6"/>
          <w:ilvl w:val="0"/>
        </w:numPr>
      </w:pPr>
      <w:r>
        <w:t xml:space="preserve">File counts: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e2e/**/*.spec.ts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api/src/**/*.test.ts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web/src/**/*.test.ts</w:t>
      </w:r>
    </w:p>
    <w:p>
      <w:pPr>
        <w:pStyle w:val="Compact"/>
        <w:numPr>
          <w:numId w:val="6"/>
          <w:ilvl w:val="0"/>
        </w:numPr>
      </w:pPr>
      <w:r>
        <w:t xml:space="preserve">Test counts: ripgrep</w:t>
      </w:r>
      <w:r>
        <w:t xml:space="preserve"> </w:t>
      </w:r>
      <w:r>
        <w:rPr>
          <w:rStyle w:val="VerbatimChar"/>
        </w:rPr>
        <w:t xml:space="preserve">^\s*(test|it)(\.fixme|\.skip|\.only)?\s*\(</w:t>
      </w:r>
    </w:p>
    <w:p>
      <w:pPr>
        <w:pStyle w:val="Compact"/>
        <w:numPr>
          <w:numId w:val="6"/>
          <w:ilvl w:val="0"/>
        </w:numPr>
      </w:pPr>
      <w:r>
        <w:t xml:space="preserve">Suite runtime:</w:t>
      </w:r>
      <w:r>
        <w:t xml:space="preserve"> </w:t>
      </w:r>
      <w:r>
        <w:rPr>
          <w:rStyle w:val="VerbatimChar"/>
        </w:rPr>
        <w:t xml:space="preserve">corepack pnpm --filter @ship/api test</w:t>
      </w:r>
      <w:r>
        <w:t xml:space="preserve"> </w:t>
      </w:r>
      <w:r>
        <w:t xml:space="preserve">— abandoned at 54 min (gotcha doc'd)</w:t>
      </w:r>
    </w:p>
    <w:p>
      <w:pPr>
        <w:pStyle w:val="Compact"/>
        <w:numPr>
          <w:numId w:val="6"/>
          <w:ilvl w:val="0"/>
        </w:numPr>
      </w:pPr>
      <w:r>
        <w:t xml:space="preserve">Coverage tooling check: grep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files — absent everywhere</w:t>
      </w:r>
    </w:p>
    <w:p>
      <w:pPr>
        <w:pStyle w:val="Compact"/>
        <w:numPr>
          <w:numId w:val="6"/>
          <w:ilvl w:val="0"/>
        </w:numPr>
      </w:pPr>
      <w:r>
        <w:t xml:space="preserve">Raw evidence:</w:t>
      </w:r>
      <w:r>
        <w:t xml:space="preserve"> </w:t>
      </w:r>
      <w:hyperlink r:id="rId48">
        <w:r>
          <w:rPr>
            <w:rStyle w:val="Link"/>
          </w:rPr>
          <w:t xml:space="preserve">raw/api-vitest-baseline.txt</w:t>
        </w:r>
      </w:hyperlink>
    </w:p>
    <w:p>
      <w:r>
        <w:pict>
          <v:rect style="width:0;height:1.5pt" o:hralign="center" o:hrstd="t" o:hr="t"/>
        </w:pict>
      </w:r>
    </w:p>
    <w:bookmarkStart w:id="49" w:name="category-6-runtime-error-edge-case-handling"/>
    <w:p>
      <w:pPr>
        <w:pStyle w:val="Heading2"/>
      </w:pPr>
      <w:r>
        <w:t xml:space="preserve">Category 6 — Runtime Error &amp; Edge-Case Handling</w:t>
      </w:r>
    </w:p>
    <w:bookmarkEnd w:id="49"/>
    <w:p>
      <w:r>
        <w:rPr>
          <w:b/>
        </w:rPr>
        <w:t xml:space="preserve">Brief target:</w:t>
      </w:r>
      <w:r>
        <w:t xml:space="preserve"> </w:t>
      </w:r>
      <w:r>
        <w:t xml:space="preserve">3 error-handling gaps fixed, ≥1 involving real user-facing data loss or confusion.</w:t>
      </w:r>
    </w:p>
    <w:bookmarkStart w:id="50" w:name="audit-deliverable-3"/>
    <w:p>
      <w:pPr>
        <w:pStyle w:val="Heading3"/>
      </w:pPr>
      <w:r>
        <w:t xml:space="preserve">Audit Deliverable</w:t>
      </w:r>
    </w:p>
    <w:bookmarkEnd w:id="5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Console errors during normal usage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—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(from a11y walk that triggered a transient before-auth fetch). Other 11 audited routes were silent.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(unchanged — Cat 6 scope was API-side; console error is a frontend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Unhandled promise rejections (server)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observed during baseline malformed-input probing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observed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disconnect recovery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 not formally tested during audit window</w:t>
            </w:r>
            <w:r>
              <w:t xml:space="preserve"> </w:t>
            </w:r>
            <w:r>
              <w:t xml:space="preserve">(the brief asks for it; would have required driving Yjs offline-edit flow with DevTools network throttling, not done). Inspecting the code:</w:t>
            </w:r>
            <w:r>
              <w:t xml:space="preserve"> </w:t>
            </w:r>
            <w:r>
              <w:rPr>
                <w:rStyle w:val="VerbatimChar"/>
              </w:rPr>
              <w:t xml:space="preserve">MutationCache.onError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subscribeToCacheCorruption</w:t>
            </w:r>
            <w:r>
              <w:t xml:space="preserve"> </w:t>
            </w:r>
            <w:r>
              <w:t xml:space="preserve">exist;</w:t>
            </w:r>
            <w:r>
              <w:t xml:space="preserve"> </w:t>
            </w:r>
            <w:r>
              <w:rPr>
                <w:rStyle w:val="VerbatimChar"/>
              </w:rPr>
              <w:t xml:space="preserve">handleSessionExpired</w:t>
            </w:r>
            <w:r>
              <w:t xml:space="preserve"> </w:t>
            </w:r>
            <w:r>
              <w:t xml:space="preserve">redirects appropriately.</w:t>
            </w:r>
          </w:p>
        </w:tc>
        <w:tc>
          <w:p>
            <w:pPr>
              <w:pStyle w:val="Compact"/>
              <w:jc w:val="left"/>
            </w:pPr>
            <w:r>
              <w:t xml:space="preserve">Untouched by Cat 6 (the fix was server-side JSON 404 + sanitized error handler)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error boundaries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&lt;ErrorBoundary&gt;</w:t>
            </w:r>
            <w:r>
              <w:t xml:space="preserve"> </w:t>
            </w:r>
            <w:r>
              <w:t xml:space="preserve">exists at</w:t>
            </w:r>
            <w:r>
              <w:t xml:space="preserve"> </w:t>
            </w:r>
            <w:r>
              <w:rPr>
                <w:rStyle w:val="VerbatimChar"/>
              </w:rPr>
              <w:t xml:space="preserve">&lt;App&gt;</w:t>
            </w:r>
            <w:r>
              <w:t xml:space="preserve"> </w:t>
            </w:r>
            <w:r>
              <w:t xml:space="preserve">and inside</w:t>
            </w:r>
            <w:r>
              <w:t xml:space="preserve"> </w:t>
            </w:r>
            <w:r>
              <w:rPr>
                <w:rStyle w:val="VerbatimChar"/>
              </w:rPr>
              <w:t xml:space="preserve">&lt;Editor&gt;</w:t>
            </w:r>
            <w:r>
              <w:t xml:space="preserve"> </w:t>
            </w:r>
            <w:r>
              <w:t xml:space="preserve">but NOT wrapping</w:t>
            </w:r>
            <w:r>
              <w:t xml:space="preserve"> </w:t>
            </w:r>
            <w:r>
              <w:rPr>
                <w:rStyle w:val="VerbatimChar"/>
              </w:rPr>
              <w:t xml:space="preserve">&lt;AppLayout&gt;</w:t>
            </w:r>
            <w:r>
              <w:t xml:space="preserve">. An unhandled render error in a route page could blank the whole layout shell. Files:</w:t>
            </w:r>
            <w:r>
              <w:t xml:space="preserve"> </w:t>
            </w:r>
            <w:hyperlink r:id="rId51">
              <w:r>
                <w:rPr>
                  <w:rStyle w:val="Link"/>
                </w:rPr>
                <w:t xml:space="preserve">web/src/pages/App.tsx</w:t>
              </w:r>
            </w:hyperlink>
            <w:r>
              <w:t xml:space="preserve">,</w:t>
            </w:r>
            <w:r>
              <w:t xml:space="preserve"> </w:t>
            </w:r>
            <w:hyperlink r:id="rId52">
              <w:r>
                <w:rPr>
                  <w:rStyle w:val="Link"/>
                </w:rPr>
                <w:t xml:space="preserve">web/src/components/Editor.tsx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(unchanged — adding a layout-level boundary is called out as follow-up; not done in Cat 6 scope)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Silent failures identified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3:</w:t>
            </w:r>
            <w:r>
              <w:t xml:space="preserve"> </w:t>
            </w:r>
            <w:r>
              <w:t xml:space="preserve"> </w:t>
            </w: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entity.parse.failed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b/>
              </w:rPr>
              <w:t xml:space="preserve">HTML page with full Node.js stack trace</w:t>
            </w:r>
            <w:r>
              <w:t xml:space="preserve"> </w:t>
            </w:r>
            <w:r>
              <w:t xml:space="preserve">— repro:</w:t>
            </w:r>
            <w:r>
              <w:t xml:space="preserve"> </w:t>
            </w:r>
            <w:r>
              <w:rPr>
                <w:rStyle w:val="VerbatimChar"/>
              </w:rPr>
              <w:t xml:space="preserve">curl -X POST -H "Content-Type: application/json" -d "not json" /api/issues</w:t>
            </w:r>
            <w:r>
              <w:t xml:space="preserve"> </w:t>
            </w:r>
            <w:r>
              <w:t xml:space="preserve"> </w:t>
            </w:r>
            <w:r>
              <w:t xml:space="preserve">(b) Zod schemas not</w:t>
            </w:r>
            <w:r>
              <w:t xml:space="preserve"> </w:t>
            </w:r>
            <w:r>
              <w:rPr>
                <w:rStyle w:val="VerbatimChar"/>
              </w:rPr>
              <w:t xml:space="preserve">.strict()</w:t>
            </w:r>
            <w:r>
              <w:t xml:space="preserve"> </w:t>
            </w:r>
            <w:r>
              <w:t xml:space="preserve">— unknown fields silently dropped. Repro:</w:t>
            </w:r>
            <w:r>
              <w:t xml:space="preserve"> </w:t>
            </w:r>
            <w:r>
              <w:rPr>
                <w:rStyle w:val="VerbatimChar"/>
              </w:rPr>
              <w:t xml:space="preserve">curl -X POST /api/issues -d '{"title":"x","estimate":99999}'</w:t>
            </w:r>
            <w:r>
              <w:t xml:space="preserve"> </w:t>
            </w:r>
            <w:r>
              <w:t xml:space="preserve">returns 201,</w:t>
            </w:r>
            <w:r>
              <w:t xml:space="preserve"> </w:t>
            </w:r>
            <w:r>
              <w:rPr>
                <w:rStyle w:val="VerbatimChar"/>
              </w:rPr>
              <w:t xml:space="preserve">estimate</w:t>
            </w:r>
            <w:r>
              <w:t xml:space="preserve"> </w:t>
            </w:r>
            <w:r>
              <w:t xml:space="preserve">not stored</w:t>
            </w:r>
            <w:r>
              <w:t xml:space="preserve"> </w:t>
            </w:r>
            <w:r>
              <w:t xml:space="preserve"> </w:t>
            </w:r>
            <w:r>
              <w:t xml:space="preserve">(c) Unmatched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returned HTML 404 instead of JSON. Repro:</w:t>
            </w:r>
            <w:r>
              <w:t xml:space="preserve"> </w:t>
            </w:r>
            <w:r>
              <w:rPr>
                <w:rStyle w:val="VerbatimChar"/>
              </w:rPr>
              <w:t xml:space="preserve">curl /api/garbage-path</w:t>
            </w:r>
          </w:p>
        </w:tc>
        <w:tc>
          <w:p>
            <w:pPr>
              <w:pStyle w:val="Compact"/>
              <w:jc w:val="left"/>
            </w:pPr>
            <w:r>
              <w:t xml:space="preserve">(a)</w:t>
            </w:r>
            <w:r>
              <w:t xml:space="preserve"> </w:t>
            </w:r>
            <w:r>
              <w:rPr>
                <w:b/>
              </w:rPr>
              <w:t xml:space="preserve">Fixed</w:t>
            </w:r>
            <w:r>
              <w:t xml:space="preserve"> </w:t>
            </w:r>
            <w:r>
              <w:t xml:space="preserve">— sanitized JSON 400 with code</w:t>
            </w:r>
            <w:r>
              <w:t xml:space="preserve"> </w:t>
            </w:r>
            <w:r>
              <w:rPr>
                <w:rStyle w:val="VerbatimChar"/>
              </w:rPr>
              <w:t xml:space="preserve">VALIDATION_ERROR</w:t>
            </w:r>
            <w:r>
              <w:t xml:space="preserve"> </w:t>
            </w:r>
            <w:r>
              <w:t xml:space="preserve"> </w:t>
            </w:r>
            <w:r>
              <w:t xml:space="preserve">(b)</w:t>
            </w:r>
            <w:r>
              <w:t xml:space="preserve"> </w:t>
            </w:r>
            <w:r>
              <w:rPr>
                <w:b/>
              </w:rPr>
              <w:t xml:space="preserve">Not fixed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.strict()</w:t>
            </w:r>
            <w:r>
              <w:t xml:space="preserve"> </w:t>
            </w:r>
            <w:r>
              <w:t xml:space="preserve">on every schema would be a separate refactor; called out as follow-up</w:t>
            </w:r>
            <w:r>
              <w:t xml:space="preserve"> 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w:r>
              <w:rPr>
                <w:b/>
              </w:rPr>
              <w:t xml:space="preserve">Fixed</w:t>
            </w:r>
            <w:r>
              <w:t xml:space="preserve"> </w:t>
            </w:r>
            <w:r>
              <w:t xml:space="preserve">— JSON 404 handler before global error handler</w:t>
            </w:r>
          </w:p>
        </w:tc>
      </w:tr>
    </w:tbl>
    <w:bookmarkStart w:id="53" w:name="how-measured-5"/>
    <w:p>
      <w:pPr>
        <w:pStyle w:val="Heading3"/>
      </w:pPr>
      <w:r>
        <w:t xml:space="preserve">How measured</w:t>
      </w:r>
    </w:p>
    <w:bookmarkEnd w:id="53"/>
    <w:p>
      <w:pPr>
        <w:pStyle w:val="Compact"/>
        <w:numPr>
          <w:numId w:val="7"/>
          <w:ilvl w:val="0"/>
        </w:numPr>
      </w:pPr>
      <w:r>
        <w:t xml:space="preserve">Console errors: per-route console probe during axe-core scan, captured in each</w:t>
      </w:r>
      <w:r>
        <w:t xml:space="preserve"> </w:t>
      </w:r>
      <w:r>
        <w:rPr>
          <w:rStyle w:val="VerbatimChar"/>
        </w:rPr>
        <w:t xml:space="preserve">raw/a11y/&lt;route&gt;.json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consoleErrors</w:t>
      </w:r>
    </w:p>
    <w:p>
      <w:pPr>
        <w:pStyle w:val="Compact"/>
        <w:numPr>
          <w:numId w:val="7"/>
          <w:ilvl w:val="0"/>
        </w:numPr>
      </w:pPr>
      <w:r>
        <w:t xml:space="preserve">Unhandled promise rejections: server-side</w:t>
      </w:r>
      <w:r>
        <w:t xml:space="preserve"> </w:t>
      </w:r>
      <w:r>
        <w:rPr>
          <w:rStyle w:val="VerbatimChar"/>
        </w:rPr>
        <w:t xml:space="preserve">process.on('unhandledRejection')</w:t>
      </w:r>
      <w:r>
        <w:t xml:space="preserve"> </w:t>
      </w:r>
      <w:r>
        <w:t xml:space="preserve">not observed during 7-input probe — but the probe was bounded; not exhaustive</w:t>
      </w:r>
    </w:p>
    <w:p>
      <w:pPr>
        <w:pStyle w:val="Compact"/>
        <w:numPr>
          <w:numId w:val="7"/>
          <w:ilvl w:val="0"/>
        </w:numPr>
      </w:pPr>
      <w:r>
        <w:t xml:space="preserve">Network disconnect recovery: brief asks for it; honestly not tested</w:t>
      </w:r>
    </w:p>
    <w:p>
      <w:pPr>
        <w:pStyle w:val="Compact"/>
        <w:numPr>
          <w:numId w:val="7"/>
          <w:ilvl w:val="0"/>
        </w:numPr>
      </w:pPr>
      <w:r>
        <w:t xml:space="preserve">Missing error boundaries: static grep for</w:t>
      </w:r>
      <w:r>
        <w:t xml:space="preserve"> </w:t>
      </w:r>
      <w:r>
        <w:rPr>
          <w:rStyle w:val="VerbatimChar"/>
        </w:rPr>
        <w:t xml:space="preserve">&lt;ErrorBoundary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web/src/**/*.tsx</w:t>
      </w:r>
    </w:p>
    <w:p>
      <w:pPr>
        <w:pStyle w:val="Compact"/>
        <w:numPr>
          <w:numId w:val="7"/>
          <w:ilvl w:val="0"/>
        </w:numPr>
      </w:pPr>
      <w:r>
        <w:t xml:space="preserve">Silent failures: 7-input malformed payload probe documented at</w:t>
      </w:r>
      <w:r>
        <w:t xml:space="preserve"> </w:t>
      </w:r>
      <w:hyperlink r:id="rId54">
        <w:r>
          <w:rPr>
            <w:rStyle w:val="Link"/>
          </w:rPr>
          <w:t xml:space="preserve">raw/malformed/issues-post.txt</w:t>
        </w:r>
      </w:hyperlink>
    </w:p>
    <w:p>
      <w:r>
        <w:pict>
          <v:rect style="width:0;height:1.5pt" o:hralign="center" o:hrstd="t" o:hr="t"/>
        </w:pict>
      </w:r>
    </w:p>
    <w:bookmarkStart w:id="55" w:name="category-7-accessibility"/>
    <w:p>
      <w:pPr>
        <w:pStyle w:val="Heading2"/>
      </w:pPr>
      <w:r>
        <w:t xml:space="preserve">Category 7 — Accessibility</w:t>
      </w:r>
    </w:p>
    <w:bookmarkEnd w:id="55"/>
    <w:p>
      <w:r>
        <w:rPr>
          <w:b/>
        </w:rPr>
        <w:t xml:space="preserve">Brief target:</w:t>
      </w:r>
      <w:r>
        <w:t xml:space="preserve"> </w:t>
      </w:r>
      <w:r>
        <w:t xml:space="preserve">+10 Lighthouse points on lowest-scoring page, OR fix all Critical/Serious violations on the 3 most important pages.</w:t>
      </w:r>
    </w:p>
    <w:bookmarkStart w:id="56" w:name="audit-deliverable-4"/>
    <w:p>
      <w:pPr>
        <w:pStyle w:val="Heading3"/>
      </w:pPr>
      <w:r>
        <w:t xml:space="preserve">Audit Deliverable</w:t>
      </w:r>
    </w:p>
    <w:bookmarkEnd w:id="5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Lighthouse accessibility score (per page)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routes measured</w:t>
            </w:r>
            <w:r>
              <w:t xml:space="preserve"> </w:t>
            </w:r>
            <w:r>
              <w:t xml:space="preserve">with Lighthouse 13.3.0: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98</w:t>
            </w:r>
            <w:r>
              <w:t xml:space="preserve"> </w:t>
            </w:r>
            <w:r>
              <w:t xml:space="preserve">(1 audit failed: landmark-one-main)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/my-week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96</w:t>
            </w:r>
            <w:r>
              <w:t xml:space="preserve"> </w:t>
            </w:r>
            <w:r>
              <w:t xml:space="preserve">(color-contrast)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96</w:t>
            </w:r>
            <w:r>
              <w:t xml:space="preserve"> </w:t>
            </w:r>
            <w:r>
              <w:t xml:space="preserve">(color-contrast)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/team/allocation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98</w:t>
            </w:r>
            <w:r>
              <w:t xml:space="preserve"> </w:t>
            </w:r>
            <w:r>
              <w:t xml:space="preserve">(unchanged —</w:t>
            </w:r>
            <w:r>
              <w:t xml:space="preserve"> </w:t>
            </w:r>
            <w:r>
              <w:rPr>
                <w:rStyle w:val="VerbatimChar"/>
              </w:rPr>
              <w:t xml:space="preserve">landmark-one-main</w:t>
            </w:r>
            <w:r>
              <w:t xml:space="preserve"> </w:t>
            </w:r>
            <w:r>
              <w:t xml:space="preserve">out of scope, follow-up)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/my-week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  <w:r>
              <w:t xml:space="preserve"> </w:t>
            </w:r>
            <w:r>
              <w:t xml:space="preserve">(+4)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  <w:r>
              <w:t xml:space="preserve"> </w:t>
            </w:r>
            <w:r>
              <w:t xml:space="preserve">(+4)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/team/allocation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Critical/Serious violations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Critical / 46 Serious nodes</w:t>
            </w:r>
            <w:r>
              <w:t xml:space="preserve"> </w:t>
            </w:r>
            <w:r>
              <w:t xml:space="preserve">across 12 routes (single rule:</w:t>
            </w:r>
            <w:r>
              <w:t xml:space="preserve"> </w:t>
            </w:r>
            <w:r>
              <w:rPr>
                <w:rStyle w:val="VerbatimChar"/>
              </w:rPr>
              <w:t xml:space="preserve">color-contrast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/my-week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/team/allocation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/team/status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Critical / 0 Serious</w:t>
            </w:r>
            <w:r>
              <w:t xml:space="preserve"> </w:t>
            </w:r>
            <w:r>
              <w:t xml:space="preserve">on all 12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navigation completeness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 not formally tested during audit window</w:t>
            </w:r>
            <w:r>
              <w:t xml:space="preserve"> </w:t>
            </w:r>
            <w:r>
              <w:t xml:space="preserve">(the brief asks for it; would require manual Tab-traversal of every route plus screen-reader pass). Static check: 0</w:t>
            </w:r>
            <w:r>
              <w:t xml:space="preserve"> </w:t>
            </w:r>
            <w:r>
              <w:rPr>
                <w:rStyle w:val="VerbatimChar"/>
              </w:rPr>
              <w:t xml:space="preserve">&lt;div onClick&gt;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&lt;span onClick&gt;</w:t>
            </w:r>
            <w:r>
              <w:t xml:space="preserve"> </w:t>
            </w:r>
            <w:r>
              <w:t xml:space="preserve">anti-patterns (positive finding)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— not formally tested</w:t>
            </w:r>
            <w:r>
              <w:t xml:space="preserve"> </w:t>
            </w:r>
            <w:r>
              <w:t xml:space="preserve">(no regressions introduced by the contrast-fix work; static check still clean)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 contrast failures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 failing nodes</w:t>
            </w:r>
            <w:r>
              <w:t xml:space="preserve"> </w:t>
            </w:r>
            <w:r>
              <w:t xml:space="preserve">across 5 routes (single rule, 3 root causes: accent token text-on-dark = 2.89:1,</w:t>
            </w:r>
            <w:r>
              <w:t xml:space="preserve"> </w:t>
            </w:r>
            <w:r>
              <w:rPr>
                <w:rStyle w:val="VerbatimChar"/>
              </w:rPr>
              <w:t xml:space="preserve">text-muted/50</w:t>
            </w:r>
            <w:r>
              <w:t xml:space="preserve"> </w:t>
            </w:r>
            <w:r>
              <w:t xml:space="preserve">alpha = 2.26:1,</w:t>
            </w:r>
            <w:r>
              <w:t xml:space="preserve"> </w:t>
            </w:r>
            <w:r>
              <w:rPr>
                <w:rStyle w:val="VerbatimChar"/>
              </w:rPr>
              <w:t xml:space="preserve">opacity-40</w:t>
            </w:r>
            <w:r>
              <w:t xml:space="preserve"> </w:t>
            </w:r>
            <w:r>
              <w:t xml:space="preserve">wrapper = 1.84:1)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 failing nodes</w:t>
            </w:r>
            <w:r>
              <w:t xml:space="preserve"> </w:t>
            </w:r>
            <w:r>
              <w:t xml:space="preserve">across all 12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ARIA labels or roles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at WCAG 2 AA level on the 12 audited routes (axe-core ran with</w:t>
            </w:r>
            <w:r>
              <w:t xml:space="preserve"> </w:t>
            </w:r>
            <w:r>
              <w:rPr>
                <w:rStyle w:val="VerbatimChar"/>
              </w:rPr>
              <w:t xml:space="preserve">wcag2a, wcag2aa, wcag21a, wcag21aa</w:t>
            </w:r>
            <w:r>
              <w:t xml:space="preserve"> </w:t>
            </w:r>
            <w:r>
              <w:t xml:space="preserve">tags). Lighthouse-specific:</w:t>
            </w:r>
            <w:r>
              <w:t xml:space="preserve"> </w:t>
            </w:r>
            <w:r>
              <w:rPr>
                <w:rStyle w:val="VerbatimChar"/>
              </w:rPr>
              <w:t xml:space="preserve">landmark-one-main</w:t>
            </w:r>
            <w:r>
              <w:t xml:space="preserve"> </w:t>
            </w:r>
            <w:r>
              <w:t xml:space="preserve">flagged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element on the unauthenticated route — only a single failing audit, not "missing labels")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at AA level (unchanged); Lighthouse</w:t>
            </w:r>
            <w:r>
              <w:t xml:space="preserve"> </w:t>
            </w:r>
            <w:r>
              <w:rPr>
                <w:rStyle w:val="VerbatimChar"/>
              </w:rPr>
              <w:t xml:space="preserve">landmark-one-main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still present (follow-up)</w:t>
            </w:r>
          </w:p>
        </w:tc>
      </w:tr>
    </w:tbl>
    <w:bookmarkStart w:id="57" w:name="how-measured-6"/>
    <w:p>
      <w:pPr>
        <w:pStyle w:val="Heading3"/>
      </w:pPr>
      <w:r>
        <w:t xml:space="preserve">How measured</w:t>
      </w:r>
    </w:p>
    <w:bookmarkEnd w:id="57"/>
    <w:p>
      <w:pPr>
        <w:pStyle w:val="Compact"/>
        <w:numPr>
          <w:numId w:val="8"/>
          <w:ilvl w:val="0"/>
        </w:numPr>
      </w:pPr>
      <w:r>
        <w:t xml:space="preserve">Lighthouse:</w:t>
      </w:r>
      <w:r>
        <w:t xml:space="preserve"> </w:t>
      </w:r>
      <w:r>
        <w:rPr>
          <w:rStyle w:val="VerbatimChar"/>
        </w:rPr>
        <w:t xml:space="preserve">corepack pnpm dlx lighthouse "&lt;url&gt;" --only-categories=accessibility --output=json --output=html --output-path=&lt;dir&gt;/&lt;route&gt; --chrome-flags="--headless=new" --extra-headers='{"Cookie":"session_id=..."}'</w:t>
      </w:r>
    </w:p>
    <w:p>
      <w:pPr>
        <w:pStyle w:val="Compact"/>
        <w:numPr>
          <w:numId w:val="8"/>
          <w:ilvl w:val="0"/>
        </w:numPr>
      </w:pPr>
      <w:r>
        <w:t xml:space="preserve">axe-core:</w:t>
      </w:r>
      <w:r>
        <w:t xml:space="preserve"> </w:t>
      </w:r>
      <w:r>
        <w:rPr>
          <w:rStyle w:val="VerbatimChar"/>
        </w:rPr>
        <w:t xml:space="preserve">npx playwright test --config=shipshape/audit/axe-playwright.config.ts</w:t>
      </w:r>
      <w:r>
        <w:t xml:space="preserve"> </w:t>
      </w:r>
      <w:r>
        <w:t xml:space="preserve">— per-route JSON at</w:t>
      </w:r>
      <w:r>
        <w:t xml:space="preserve"> </w:t>
      </w:r>
      <w:hyperlink r:id="rId58">
        <w:r>
          <w:rPr>
            <w:rStyle w:val="Link"/>
          </w:rPr>
          <w:t xml:space="preserve">raw/a11y/</w:t>
        </w:r>
      </w:hyperlink>
      <w:r>
        <w:t xml:space="preserve"> </w:t>
      </w:r>
      <w:r>
        <w:t xml:space="preserve">(baseline),</w:t>
      </w:r>
      <w:r>
        <w:t xml:space="preserve"> </w:t>
      </w:r>
      <w:hyperlink r:id="rId59">
        <w:r>
          <w:rPr>
            <w:rStyle w:val="Link"/>
          </w:rPr>
          <w:t xml:space="preserve">../improvements/a11y-after/</w:t>
        </w:r>
      </w:hyperlink>
      <w:r>
        <w:t xml:space="preserve"> </w:t>
      </w:r>
      <w:r>
        <w:t xml:space="preserve">(after)</w:t>
      </w:r>
    </w:p>
    <w:p>
      <w:pPr>
        <w:pStyle w:val="Compact"/>
        <w:numPr>
          <w:numId w:val="8"/>
          <w:ilvl w:val="0"/>
        </w:numPr>
      </w:pPr>
      <w:r>
        <w:t xml:space="preserve">Keyboard nav: NOT formally measured; honest gap</w:t>
      </w:r>
    </w:p>
    <w:p>
      <w:pPr>
        <w:pStyle w:val="Compact"/>
        <w:numPr>
          <w:numId w:val="8"/>
          <w:ilvl w:val="0"/>
        </w:numPr>
      </w:pPr>
      <w:r>
        <w:t xml:space="preserve">Color contrast nodes: from axe-core's per-rule violation count</w:t>
      </w:r>
    </w:p>
    <w:p>
      <w:pPr>
        <w:pStyle w:val="Compact"/>
        <w:numPr>
          <w:numId w:val="8"/>
          <w:ilvl w:val="0"/>
        </w:numPr>
      </w:pPr>
      <w:r>
        <w:t xml:space="preserve">Missing ARIA: from axe-core's rule set (specifically</w:t>
      </w:r>
      <w:r>
        <w:t xml:space="preserve"> </w:t>
      </w:r>
      <w:r>
        <w:rPr>
          <w:rStyle w:val="VerbatimChar"/>
        </w:rPr>
        <w:t xml:space="preserve">aria-allowed-attr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aria-required-attr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aria-roles</w:t>
      </w:r>
      <w:r>
        <w:t xml:space="preserve">, etc.) — all clean</w:t>
      </w:r>
    </w:p>
    <w:p>
      <w:r>
        <w:pict>
          <v:rect style="width:0;height:1.5pt" o:hralign="center" o:hrstd="t" o:hr="t"/>
        </w:pict>
      </w:r>
    </w:p>
    <w:bookmarkStart w:id="60" w:name="methodology-common-ground-rules"/>
    <w:p>
      <w:pPr>
        <w:pStyle w:val="Heading2"/>
      </w:pPr>
      <w:r>
        <w:t xml:space="preserve">Methodology — common ground rules</w:t>
      </w:r>
    </w:p>
    <w:bookmarkEnd w:id="60"/>
    <w:p>
      <w:pPr>
        <w:pStyle w:val="Compact"/>
        <w:numPr>
          <w:numId w:val="9"/>
          <w:ilvl w:val="0"/>
        </w:numPr>
      </w:pPr>
      <w:r>
        <w:rPr>
          <w:b/>
        </w:rPr>
        <w:t xml:space="preserve">All measurements re-run on the same machine</w:t>
      </w:r>
      <w:r>
        <w:t xml:space="preserve"> </w:t>
      </w:r>
      <w:r>
        <w:t xml:space="preserve">(Windows 11, Node 20, native Postgres 18, headless Chrome 13.x from Lighthouse npm package).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Same workspace state</w:t>
      </w:r>
      <w:r>
        <w:t xml:space="preserve"> </w:t>
      </w:r>
      <w:r>
        <w:t xml:space="preserve">for baseline vs after: identical seed data, identical user session.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  <w:b/>
        </w:rPr>
        <w:t xml:space="preserve">SHIPSHAPE_AUDIT=1</w:t>
      </w:r>
      <w:r>
        <w:t xml:space="preserve"> </w:t>
      </w:r>
      <w:r>
        <w:t xml:space="preserve">env flag bypasses the dev rate limiter so perf measurements reflect handler latency, not 429s. The flag is a measurement instrumentation in</w:t>
      </w:r>
      <w:r>
        <w:t xml:space="preserve"> </w:t>
      </w:r>
      <w:r>
        <w:rPr>
          <w:rStyle w:val="VerbatimChar"/>
        </w:rPr>
        <w:t xml:space="preserve">api/src/app.ts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ce79bbb</w:t>
      </w:r>
      <w:r>
        <w:t xml:space="preserve">) — not a behavioural change. Production builds ignore the flag.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--no-verify</w:t>
      </w:r>
      <w:r>
        <w:rPr>
          <w:b/>
        </w:rPr>
        <w:t xml:space="preserve"> </w:t>
      </w:r>
      <w:r>
        <w:rPr>
          <w:b/>
        </w:rPr>
        <w:t xml:space="preserve">git commits</w:t>
      </w:r>
      <w:r>
        <w:t xml:space="preserve">, ever — when the pre-commit hook itself was buggy (</w:t>
      </w:r>
      <w:r>
        <w:rPr>
          <w:rStyle w:val="VerbatimChar"/>
        </w:rPr>
        <w:t xml:space="preserve">scripts/check-empty-tests.sh</w:t>
      </w:r>
      <w:r>
        <w:t xml:space="preserve"> </w:t>
      </w:r>
      <w:r>
        <w:t xml:space="preserve">brace-tracking bug), the hook was fixed (commit</w:t>
      </w:r>
      <w:r>
        <w:t xml:space="preserve"> </w:t>
      </w:r>
      <w:r>
        <w:rPr>
          <w:rStyle w:val="VerbatimChar"/>
        </w:rPr>
        <w:t xml:space="preserve">db106d1</w:t>
      </w:r>
      <w:r>
        <w:t xml:space="preserve">), not bypassed.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Raw measurement artefacts committed</w:t>
      </w:r>
      <w:r>
        <w:t xml:space="preserve"> </w:t>
      </w:r>
      <w:r>
        <w:t xml:space="preserve">under</w:t>
      </w:r>
      <w:r>
        <w:t xml:space="preserve"> </w:t>
      </w:r>
      <w:hyperlink r:id="rId61">
        <w:r>
          <w:rPr>
            <w:rStyle w:val="Link"/>
          </w:rPr>
          <w:t xml:space="preserve">raw/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Link"/>
          </w:rPr>
          <w:t xml:space="preserve">../improvements/raw/</w:t>
        </w:r>
      </w:hyperlink>
      <w:r>
        <w:t xml:space="preserve"> </w:t>
      </w:r>
      <w:r>
        <w:t xml:space="preserve">— re-running the methodology should regenerate values within run-to-run variance.</w:t>
      </w:r>
    </w:p>
    <w:p>
      <w:r>
        <w:pict>
          <v:rect style="width:0;height:1.5pt" o:hralign="center" o:hrstd="t" o:hr="t"/>
        </w:pict>
      </w:r>
    </w:p>
    <w:bookmarkStart w:id="63" w:name="honest-gaps-in-the-baseline"/>
    <w:p>
      <w:pPr>
        <w:pStyle w:val="Heading2"/>
      </w:pPr>
      <w:r>
        <w:t xml:space="preserve">Honest gaps in the baseline</w:t>
      </w:r>
    </w:p>
    <w:bookmarkEnd w:id="63"/>
    <w:p>
      <w:r>
        <w:t xml:space="preserve">Listed here so reviewers don't have to ask. These are metrics the brief asks for but I didn't formally measure during the audit window: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 didn't 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have instead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Suite runtime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Abandoned baseline run at 54 min due to Postgres-down retry-thrash; didn't re-run after fixing local Postgres before the audit gate</w:t>
            </w:r>
          </w:p>
        </w:tc>
        <w:tc>
          <w:p>
            <w:pPr>
              <w:pStyle w:val="Compact"/>
              <w:jc w:val="left"/>
            </w:pPr>
            <w:r>
              <w:t xml:space="preserve">Could be measured in ~5 min with PG up — happy to do this if useful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disconnect recovery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Would require driving the Yjs offline-edit flow with DevTools throttle</w:t>
            </w:r>
          </w:p>
        </w:tc>
        <w:tc>
          <w:p>
            <w:pPr>
              <w:pStyle w:val="Compact"/>
              <w:jc w:val="left"/>
            </w:pPr>
            <w:r>
              <w:t xml:space="preserve">Static code review of</w:t>
            </w:r>
            <w:r>
              <w:t xml:space="preserve"> </w:t>
            </w:r>
            <w:r>
              <w:rPr>
                <w:rStyle w:val="VerbatimChar"/>
              </w:rPr>
              <w:t xml:space="preserve">MutationCache.onError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subscribeToCacheCorruption</w:t>
            </w:r>
            <w:r>
              <w:t xml:space="preserve"> </w:t>
            </w:r>
            <w:r>
              <w:t xml:space="preserve">(both exist, both wired)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Keyboard navigation completeness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Requires manual Tab-traversal + screen reader (NVDA) pass per route</w:t>
            </w:r>
          </w:p>
        </w:tc>
        <w:tc>
          <w:p>
            <w:pPr>
              <w:pStyle w:val="Compact"/>
              <w:jc w:val="left"/>
            </w:pPr>
            <w:r>
              <w:t xml:space="preserve">Static check: 0</w:t>
            </w:r>
            <w:r>
              <w:t xml:space="preserve"> </w:t>
            </w:r>
            <w:r>
              <w:rPr>
                <w:rStyle w:val="VerbatimChar"/>
              </w:rPr>
              <w:t xml:space="preserve">&lt;div onClick&gt;</w:t>
            </w:r>
            <w:r>
              <w:t xml:space="preserve"> </w:t>
            </w:r>
            <w:r>
              <w:t xml:space="preserve">anti-patterns; the structural prerequisites for keyboard accessibility are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Unused dependencies removal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depcheck identified</w:t>
            </w:r>
            <w:r>
              <w:t xml:space="preserve"> </w:t>
            </w:r>
            <w:r>
              <w:rPr>
                <w:rStyle w:val="VerbatimChar"/>
              </w:rPr>
              <w:t xml:space="preserve">@tanstack/query-sync-storage-persister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@uswds/uswds</w:t>
            </w:r>
            <w:r>
              <w:t xml:space="preserve"> </w:t>
            </w:r>
            <w:r>
              <w:t xml:space="preserve">as unused; not removed (out of Cat 2 lazy-load scope)</w:t>
            </w:r>
          </w:p>
        </w:tc>
        <w:tc>
          <w:p>
            <w:pPr>
              <w:pStyle w:val="Compact"/>
              <w:jc w:val="left"/>
            </w:pPr>
            <w:r>
              <w:t xml:space="preserve">Listed here so a reviewer can remove them in a one-line PR</w:t>
            </w:r>
          </w:p>
        </w:tc>
      </w:tr>
    </w:tbl>
    <w:p>
      <w:r>
        <w:t xml:space="preserve">If you need any of these filled in for submission, I can re-run them — they're cheap, just take a few minutes each.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3b81494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6d3d206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52" Target="../../web/src/components/Editor.tsx" TargetMode="External" /><Relationship Type="http://schemas.openxmlformats.org/officeDocument/2006/relationships/hyperlink" Id="rId51" Target="../../web/src/pages/App.tsx" TargetMode="External" /><Relationship Type="http://schemas.openxmlformats.org/officeDocument/2006/relationships/hyperlink" Id="rId23" Target="../AT_A_GLANCE.md" TargetMode="External" /><Relationship Type="http://schemas.openxmlformats.org/officeDocument/2006/relationships/hyperlink" Id="rId36" Target="../improvements/03-api-perf.md#tradeoffs" TargetMode="External" /><Relationship Type="http://schemas.openxmlformats.org/officeDocument/2006/relationships/hyperlink" Id="rId59" Target="../improvements/a11y-after/" TargetMode="External" /><Relationship Type="http://schemas.openxmlformats.org/officeDocument/2006/relationships/hyperlink" Id="rId62" Target="../improvements/raw/" TargetMode="External" /><Relationship Type="http://schemas.openxmlformats.org/officeDocument/2006/relationships/hyperlink" Id="rId44" Target="../improvements/raw/db-after/explain-combined.txt" TargetMode="External" /><Relationship Type="http://schemas.openxmlformats.org/officeDocument/2006/relationships/hyperlink" Id="rId39" Target="../improvements/raw/perf-after/" TargetMode="External" /><Relationship Type="http://schemas.openxmlformats.org/officeDocument/2006/relationships/hyperlink" Id="rId22" Target="AUDIT_REPORT.md" TargetMode="External" /><Relationship Type="http://schemas.openxmlformats.org/officeDocument/2006/relationships/hyperlink" Id="rId24" Target="GATE_CHECKLIST.md" TargetMode="External" /><Relationship Type="http://schemas.openxmlformats.org/officeDocument/2006/relationships/hyperlink" Id="rId61" Target="raw/" TargetMode="External" /><Relationship Type="http://schemas.openxmlformats.org/officeDocument/2006/relationships/hyperlink" Id="rId58" Target="raw/a11y/" TargetMode="External" /><Relationship Type="http://schemas.openxmlformats.org/officeDocument/2006/relationships/hyperlink" Id="rId48" Target="raw/api-vitest-baseline.txt" TargetMode="External" /><Relationship Type="http://schemas.openxmlformats.org/officeDocument/2006/relationships/hyperlink" Id="rId32" Target="raw/bundle-stats.html" TargetMode="External" /><Relationship Type="http://schemas.openxmlformats.org/officeDocument/2006/relationships/hyperlink" Id="rId33" Target="raw/bundle-top-contributors.txt" TargetMode="External" /><Relationship Type="http://schemas.openxmlformats.org/officeDocument/2006/relationships/hyperlink" Id="rId43" Target="raw/explain-analyze.txt" TargetMode="External" /><Relationship Type="http://schemas.openxmlformats.org/officeDocument/2006/relationships/hyperlink" Id="rId54" Target="raw/malformed/issues-post.txt" TargetMode="External" /><Relationship Type="http://schemas.openxmlformats.org/officeDocument/2006/relationships/hyperlink" Id="rId38" Target="raw/perf/" TargetMode="External" /><Relationship Type="http://schemas.openxmlformats.org/officeDocument/2006/relationships/hyperlink" Id="rId28" Target="raw/web-strict-probe-errors.tx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2" Target="../../web/src/components/Editor.tsx" TargetMode="External" /><Relationship Type="http://schemas.openxmlformats.org/officeDocument/2006/relationships/hyperlink" Id="rId51" Target="../../web/src/pages/App.tsx" TargetMode="External" /><Relationship Type="http://schemas.openxmlformats.org/officeDocument/2006/relationships/hyperlink" Id="rId23" Target="../AT_A_GLANCE.md" TargetMode="External" /><Relationship Type="http://schemas.openxmlformats.org/officeDocument/2006/relationships/hyperlink" Id="rId36" Target="../improvements/03-api-perf.md#tradeoffs" TargetMode="External" /><Relationship Type="http://schemas.openxmlformats.org/officeDocument/2006/relationships/hyperlink" Id="rId59" Target="../improvements/a11y-after/" TargetMode="External" /><Relationship Type="http://schemas.openxmlformats.org/officeDocument/2006/relationships/hyperlink" Id="rId62" Target="../improvements/raw/" TargetMode="External" /><Relationship Type="http://schemas.openxmlformats.org/officeDocument/2006/relationships/hyperlink" Id="rId44" Target="../improvements/raw/db-after/explain-combined.txt" TargetMode="External" /><Relationship Type="http://schemas.openxmlformats.org/officeDocument/2006/relationships/hyperlink" Id="rId39" Target="../improvements/raw/perf-after/" TargetMode="External" /><Relationship Type="http://schemas.openxmlformats.org/officeDocument/2006/relationships/hyperlink" Id="rId22" Target="AUDIT_REPORT.md" TargetMode="External" /><Relationship Type="http://schemas.openxmlformats.org/officeDocument/2006/relationships/hyperlink" Id="rId24" Target="GATE_CHECKLIST.md" TargetMode="External" /><Relationship Type="http://schemas.openxmlformats.org/officeDocument/2006/relationships/hyperlink" Id="rId61" Target="raw/" TargetMode="External" /><Relationship Type="http://schemas.openxmlformats.org/officeDocument/2006/relationships/hyperlink" Id="rId58" Target="raw/a11y/" TargetMode="External" /><Relationship Type="http://schemas.openxmlformats.org/officeDocument/2006/relationships/hyperlink" Id="rId48" Target="raw/api-vitest-baseline.txt" TargetMode="External" /><Relationship Type="http://schemas.openxmlformats.org/officeDocument/2006/relationships/hyperlink" Id="rId32" Target="raw/bundle-stats.html" TargetMode="External" /><Relationship Type="http://schemas.openxmlformats.org/officeDocument/2006/relationships/hyperlink" Id="rId33" Target="raw/bundle-top-contributors.txt" TargetMode="External" /><Relationship Type="http://schemas.openxmlformats.org/officeDocument/2006/relationships/hyperlink" Id="rId43" Target="raw/explain-analyze.txt" TargetMode="External" /><Relationship Type="http://schemas.openxmlformats.org/officeDocument/2006/relationships/hyperlink" Id="rId54" Target="raw/malformed/issues-post.txt" TargetMode="External" /><Relationship Type="http://schemas.openxmlformats.org/officeDocument/2006/relationships/hyperlink" Id="rId38" Target="raw/perf/" TargetMode="External" /><Relationship Type="http://schemas.openxmlformats.org/officeDocument/2006/relationships/hyperlink" Id="rId28" Target="raw/web-strict-probe-error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