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Transaction Name: {$TransactionName}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Transaction Title: {$TransactionTitle}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 Table:</w:t>
      </w:r>
    </w:p>
    <w:tbl>
      <w:tblPr>
        <w:tblStyle w:val="Table1"/>
        <w:bidi w:val="0"/>
        <w:tblW w:w="885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1563"/>
        <w:gridCol w:w="1383"/>
        <w:gridCol w:w="1295"/>
        <w:gridCol w:w="1501"/>
        <w:gridCol w:w="1494"/>
        <w:tblGridChange w:id="0">
          <w:tblGrid>
            <w:gridCol w:w="1620"/>
            <w:gridCol w:w="1563"/>
            <w:gridCol w:w="1383"/>
            <w:gridCol w:w="1295"/>
            <w:gridCol w:w="1501"/>
            <w:gridCol w:w="149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Months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SqFt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Rent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{tablerow from=$lines|sort:”Start_Date__c” item=_line }{$_line.Start_Date__c|date_format:”m/d/Y”}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{$_line.End_Date__c|date_format:”m/d/Y”}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{$_line.Months__c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|number_format:0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${$_line.Rate__c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|number_format:2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{$_line.Square_Feet__c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|number_format:0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${$_line.Total_Rent__c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|number_format:2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{/tablerow}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Months: {$TotalMonths}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Grand Total Rent: ${$GrandTotalRent</w:t>
      </w:r>
      <w:r w:rsidDel="00000000" w:rsidR="00000000" w:rsidRPr="00000000">
        <w:rPr>
          <w:rFonts w:ascii="Arial" w:cs="Arial" w:eastAsia="Arial" w:hAnsi="Arial"/>
          <w:color w:val="333333"/>
          <w:sz w:val="18"/>
          <w:szCs w:val="18"/>
          <w:highlight w:val="white"/>
          <w:rtl w:val="0"/>
        </w:rPr>
        <w:t xml:space="preserve">|number_format:2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