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A0A1B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74A5ECF3" w:rsidR="009247DD" w:rsidRPr="001C5B0C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lang w:val="en-CA"/>
        </w:rPr>
      </w:pPr>
      <w:r w:rsidRPr="001C5B0C">
        <w:rPr>
          <w:rFonts w:ascii="Arial" w:eastAsia="Arial" w:hAnsi="Arial" w:cs="Arial"/>
          <w:sz w:val="24"/>
          <w:szCs w:val="24"/>
          <w:lang w:val="en-CA"/>
        </w:rPr>
        <w:t>Semester</w:t>
      </w:r>
      <w:r w:rsidRPr="001C5B0C">
        <w:rPr>
          <w:rFonts w:ascii="Arial" w:eastAsia="Arial" w:hAnsi="Arial" w:cs="Arial"/>
          <w:b/>
          <w:sz w:val="24"/>
          <w:szCs w:val="24"/>
          <w:lang w:val="en-CA"/>
        </w:rPr>
        <w:t xml:space="preserve">:   </w:t>
      </w:r>
      <w:r w:rsidR="001C5B0C" w:rsidRPr="001C5B0C">
        <w:rPr>
          <w:rFonts w:ascii="Arial" w:eastAsia="Arial" w:hAnsi="Arial" w:cs="Arial"/>
          <w:b/>
          <w:sz w:val="24"/>
          <w:szCs w:val="24"/>
          <w:lang w:val="en-CA"/>
        </w:rPr>
        <w:t>Summer 202</w:t>
      </w:r>
      <w:r w:rsidR="00D904EB">
        <w:rPr>
          <w:rFonts w:ascii="Arial" w:eastAsia="Arial" w:hAnsi="Arial" w:cs="Arial"/>
          <w:b/>
          <w:sz w:val="24"/>
          <w:szCs w:val="24"/>
          <w:lang w:val="en-CA"/>
        </w:rPr>
        <w:t>1</w:t>
      </w:r>
      <w:r w:rsidR="00A40C74" w:rsidRPr="001C5B0C">
        <w:rPr>
          <w:rFonts w:ascii="Arial" w:eastAsia="Arial" w:hAnsi="Arial" w:cs="Arial"/>
          <w:b/>
          <w:sz w:val="24"/>
          <w:szCs w:val="24"/>
          <w:lang w:val="en-CA"/>
        </w:rPr>
        <w:tab/>
      </w:r>
      <w:r w:rsidRPr="001C5B0C">
        <w:rPr>
          <w:rFonts w:ascii="Arial" w:eastAsia="Arial" w:hAnsi="Arial" w:cs="Arial"/>
          <w:sz w:val="24"/>
          <w:szCs w:val="24"/>
          <w:lang w:val="en-CA"/>
        </w:rPr>
        <w:t>Subject Code:</w:t>
      </w:r>
      <w:r w:rsidR="001C5B0C" w:rsidRPr="001C5B0C">
        <w:rPr>
          <w:rFonts w:ascii="Arial" w:eastAsia="Arial" w:hAnsi="Arial" w:cs="Arial"/>
          <w:sz w:val="24"/>
          <w:szCs w:val="24"/>
          <w:lang w:val="en-CA"/>
        </w:rPr>
        <w:t xml:space="preserve"> </w:t>
      </w:r>
      <w:r w:rsidR="001C5B0C" w:rsidRPr="001C5B0C">
        <w:rPr>
          <w:rFonts w:ascii="Arial" w:eastAsia="Arial" w:hAnsi="Arial" w:cs="Arial"/>
          <w:b/>
          <w:sz w:val="24"/>
          <w:szCs w:val="24"/>
          <w:lang w:val="en-CA"/>
        </w:rPr>
        <w:t>DBS501</w:t>
      </w:r>
      <w:r w:rsidR="00A40C74" w:rsidRPr="001C5B0C">
        <w:rPr>
          <w:rFonts w:ascii="Arial" w:eastAsia="Arial" w:hAnsi="Arial" w:cs="Arial"/>
          <w:b/>
          <w:sz w:val="24"/>
          <w:szCs w:val="24"/>
          <w:lang w:val="en-CA"/>
        </w:rPr>
        <w:tab/>
      </w:r>
      <w:r w:rsidRPr="001C5B0C">
        <w:rPr>
          <w:rFonts w:ascii="Arial" w:eastAsia="Arial" w:hAnsi="Arial" w:cs="Arial"/>
          <w:sz w:val="24"/>
          <w:szCs w:val="24"/>
          <w:lang w:val="en-CA"/>
        </w:rPr>
        <w:t>Section</w:t>
      </w:r>
      <w:r w:rsidR="00A40C74" w:rsidRPr="001C5B0C">
        <w:rPr>
          <w:rFonts w:ascii="Arial" w:eastAsia="Arial" w:hAnsi="Arial" w:cs="Arial"/>
          <w:b/>
          <w:sz w:val="24"/>
          <w:szCs w:val="24"/>
          <w:lang w:val="en-CA"/>
        </w:rPr>
        <w:t>:</w:t>
      </w:r>
      <w:r w:rsidR="001C5B0C" w:rsidRPr="001C5B0C">
        <w:rPr>
          <w:rFonts w:ascii="Arial" w:eastAsia="Arial" w:hAnsi="Arial" w:cs="Arial"/>
          <w:b/>
          <w:sz w:val="24"/>
          <w:szCs w:val="24"/>
          <w:lang w:val="en-CA"/>
        </w:rPr>
        <w:t xml:space="preserve"> A</w:t>
      </w:r>
    </w:p>
    <w:p w14:paraId="35F5B6B1" w14:textId="2DBEDAD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C5B0C">
        <w:rPr>
          <w:rFonts w:ascii="Arial" w:eastAsia="Arial" w:hAnsi="Arial" w:cs="Arial"/>
          <w:sz w:val="24"/>
          <w:szCs w:val="24"/>
        </w:rPr>
        <w:t xml:space="preserve"> </w:t>
      </w:r>
      <w:r w:rsidR="001C5B0C" w:rsidRPr="001C5B0C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Stored Procedures Using Oracle PL/SQL</w:t>
      </w:r>
    </w:p>
    <w:p w14:paraId="71AABB72" w14:textId="4779C803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1C5B0C" w:rsidRPr="001C5B0C">
        <w:rPr>
          <w:rFonts w:ascii="Arial" w:eastAsia="Arial" w:hAnsi="Arial" w:cs="Arial"/>
          <w:b/>
          <w:sz w:val="24"/>
          <w:szCs w:val="24"/>
        </w:rPr>
        <w:t>Nebojsa Conkic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60654F71" w14:textId="5BF180E4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E-mail: </w:t>
      </w:r>
      <w:r w:rsidR="001C5B0C" w:rsidRPr="001C5B0C">
        <w:rPr>
          <w:rFonts w:ascii="Arial" w:eastAsia="Arial" w:hAnsi="Arial" w:cs="Arial"/>
          <w:b/>
          <w:sz w:val="24"/>
          <w:szCs w:val="24"/>
        </w:rPr>
        <w:t>nebojsa.conkic@senecacollege.ca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Ext</w:t>
      </w:r>
      <w:r w:rsidR="00A40C74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2EF29F3D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1C5B0C">
        <w:rPr>
          <w:rFonts w:ascii="Arial" w:eastAsia="Arial" w:hAnsi="Arial" w:cs="Arial"/>
          <w:b/>
          <w:sz w:val="24"/>
          <w:szCs w:val="24"/>
        </w:rPr>
        <w:t xml:space="preserve"> </w:t>
      </w:r>
      <w:r w:rsidR="00787643">
        <w:rPr>
          <w:rFonts w:ascii="Arial" w:eastAsia="Arial" w:hAnsi="Arial" w:cs="Arial"/>
          <w:b/>
          <w:sz w:val="24"/>
          <w:szCs w:val="24"/>
        </w:rPr>
        <w:t>Fridays from 12:30 till 1:30</w:t>
      </w:r>
      <w:r w:rsidR="00E87911">
        <w:rPr>
          <w:rFonts w:ascii="Arial" w:eastAsia="Arial" w:hAnsi="Arial" w:cs="Arial"/>
          <w:b/>
          <w:sz w:val="24"/>
          <w:szCs w:val="24"/>
        </w:rPr>
        <w:t>pm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45D8C1" w14:textId="543A7806" w:rsidR="001C5B0C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 xml:space="preserve">Assigns (2)     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24%</w:t>
      </w:r>
    </w:p>
    <w:p w14:paraId="68993F08" w14:textId="621B72B1" w:rsidR="001C5B0C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 xml:space="preserve">Labs (min 5)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10%</w:t>
      </w:r>
    </w:p>
    <w:p w14:paraId="5A140B78" w14:textId="520BDB73" w:rsidR="001C5B0C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>Quizzes (</w:t>
      </w:r>
      <w:r>
        <w:rPr>
          <w:rFonts w:ascii="Arial" w:hAnsi="Arial" w:cs="Arial"/>
          <w:sz w:val="24"/>
          <w:szCs w:val="24"/>
        </w:rPr>
        <w:t xml:space="preserve">min </w:t>
      </w:r>
      <w:r w:rsidRPr="001C5B0C">
        <w:rPr>
          <w:rFonts w:ascii="Arial" w:hAnsi="Arial" w:cs="Arial"/>
          <w:sz w:val="24"/>
          <w:szCs w:val="24"/>
        </w:rPr>
        <w:t xml:space="preserve">2)     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24%</w:t>
      </w:r>
    </w:p>
    <w:p w14:paraId="1B3AD115" w14:textId="2BEE9AE1" w:rsidR="005C52EF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 xml:space="preserve">Tests (2)         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42%</w:t>
      </w:r>
    </w:p>
    <w:p w14:paraId="71758A8E" w14:textId="26075DEE" w:rsidR="005C52EF" w:rsidRPr="00A665DB" w:rsidRDefault="005C52EF" w:rsidP="001C5B0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77777777" w:rsidR="005C52EF" w:rsidRPr="001C5B0C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EDB333" w14:textId="77777777" w:rsidR="001C5B0C" w:rsidRPr="001C5B0C" w:rsidRDefault="001C5B0C" w:rsidP="001C5B0C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To obtain a credit in this subject, a student must:</w:t>
      </w:r>
    </w:p>
    <w:p w14:paraId="3B00A1B1" w14:textId="77777777" w:rsidR="001C5B0C" w:rsidRPr="001C5B0C" w:rsidRDefault="001C5B0C" w:rsidP="001C5B0C">
      <w:pPr>
        <w:numPr>
          <w:ilvl w:val="0"/>
          <w:numId w:val="2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Satisfactorily complete all assignments</w:t>
      </w:r>
    </w:p>
    <w:p w14:paraId="2247C803" w14:textId="2AC5221C" w:rsidR="001C5B0C" w:rsidRPr="001C5B0C" w:rsidRDefault="001C5B0C" w:rsidP="001C5B0C">
      <w:pPr>
        <w:numPr>
          <w:ilvl w:val="0"/>
          <w:numId w:val="2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Achieve a weighted averag</w:t>
      </w:r>
      <w:r>
        <w:rPr>
          <w:rFonts w:ascii="Arial" w:eastAsia="Times New Roman" w:hAnsi="Arial" w:cs="Arial"/>
          <w:color w:val="333333"/>
          <w:sz w:val="24"/>
          <w:szCs w:val="24"/>
          <w:lang w:eastAsia="en-CA"/>
        </w:rPr>
        <w:t>e of 50% or better on Both Tests</w:t>
      </w:r>
    </w:p>
    <w:p w14:paraId="36D0E439" w14:textId="77777777" w:rsidR="001C5B0C" w:rsidRPr="001C5B0C" w:rsidRDefault="001C5B0C" w:rsidP="001C5B0C">
      <w:pPr>
        <w:numPr>
          <w:ilvl w:val="0"/>
          <w:numId w:val="2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Achieve a grade of 50% or better on the overall course</w:t>
      </w:r>
    </w:p>
    <w:p w14:paraId="029312B9" w14:textId="3F19E17C" w:rsidR="005C52EF" w:rsidRPr="00A665DB" w:rsidRDefault="001C5B0C" w:rsidP="001C5B0C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E0F87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5F41FE53" w14:textId="77777777" w:rsidR="005C52EF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AC53D9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4227A7A" w14:textId="77777777" w:rsidR="001C5B0C" w:rsidRPr="002718B0" w:rsidRDefault="001C5B0C" w:rsidP="001C5B0C">
      <w:pPr>
        <w:spacing w:after="0"/>
        <w:ind w:right="376" w:firstLine="720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  <w:bookmarkStart w:id="0" w:name="_GoBack"/>
      <w:bookmarkEnd w:id="0"/>
    </w:p>
    <w:p w14:paraId="69C194FA" w14:textId="7906A8CF" w:rsidR="001C5B0C" w:rsidRDefault="001C5B0C" w:rsidP="001C5B0C">
      <w:pPr>
        <w:spacing w:after="0"/>
        <w:ind w:right="376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Semester - </w:t>
      </w:r>
      <w:r w:rsidRPr="00AC53D9">
        <w:rPr>
          <w:rFonts w:ascii="Arial" w:hAnsi="Arial" w:cs="Arial"/>
          <w:b/>
          <w:color w:val="FF0000"/>
          <w:sz w:val="24"/>
          <w:szCs w:val="24"/>
        </w:rPr>
        <w:t>Summer 202</w:t>
      </w:r>
      <w:r w:rsidR="00D904EB" w:rsidRPr="00AC53D9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, Compressed Term – </w:t>
      </w:r>
      <w:r w:rsidRPr="00AC53D9">
        <w:rPr>
          <w:rFonts w:ascii="Arial" w:hAnsi="Arial" w:cs="Arial"/>
          <w:b/>
          <w:color w:val="FF0000"/>
          <w:sz w:val="24"/>
          <w:szCs w:val="24"/>
        </w:rPr>
        <w:t>6 weeks</w:t>
      </w:r>
    </w:p>
    <w:p w14:paraId="159EC5FD" w14:textId="77777777" w:rsidR="00F5712B" w:rsidRDefault="00F5712B" w:rsidP="001C5B0C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</w:p>
    <w:p w14:paraId="2623053D" w14:textId="657CE9AE" w:rsidR="001C5B0C" w:rsidRDefault="00F5712B" w:rsidP="00F5712B">
      <w:pPr>
        <w:spacing w:after="0"/>
        <w:ind w:left="720" w:right="376" w:firstLine="720"/>
        <w:rPr>
          <w:rFonts w:ascii="Arial" w:hAnsi="Arial" w:cs="Arial"/>
          <w:b/>
          <w:bCs/>
          <w:color w:val="0070C0"/>
        </w:rPr>
      </w:pPr>
      <w:r w:rsidRPr="00F5712B">
        <w:rPr>
          <w:rFonts w:ascii="Arial" w:hAnsi="Arial" w:cs="Arial"/>
          <w:b/>
          <w:color w:val="0070C0"/>
          <w:sz w:val="24"/>
          <w:szCs w:val="24"/>
        </w:rPr>
        <w:t xml:space="preserve">DBS 501 </w:t>
      </w:r>
      <w:r>
        <w:rPr>
          <w:rFonts w:ascii="Arial" w:hAnsi="Arial" w:cs="Arial"/>
          <w:b/>
          <w:color w:val="0070C0"/>
          <w:sz w:val="24"/>
          <w:szCs w:val="24"/>
        </w:rPr>
        <w:t xml:space="preserve">- </w:t>
      </w:r>
      <w:r w:rsidRPr="00F5712B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Stored Procedures Using Oracle PL/SQL</w:t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 w:rsidR="001C5B0C">
        <w:rPr>
          <w:rFonts w:ascii="Arial" w:hAnsi="Arial" w:cs="Arial"/>
          <w:b/>
          <w:bCs/>
        </w:rPr>
        <w:t xml:space="preserve">Updated: </w:t>
      </w:r>
      <w:r w:rsidR="001C5B0C" w:rsidRPr="00F5712B">
        <w:rPr>
          <w:rFonts w:ascii="Arial" w:hAnsi="Arial" w:cs="Arial"/>
          <w:b/>
          <w:bCs/>
          <w:color w:val="0070C0"/>
        </w:rPr>
        <w:t xml:space="preserve">May </w:t>
      </w:r>
      <w:r w:rsidR="00D904EB">
        <w:rPr>
          <w:rFonts w:ascii="Arial" w:hAnsi="Arial" w:cs="Arial"/>
          <w:b/>
          <w:bCs/>
          <w:color w:val="0070C0"/>
        </w:rPr>
        <w:t>04th</w:t>
      </w:r>
      <w:r w:rsidR="001C5B0C" w:rsidRPr="00F5712B">
        <w:rPr>
          <w:rFonts w:ascii="Arial" w:hAnsi="Arial" w:cs="Arial"/>
          <w:b/>
          <w:bCs/>
          <w:color w:val="0070C0"/>
        </w:rPr>
        <w:t>, 202</w:t>
      </w:r>
      <w:r w:rsidR="00D904EB">
        <w:rPr>
          <w:rFonts w:ascii="Arial" w:hAnsi="Arial" w:cs="Arial"/>
          <w:b/>
          <w:bCs/>
          <w:color w:val="0070C0"/>
        </w:rPr>
        <w:t>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4"/>
        <w:gridCol w:w="3503"/>
        <w:gridCol w:w="1539"/>
        <w:gridCol w:w="2092"/>
        <w:gridCol w:w="1392"/>
      </w:tblGrid>
      <w:tr w:rsidR="002A7E81" w14:paraId="068F74A3" w14:textId="77777777" w:rsidTr="00B51569">
        <w:tc>
          <w:tcPr>
            <w:tcW w:w="1834" w:type="dxa"/>
          </w:tcPr>
          <w:p w14:paraId="12CA5955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3503" w:type="dxa"/>
          </w:tcPr>
          <w:p w14:paraId="77D1C0A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1539" w:type="dxa"/>
          </w:tcPr>
          <w:p w14:paraId="44D7EDE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92" w:type="dxa"/>
          </w:tcPr>
          <w:p w14:paraId="2ACDA14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392" w:type="dxa"/>
          </w:tcPr>
          <w:p w14:paraId="2DB1517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2A7E81" w14:paraId="78FDDDE1" w14:textId="77777777" w:rsidTr="00B51569">
        <w:trPr>
          <w:trHeight w:val="1440"/>
        </w:trPr>
        <w:tc>
          <w:tcPr>
            <w:tcW w:w="1834" w:type="dxa"/>
          </w:tcPr>
          <w:p w14:paraId="487A5759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1875CBC6" w14:textId="24E306DA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May 1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503" w:type="dxa"/>
          </w:tcPr>
          <w:p w14:paraId="6F422408" w14:textId="77777777" w:rsidR="00355CA5" w:rsidRPr="00355CA5" w:rsidRDefault="00355CA5" w:rsidP="00355CA5">
            <w:pPr>
              <w:spacing w:before="100" w:beforeAutospacing="1" w:after="100" w:afterAutospacing="1"/>
              <w:rPr>
                <w:b/>
              </w:rPr>
            </w:pPr>
            <w:r w:rsidRPr="00355CA5">
              <w:rPr>
                <w:b/>
                <w:i/>
                <w:iCs/>
              </w:rPr>
              <w:t>Course Objectives</w:t>
            </w:r>
          </w:p>
          <w:p w14:paraId="576D33A0" w14:textId="77777777" w:rsid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  <w:bCs/>
                <w:color w:val="FF0000"/>
              </w:rPr>
              <w:t>Oracle12c Enterprise Edition review</w:t>
            </w:r>
            <w:r>
              <w:br/>
            </w:r>
            <w:r>
              <w:rPr>
                <w:i/>
                <w:iCs/>
              </w:rPr>
              <w:t>Introduction to PL/SQL using Oracle</w:t>
            </w:r>
          </w:p>
          <w:p w14:paraId="7D8C3D9E" w14:textId="77777777" w:rsidR="002A7E81" w:rsidRDefault="00355CA5" w:rsidP="00355CA5">
            <w:pPr>
              <w:ind w:right="376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Declaring PL/SQL Variables</w:t>
            </w:r>
          </w:p>
          <w:p w14:paraId="7A17279E" w14:textId="0824D4BB" w:rsidR="00355CA5" w:rsidRDefault="00355CA5" w:rsidP="00355CA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i/>
                <w:iCs/>
              </w:rPr>
              <w:t>Writing Executable Statements</w:t>
            </w:r>
          </w:p>
        </w:tc>
        <w:tc>
          <w:tcPr>
            <w:tcW w:w="1539" w:type="dxa"/>
          </w:tcPr>
          <w:p w14:paraId="2F19552F" w14:textId="77777777" w:rsid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Introduction</w:t>
            </w:r>
            <w:r>
              <w:t xml:space="preserve"> </w:t>
            </w:r>
          </w:p>
          <w:p w14:paraId="0F7FE334" w14:textId="77777777" w:rsidR="00B51569" w:rsidRDefault="00B51569" w:rsidP="00B51569">
            <w:pPr>
              <w:spacing w:before="100" w:beforeAutospacing="1" w:after="100" w:afterAutospacing="1"/>
            </w:pPr>
            <w:r>
              <w:t xml:space="preserve">Ch. 1 </w:t>
            </w:r>
          </w:p>
          <w:p w14:paraId="2C2A07F5" w14:textId="09E0C8B1" w:rsidR="002A7E81" w:rsidRDefault="00B51569" w:rsidP="00B51569">
            <w:pPr>
              <w:spacing w:before="100" w:beforeAutospacing="1" w:after="100" w:afterAutospacing="1"/>
            </w:pPr>
            <w:r>
              <w:t>Ch. 2</w:t>
            </w:r>
          </w:p>
          <w:p w14:paraId="6557DD8B" w14:textId="716249CE" w:rsidR="00B51569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Ch.  3</w:t>
            </w:r>
          </w:p>
        </w:tc>
        <w:tc>
          <w:tcPr>
            <w:tcW w:w="2092" w:type="dxa"/>
          </w:tcPr>
          <w:p w14:paraId="76DB1527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DC77C7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7E81" w14:paraId="519A94B2" w14:textId="77777777" w:rsidTr="00B51569">
        <w:trPr>
          <w:trHeight w:val="1440"/>
        </w:trPr>
        <w:tc>
          <w:tcPr>
            <w:tcW w:w="1834" w:type="dxa"/>
          </w:tcPr>
          <w:p w14:paraId="3E35F0FB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366AAAEB" w14:textId="343C6EF4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May 2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3" w:type="dxa"/>
          </w:tcPr>
          <w:p w14:paraId="0F36B0AA" w14:textId="6764141B" w:rsidR="00355CA5" w:rsidRDefault="00355CA5" w:rsidP="00355CA5">
            <w:pPr>
              <w:spacing w:before="100" w:beforeAutospacing="1" w:after="100" w:afterAutospacing="1"/>
              <w:rPr>
                <w:i/>
                <w:iCs/>
              </w:rPr>
            </w:pPr>
            <w:r>
              <w:rPr>
                <w:i/>
                <w:iCs/>
              </w:rPr>
              <w:t>Interacting with Oracle 11g Server</w:t>
            </w:r>
          </w:p>
          <w:p w14:paraId="6F1191CD" w14:textId="541AFEEB" w:rsid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Writing Control Structures</w:t>
            </w:r>
            <w:r>
              <w:rPr>
                <w:i/>
                <w:iCs/>
              </w:rPr>
              <w:br/>
            </w:r>
            <w:r>
              <w:rPr>
                <w:b/>
                <w:bCs/>
                <w:i/>
                <w:iCs/>
              </w:rPr>
              <w:t xml:space="preserve">      Conditional Logic</w:t>
            </w:r>
          </w:p>
          <w:p w14:paraId="5512D39A" w14:textId="51C2F241" w:rsidR="002A7E81" w:rsidRDefault="00355CA5" w:rsidP="00355CA5">
            <w:pPr>
              <w:spacing w:before="100" w:beforeAutospacing="1" w:after="100" w:afterAutospacing="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Loops</w:t>
            </w:r>
          </w:p>
          <w:p w14:paraId="352BDC21" w14:textId="192D9073" w:rsidR="00355CA5" w:rsidRP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Composite Data Types</w:t>
            </w:r>
          </w:p>
        </w:tc>
        <w:tc>
          <w:tcPr>
            <w:tcW w:w="1539" w:type="dxa"/>
          </w:tcPr>
          <w:p w14:paraId="35BF1057" w14:textId="77777777" w:rsidR="00B51569" w:rsidRDefault="00B51569" w:rsidP="00B51569">
            <w:pPr>
              <w:spacing w:before="100" w:beforeAutospacing="1" w:after="245"/>
            </w:pPr>
            <w:r>
              <w:t>Ch. 4</w:t>
            </w:r>
          </w:p>
          <w:p w14:paraId="07F571A8" w14:textId="50FE5075" w:rsidR="00B51569" w:rsidRDefault="00B51569" w:rsidP="00B51569">
            <w:pPr>
              <w:spacing w:before="100" w:beforeAutospacing="1" w:after="245"/>
            </w:pPr>
            <w:r>
              <w:t>Ch. 5</w:t>
            </w:r>
          </w:p>
          <w:p w14:paraId="03240C59" w14:textId="77777777" w:rsidR="00B51569" w:rsidRDefault="00B51569" w:rsidP="00B51569">
            <w:pPr>
              <w:spacing w:before="100" w:beforeAutospacing="1" w:after="245"/>
            </w:pPr>
          </w:p>
          <w:p w14:paraId="6EA8A0E6" w14:textId="4761847A" w:rsidR="00B51569" w:rsidRPr="00B51569" w:rsidRDefault="00B51569" w:rsidP="00B51569">
            <w:pPr>
              <w:spacing w:before="100" w:beforeAutospacing="1" w:after="245"/>
            </w:pPr>
            <w:r>
              <w:t>Ch. 6</w:t>
            </w:r>
          </w:p>
        </w:tc>
        <w:tc>
          <w:tcPr>
            <w:tcW w:w="2092" w:type="dxa"/>
          </w:tcPr>
          <w:p w14:paraId="274E5093" w14:textId="77777777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Lab1 due</w:t>
            </w:r>
          </w:p>
          <w:p w14:paraId="7F78A2ED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520F6C50" w14:textId="77777777" w:rsidR="00A1691C" w:rsidRDefault="00A1691C" w:rsidP="00A1691C">
            <w:pPr>
              <w:spacing w:before="100" w:beforeAutospacing="1" w:after="100" w:afterAutospacing="1"/>
            </w:pPr>
            <w:r>
              <w:rPr>
                <w:b/>
                <w:bCs/>
                <w:color w:val="FF0000"/>
              </w:rPr>
              <w:t>ASSIGNMENT 1 – Posted</w:t>
            </w:r>
          </w:p>
          <w:p w14:paraId="56317943" w14:textId="0275E256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305D3C9" w14:textId="16C2EF38" w:rsidR="002A7E81" w:rsidRP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</w:tc>
      </w:tr>
      <w:tr w:rsidR="002A7E81" w14:paraId="4020D91D" w14:textId="77777777" w:rsidTr="00B51569">
        <w:trPr>
          <w:trHeight w:val="1440"/>
        </w:trPr>
        <w:tc>
          <w:tcPr>
            <w:tcW w:w="1834" w:type="dxa"/>
          </w:tcPr>
          <w:p w14:paraId="32473FDD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269DAE6" w14:textId="16611F86" w:rsidR="002A7E81" w:rsidRDefault="00D904EB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May 31 - </w:t>
            </w:r>
            <w:r w:rsidR="002A7E81">
              <w:rPr>
                <w:rFonts w:ascii="Arial" w:hAnsi="Arial" w:cs="Arial"/>
                <w:b/>
                <w:sz w:val="24"/>
                <w:szCs w:val="24"/>
              </w:rPr>
              <w:t xml:space="preserve">June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503" w:type="dxa"/>
          </w:tcPr>
          <w:p w14:paraId="146B289F" w14:textId="77777777" w:rsid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Using Explicit Cursors</w:t>
            </w:r>
          </w:p>
          <w:p w14:paraId="6E0218AD" w14:textId="314FA8AA" w:rsidR="00355CA5" w:rsidRPr="00355CA5" w:rsidRDefault="00355CA5" w:rsidP="00355CA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Manual usage with 4 steps</w:t>
            </w:r>
          </w:p>
          <w:p w14:paraId="5E1C3E1A" w14:textId="0D5F9957" w:rsid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Automatic usage</w:t>
            </w:r>
            <w:r>
              <w:t xml:space="preserve"> with FOR Cursor Loop</w:t>
            </w:r>
          </w:p>
          <w:p w14:paraId="7F81AC8C" w14:textId="77777777" w:rsid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Handling Exceptions</w:t>
            </w:r>
          </w:p>
          <w:p w14:paraId="2CC583E0" w14:textId="48CA34C5" w:rsid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Trapping Pre-defined</w:t>
            </w:r>
            <w:r>
              <w:t xml:space="preserve"> Oracle Server Errors</w:t>
            </w:r>
          </w:p>
          <w:p w14:paraId="61FF8CAF" w14:textId="605DDD18" w:rsidR="002A7E81" w:rsidRP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Trapping User-defined</w:t>
            </w:r>
            <w:r>
              <w:t xml:space="preserve"> Errors</w:t>
            </w:r>
          </w:p>
        </w:tc>
        <w:tc>
          <w:tcPr>
            <w:tcW w:w="1539" w:type="dxa"/>
          </w:tcPr>
          <w:p w14:paraId="7C473ECB" w14:textId="3089739C" w:rsidR="002A7E81" w:rsidRDefault="00B51569" w:rsidP="00B51569">
            <w:pPr>
              <w:ind w:right="376"/>
            </w:pPr>
            <w:r>
              <w:t>Ch. 7</w:t>
            </w:r>
          </w:p>
          <w:p w14:paraId="2424E3D7" w14:textId="3645837A" w:rsidR="00B51569" w:rsidRDefault="00B51569" w:rsidP="00B51569">
            <w:pPr>
              <w:ind w:right="376"/>
            </w:pPr>
          </w:p>
          <w:p w14:paraId="23D1A707" w14:textId="3D018ADD" w:rsidR="00B51569" w:rsidRDefault="00B51569" w:rsidP="00B51569">
            <w:pPr>
              <w:ind w:right="376"/>
            </w:pPr>
          </w:p>
          <w:p w14:paraId="7F391985" w14:textId="4C951055" w:rsidR="00B51569" w:rsidRDefault="00B51569" w:rsidP="00B51569">
            <w:pPr>
              <w:ind w:right="376"/>
            </w:pPr>
          </w:p>
          <w:p w14:paraId="0DA06107" w14:textId="5CB6FC58" w:rsidR="00B51569" w:rsidRDefault="00B51569" w:rsidP="00B51569">
            <w:pPr>
              <w:ind w:right="376"/>
            </w:pPr>
          </w:p>
          <w:p w14:paraId="72FB9BA6" w14:textId="77777777" w:rsidR="00B51569" w:rsidRDefault="00B51569" w:rsidP="00B51569">
            <w:pPr>
              <w:ind w:right="376"/>
            </w:pPr>
          </w:p>
          <w:p w14:paraId="5BB3FBD5" w14:textId="77777777" w:rsidR="00B51569" w:rsidRDefault="00B51569" w:rsidP="00B51569">
            <w:pPr>
              <w:ind w:right="376"/>
            </w:pPr>
          </w:p>
          <w:p w14:paraId="23C4FB67" w14:textId="3A1E1E9E" w:rsidR="00B51569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Ch. 8</w:t>
            </w:r>
          </w:p>
        </w:tc>
        <w:tc>
          <w:tcPr>
            <w:tcW w:w="2092" w:type="dxa"/>
          </w:tcPr>
          <w:p w14:paraId="5D133758" w14:textId="77777777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Lab2 due</w:t>
            </w:r>
          </w:p>
          <w:p w14:paraId="2062CB72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38372CEB" w14:textId="0664E34C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QUIZ1</w:t>
            </w:r>
          </w:p>
          <w:p w14:paraId="677091E8" w14:textId="649A4D11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0E8B7293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56ED727D" w14:textId="37C2F35C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ASSIGNMENT 1 Due</w:t>
            </w:r>
          </w:p>
        </w:tc>
        <w:tc>
          <w:tcPr>
            <w:tcW w:w="1392" w:type="dxa"/>
          </w:tcPr>
          <w:p w14:paraId="27C2B3FD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055BDE6A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B10975C" w14:textId="5E3AFB99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12%</w:t>
            </w:r>
          </w:p>
          <w:p w14:paraId="4FD0E983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7F360479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E4DF79B" w14:textId="092F860B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12%</w:t>
            </w:r>
          </w:p>
        </w:tc>
      </w:tr>
      <w:tr w:rsidR="002A7E81" w14:paraId="56457663" w14:textId="77777777" w:rsidTr="00B51569">
        <w:trPr>
          <w:trHeight w:val="1440"/>
        </w:trPr>
        <w:tc>
          <w:tcPr>
            <w:tcW w:w="1834" w:type="dxa"/>
          </w:tcPr>
          <w:p w14:paraId="47360547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7E75432A" w14:textId="64CCF031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June 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503" w:type="dxa"/>
          </w:tcPr>
          <w:p w14:paraId="7F908560" w14:textId="77777777" w:rsidR="00B51569" w:rsidRDefault="00B51569" w:rsidP="00355CA5">
            <w:pPr>
              <w:spacing w:before="100" w:beforeAutospacing="1" w:after="100" w:afterAutospacing="1"/>
              <w:rPr>
                <w:i/>
                <w:iCs/>
              </w:rPr>
            </w:pPr>
          </w:p>
          <w:p w14:paraId="739EA24F" w14:textId="5F3496F8" w:rsidR="00B51569" w:rsidRPr="00B51569" w:rsidRDefault="00B51569" w:rsidP="00355CA5">
            <w:pPr>
              <w:spacing w:before="100" w:beforeAutospacing="1" w:after="100" w:afterAutospacing="1"/>
              <w:rPr>
                <w:i/>
                <w:iCs/>
              </w:rPr>
            </w:pPr>
            <w:r>
              <w:rPr>
                <w:i/>
                <w:iCs/>
              </w:rPr>
              <w:t>Creating Stored Procedures</w:t>
            </w:r>
          </w:p>
        </w:tc>
        <w:tc>
          <w:tcPr>
            <w:tcW w:w="1539" w:type="dxa"/>
          </w:tcPr>
          <w:p w14:paraId="27C59AE0" w14:textId="4373D035" w:rsidR="002A7E81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Ch. 2 (Vol2)</w:t>
            </w:r>
          </w:p>
        </w:tc>
        <w:tc>
          <w:tcPr>
            <w:tcW w:w="2092" w:type="dxa"/>
          </w:tcPr>
          <w:p w14:paraId="44FCF75F" w14:textId="77777777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Lab3 due</w:t>
            </w:r>
          </w:p>
          <w:p w14:paraId="2E8A62BD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62D345AF" w14:textId="0DFACAC6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MID-TERM</w:t>
            </w:r>
          </w:p>
        </w:tc>
        <w:tc>
          <w:tcPr>
            <w:tcW w:w="1392" w:type="dxa"/>
          </w:tcPr>
          <w:p w14:paraId="1B747B25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79BDD13A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E254142" w14:textId="59445665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20%</w:t>
            </w:r>
          </w:p>
        </w:tc>
      </w:tr>
      <w:tr w:rsidR="002A7E81" w14:paraId="1CAFB341" w14:textId="77777777" w:rsidTr="00B51569">
        <w:trPr>
          <w:trHeight w:val="1440"/>
        </w:trPr>
        <w:tc>
          <w:tcPr>
            <w:tcW w:w="1834" w:type="dxa"/>
          </w:tcPr>
          <w:p w14:paraId="41DBA60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27C5FBD" w14:textId="4629B7D8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1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3" w:type="dxa"/>
          </w:tcPr>
          <w:p w14:paraId="37DC3ECB" w14:textId="77777777" w:rsid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Creating Stored Functions</w:t>
            </w:r>
          </w:p>
          <w:p w14:paraId="1761C8F7" w14:textId="77777777" w:rsid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Creating Packages</w:t>
            </w:r>
          </w:p>
          <w:p w14:paraId="1871944E" w14:textId="47E301AF" w:rsidR="002A7E81" w:rsidRPr="00B51569" w:rsidRDefault="00A1691C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Working with Packages</w:t>
            </w:r>
          </w:p>
        </w:tc>
        <w:tc>
          <w:tcPr>
            <w:tcW w:w="1539" w:type="dxa"/>
          </w:tcPr>
          <w:p w14:paraId="2B710AAE" w14:textId="77777777" w:rsidR="00B51569" w:rsidRDefault="00B51569" w:rsidP="00B51569">
            <w:pPr>
              <w:spacing w:before="100" w:beforeAutospacing="1" w:after="100" w:afterAutospacing="1"/>
            </w:pPr>
            <w:r>
              <w:t>Ch. 3 (Vol 2)</w:t>
            </w:r>
          </w:p>
          <w:p w14:paraId="2D24C611" w14:textId="77777777" w:rsidR="00B51569" w:rsidRDefault="00B51569" w:rsidP="00B51569">
            <w:pPr>
              <w:ind w:right="376"/>
            </w:pPr>
            <w:r>
              <w:t xml:space="preserve">Ch. 4 </w:t>
            </w:r>
          </w:p>
          <w:p w14:paraId="5F410D22" w14:textId="77777777" w:rsidR="002A7E81" w:rsidRDefault="00B51569" w:rsidP="00B51569">
            <w:pPr>
              <w:ind w:right="376"/>
            </w:pPr>
            <w:r>
              <w:t>(Vol 2)</w:t>
            </w:r>
          </w:p>
          <w:p w14:paraId="61910511" w14:textId="77777777" w:rsidR="00B51569" w:rsidRDefault="00B51569" w:rsidP="00B51569">
            <w:pPr>
              <w:ind w:right="376"/>
            </w:pPr>
            <w:r>
              <w:t xml:space="preserve">Ch. 5 </w:t>
            </w:r>
          </w:p>
          <w:p w14:paraId="5853221E" w14:textId="1F3F7C51" w:rsidR="00B51569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(Vol 2)</w:t>
            </w:r>
          </w:p>
        </w:tc>
        <w:tc>
          <w:tcPr>
            <w:tcW w:w="2092" w:type="dxa"/>
          </w:tcPr>
          <w:p w14:paraId="03E0938F" w14:textId="17D31046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Lab4 due</w:t>
            </w:r>
          </w:p>
          <w:p w14:paraId="1724124B" w14:textId="5DDE77F3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49F741E4" w14:textId="24F2D4AE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ASSIGNMENT 2 - Posted</w:t>
            </w:r>
          </w:p>
          <w:p w14:paraId="15A98F80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0850B211" w14:textId="31F7C439" w:rsidR="00A1691C" w:rsidRPr="00A1691C" w:rsidRDefault="00A1691C" w:rsidP="00A1691C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QUIZ2</w:t>
            </w:r>
          </w:p>
        </w:tc>
        <w:tc>
          <w:tcPr>
            <w:tcW w:w="1392" w:type="dxa"/>
          </w:tcPr>
          <w:p w14:paraId="594B576D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6F8F6B49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00E5ACE7" w14:textId="77777777" w:rsidR="00A1691C" w:rsidRDefault="00A1691C" w:rsidP="00A1691C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1A9F61FD" w14:textId="77777777" w:rsidR="00A1691C" w:rsidRDefault="00A1691C" w:rsidP="00A1691C">
            <w:pPr>
              <w:ind w:right="376"/>
              <w:rPr>
                <w:rFonts w:ascii="Arial" w:hAnsi="Arial" w:cs="Arial"/>
                <w:b/>
              </w:rPr>
            </w:pPr>
          </w:p>
          <w:p w14:paraId="6F99C693" w14:textId="77777777" w:rsidR="00A1691C" w:rsidRDefault="00A1691C" w:rsidP="00A1691C">
            <w:pPr>
              <w:ind w:right="376"/>
              <w:rPr>
                <w:rFonts w:ascii="Arial" w:hAnsi="Arial" w:cs="Arial"/>
                <w:b/>
              </w:rPr>
            </w:pPr>
          </w:p>
          <w:p w14:paraId="1ACBEF80" w14:textId="5902185B" w:rsidR="00A1691C" w:rsidRDefault="00A1691C" w:rsidP="00A1691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   12%</w:t>
            </w:r>
          </w:p>
        </w:tc>
      </w:tr>
      <w:tr w:rsidR="002A7E81" w14:paraId="35CAA2D5" w14:textId="77777777" w:rsidTr="00B51569">
        <w:trPr>
          <w:trHeight w:val="1440"/>
        </w:trPr>
        <w:tc>
          <w:tcPr>
            <w:tcW w:w="1834" w:type="dxa"/>
          </w:tcPr>
          <w:p w14:paraId="1B7C8F78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6</w:t>
            </w:r>
          </w:p>
          <w:p w14:paraId="1498B3AE" w14:textId="166509FD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2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904E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503" w:type="dxa"/>
          </w:tcPr>
          <w:p w14:paraId="4131DFD2" w14:textId="310B5CBA" w:rsidR="002A7E81" w:rsidRP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Creating Database Triggers</w:t>
            </w:r>
          </w:p>
        </w:tc>
        <w:tc>
          <w:tcPr>
            <w:tcW w:w="1539" w:type="dxa"/>
          </w:tcPr>
          <w:p w14:paraId="1E4E273D" w14:textId="77777777" w:rsidR="00B51569" w:rsidRDefault="00B51569" w:rsidP="00B51569">
            <w:pPr>
              <w:ind w:right="376"/>
            </w:pPr>
            <w:r>
              <w:t xml:space="preserve">Ch. 9 </w:t>
            </w:r>
          </w:p>
          <w:p w14:paraId="31644B50" w14:textId="6D48D632" w:rsidR="002A7E81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(Vol 2)</w:t>
            </w:r>
          </w:p>
        </w:tc>
        <w:tc>
          <w:tcPr>
            <w:tcW w:w="2092" w:type="dxa"/>
          </w:tcPr>
          <w:p w14:paraId="2D358AEF" w14:textId="2FD6349F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Lab5 due</w:t>
            </w:r>
          </w:p>
          <w:p w14:paraId="47AD8F81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644CD017" w14:textId="026EED19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ASSIGNMENT 2 – Due</w:t>
            </w:r>
          </w:p>
          <w:p w14:paraId="6FAA1599" w14:textId="748A81AA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FINAL TEST</w:t>
            </w:r>
          </w:p>
        </w:tc>
        <w:tc>
          <w:tcPr>
            <w:tcW w:w="1392" w:type="dxa"/>
          </w:tcPr>
          <w:p w14:paraId="602443D4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5B8CA449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2E0730AA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12%</w:t>
            </w:r>
          </w:p>
          <w:p w14:paraId="66BF2C8F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B0B911B" w14:textId="3137628B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22%</w:t>
            </w:r>
          </w:p>
        </w:tc>
      </w:tr>
      <w:tr w:rsidR="002A7E81" w14:paraId="032FDE89" w14:textId="77777777" w:rsidTr="00B51569">
        <w:trPr>
          <w:trHeight w:val="720"/>
        </w:trPr>
        <w:tc>
          <w:tcPr>
            <w:tcW w:w="10360" w:type="dxa"/>
            <w:gridSpan w:val="5"/>
          </w:tcPr>
          <w:p w14:paraId="39D5A01E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  <w:p w14:paraId="536C7776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00B3467" w14:textId="77777777" w:rsidR="00A1691C" w:rsidRDefault="00A1691C" w:rsidP="002A7E81">
      <w:pPr>
        <w:spacing w:after="0" w:line="240" w:lineRule="auto"/>
        <w:ind w:left="2330" w:right="511" w:hanging="151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921275" w14:textId="565683CD"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90FD0"/>
    <w:multiLevelType w:val="multilevel"/>
    <w:tmpl w:val="B53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C5B0C"/>
    <w:rsid w:val="001D16BA"/>
    <w:rsid w:val="001E1480"/>
    <w:rsid w:val="001E71AE"/>
    <w:rsid w:val="0022775A"/>
    <w:rsid w:val="002718B0"/>
    <w:rsid w:val="002A7E81"/>
    <w:rsid w:val="00355CA5"/>
    <w:rsid w:val="003D6AD6"/>
    <w:rsid w:val="003F58B1"/>
    <w:rsid w:val="00415F0A"/>
    <w:rsid w:val="004C5083"/>
    <w:rsid w:val="004C5878"/>
    <w:rsid w:val="004C7D11"/>
    <w:rsid w:val="00522E30"/>
    <w:rsid w:val="00582DFF"/>
    <w:rsid w:val="005C52EF"/>
    <w:rsid w:val="005E4B00"/>
    <w:rsid w:val="00623780"/>
    <w:rsid w:val="00675B47"/>
    <w:rsid w:val="00680F30"/>
    <w:rsid w:val="00693B75"/>
    <w:rsid w:val="00693E00"/>
    <w:rsid w:val="00787643"/>
    <w:rsid w:val="007E0C79"/>
    <w:rsid w:val="00844333"/>
    <w:rsid w:val="009247DD"/>
    <w:rsid w:val="00A1691C"/>
    <w:rsid w:val="00A40C74"/>
    <w:rsid w:val="00A665DB"/>
    <w:rsid w:val="00AB0EDD"/>
    <w:rsid w:val="00AC53D9"/>
    <w:rsid w:val="00B51569"/>
    <w:rsid w:val="00B60FC3"/>
    <w:rsid w:val="00C22117"/>
    <w:rsid w:val="00C3496F"/>
    <w:rsid w:val="00D33B1F"/>
    <w:rsid w:val="00D74A16"/>
    <w:rsid w:val="00D904EB"/>
    <w:rsid w:val="00E02194"/>
    <w:rsid w:val="00E86040"/>
    <w:rsid w:val="00E87911"/>
    <w:rsid w:val="00F2694A"/>
    <w:rsid w:val="00F5712B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8AD7B-AF10-4601-9B0A-90D85AF7D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Nebojsa Conkic</cp:lastModifiedBy>
  <cp:revision>3</cp:revision>
  <dcterms:created xsi:type="dcterms:W3CDTF">2021-05-04T18:06:00Z</dcterms:created>
  <dcterms:modified xsi:type="dcterms:W3CDTF">2021-05-16T19:00:00Z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