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DOSSIER DE SPÉCIFICATIONS</w:t>
      </w:r>
    </w:p>
    <w:p>
      <w:pPr>
        <w:jc w:val="center"/>
      </w:pPr>
      <w:r>
        <w:rPr>
          <w:rFonts w:ascii="Arial" w:cs="Arial" w:eastAsia="Arial" w:hAnsi="Arial"/>
          <w:b/>
          <w:bCs/>
          <w:color w:val="1F4E79"/>
          <w:sz w:val="30"/>
          <w:szCs w:val="30"/>
        </w:rPr>
        <w:t xml:space="preserve">FONCTIONNELLES DÉTAILLÉES</w:t>
      </w:r>
    </w:p>
    <w:p>
      <w:pPr>
        <w:spacing w:before="400"/>
        <w:jc w:val="center"/>
      </w:pPr>
      <w:r>
        <w:rPr>
          <w:rFonts w:ascii="Arial" w:cs="Arial" w:eastAsia="Arial" w:hAnsi="Arial"/>
          <w:color w:val="555555"/>
          <w:sz w:val="24"/>
          <w:szCs w:val="24"/>
        </w:rPr>
        <w:t xml:space="preserve">Moteur de Recherche Vendeur — Agent IA E-commerce Autonome</w:t>
      </w:r>
    </w:p>
    <w:p>
      <w:pPr>
        <w:spacing w:before="600"/>
        <w:jc w:val="center"/>
      </w:pPr>
      <w:r>
        <w:rPr>
          <w:rFonts w:ascii="Arial" w:cs="Arial" w:eastAsia="Arial" w:hAnsi="Arial"/>
          <w:b/>
          <w:bCs/>
          <w:color w:val="1F4E79"/>
          <w:sz w:val="44"/>
          <w:szCs w:val="44"/>
        </w:rPr>
        <w:t xml:space="preserve">TOME 3 — ANNEXE C</w:t>
      </w:r>
    </w:p>
    <w:p>
      <w:pPr>
        <w:spacing w:after="200"/>
        <w:jc w:val="center"/>
      </w:pPr>
      <w:r>
        <w:rPr>
          <w:rFonts w:ascii="Arial" w:cs="Arial" w:eastAsia="Arial" w:hAnsi="Arial"/>
          <w:color w:val="333333"/>
          <w:sz w:val="28"/>
          <w:szCs w:val="28"/>
        </w:rPr>
        <w:t xml:space="preserve">Référentiel des critères de qualification par univers</w:t>
      </w:r>
    </w:p>
    <w:p>
      <w:pPr>
        <w:spacing w:before="600"/>
        <w:jc w:val="center"/>
      </w:pPr>
      <w:r>
        <w:rPr>
          <w:rFonts w:ascii="Arial" w:cs="Arial" w:eastAsia="Arial" w:hAnsi="Arial"/>
          <w:color w:val="888888"/>
          <w:sz w:val="22"/>
          <w:szCs w:val="22"/>
        </w:rPr>
        <w:t xml:space="preserve">Version 1.0 — Février 2026</w:t>
      </w:r>
    </w:p>
    <w:p>
      <w:pPr>
        <w:jc w:val="center"/>
      </w:pPr>
      <w:r>
        <w:rPr>
          <w:rFonts w:ascii="Arial" w:cs="Arial" w:eastAsia="Arial" w:hAnsi="Arial"/>
          <w:i/>
          <w:iCs/>
          <w:color w:val="888888"/>
          <w:sz w:val="20"/>
          <w:szCs w:val="20"/>
        </w:rPr>
        <w:t xml:space="preserve">Document de travail — Confidentiel</w:t>
      </w:r>
    </w:p>
    <w:p>
      <w:r>
        <w:br w:type="page"/>
      </w:r>
    </w:p>
    <w:p>
      <w:pPr>
        <w:pStyle w:val="Heading1"/>
        <w:spacing w:before="360" w:after="200"/>
      </w:pPr>
      <w:r>
        <w:rPr>
          <w:rFonts w:ascii="Arial" w:cs="Arial" w:eastAsia="Arial" w:hAnsi="Arial"/>
          <w:b/>
          <w:bCs/>
          <w:color w:val="1F4E79"/>
          <w:sz w:val="32"/>
          <w:szCs w:val="32"/>
        </w:rPr>
        <w:t xml:space="preserve">1. Introduction</w:t>
      </w:r>
    </w:p>
    <w:p>
      <w:pPr>
        <w:pStyle w:val="Heading2"/>
        <w:spacing w:before="280" w:after="160"/>
      </w:pPr>
      <w:r>
        <w:rPr>
          <w:rFonts w:ascii="Arial" w:cs="Arial" w:eastAsia="Arial" w:hAnsi="Arial"/>
          <w:b/>
          <w:bCs/>
          <w:color w:val="1F4E79"/>
          <w:sz w:val="26"/>
          <w:szCs w:val="26"/>
        </w:rPr>
        <w:t xml:space="preserve">1.1 Objectif</w:t>
      </w:r>
    </w:p>
    <w:p>
      <w:pPr>
        <w:spacing w:after="120"/>
      </w:pPr>
      <w:r>
        <w:rPr>
          <w:rFonts w:ascii="Arial" w:cs="Arial" w:eastAsia="Arial" w:hAnsi="Arial"/>
          <w:sz w:val="21"/>
          <w:szCs w:val="21"/>
        </w:rPr>
        <w:t xml:space="preserve">Ce référentiel définit, pour chaque univers produit, les critères que l’agent utilise pour qualifier le besoin du client. C’est la base de données qui alimente le score de qualification (section 12 du Tome 3) et détermine quelles questions poser.</w:t>
      </w:r>
    </w:p>
    <w:p>
      <w:pPr>
        <w:spacing w:after="60"/>
      </w:pPr>
    </w:p>
    <w:p>
      <w:pPr>
        <w:pStyle w:val="Heading2"/>
        <w:spacing w:before="280" w:after="160"/>
      </w:pPr>
      <w:r>
        <w:rPr>
          <w:rFonts w:ascii="Arial" w:cs="Arial" w:eastAsia="Arial" w:hAnsi="Arial"/>
          <w:b/>
          <w:bCs/>
          <w:color w:val="1F4E79"/>
          <w:sz w:val="26"/>
          <w:szCs w:val="26"/>
        </w:rPr>
        <w:t xml:space="preserve">1.2 Structure d’un critère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Champ</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Exemple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Identifiant unique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ASP_TYPE_SOL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Libellé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Nom lisible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Type de sol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Poids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Impact sur le score de qualification (total = 100)</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Obligatoire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 oui, l’agent doit poser la question même si le score est suffisant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Type de réponse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 (choix), ouvert (texte libre), déduit (infos implicites)</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Valeurs possibles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Pour les types fermés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Parquet, Carrelage, Moquette, Mixte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Question type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Formulation naturelle de la question</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quel type de sol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Fallback si inconnu</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Valeur par défaut si le client ne sait pas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Polyvalent tous sols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Déduction possible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Signal implicite dans la requête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"appartement" → probablement parquet/carrelage</w:t>
            </w:r>
          </w:p>
        </w:tc>
      </w:tr>
    </w:tbl>
    <w:p>
      <w:pPr>
        <w:spacing w:after="60"/>
      </w:pPr>
    </w:p>
    <w:p>
      <w:pPr>
        <w:pStyle w:val="Heading2"/>
        <w:spacing w:before="280" w:after="160"/>
      </w:pPr>
      <w:r>
        <w:rPr>
          <w:rFonts w:ascii="Arial" w:cs="Arial" w:eastAsia="Arial" w:hAnsi="Arial"/>
          <w:b/>
          <w:bCs/>
          <w:color w:val="1F4E79"/>
          <w:sz w:val="26"/>
          <w:szCs w:val="26"/>
        </w:rPr>
        <w:t xml:space="preserve">1.3 Règles transverses</w:t>
      </w:r>
    </w:p>
    <w:p>
      <w:pPr>
        <w:pStyle w:val="ListParagraph"/>
        <w:numPr>
          <w:ilvl w:val="0"/>
          <w:numId w:val="2"/>
        </w:numPr>
        <w:spacing w:after="60"/>
      </w:pPr>
      <w:r>
        <w:rPr>
          <w:rFonts w:ascii="Arial" w:cs="Arial" w:eastAsia="Arial" w:hAnsi="Arial"/>
          <w:sz w:val="21"/>
          <w:szCs w:val="21"/>
        </w:rPr>
        <w:t xml:space="preserve">Le total des poids par univers = 100</w:t>
      </w:r>
    </w:p>
    <w:p>
      <w:pPr>
        <w:pStyle w:val="ListParagraph"/>
        <w:numPr>
          <w:ilvl w:val="0"/>
          <w:numId w:val="2"/>
        </w:numPr>
        <w:spacing w:after="60"/>
      </w:pPr>
      <w:r>
        <w:rPr>
          <w:rFonts w:ascii="Arial" w:cs="Arial" w:eastAsia="Arial" w:hAnsi="Arial"/>
          <w:sz w:val="21"/>
          <w:szCs w:val="21"/>
        </w:rPr>
        <w:t xml:space="preserve">Maximum 6-8 critères par univers (au-delà, c’est un interrogatoire)</w:t>
      </w:r>
    </w:p>
    <w:p>
      <w:pPr>
        <w:pStyle w:val="ListParagraph"/>
        <w:numPr>
          <w:ilvl w:val="0"/>
          <w:numId w:val="2"/>
        </w:numPr>
        <w:spacing w:after="60"/>
      </w:pPr>
      <w:r>
        <w:rPr>
          <w:rFonts w:ascii="Arial" w:cs="Arial" w:eastAsia="Arial" w:hAnsi="Arial"/>
          <w:sz w:val="21"/>
          <w:szCs w:val="21"/>
        </w:rPr>
        <w:t xml:space="preserve">Maximum 1 critère obligatoire par univers (idéalement 0)</w:t>
      </w:r>
    </w:p>
    <w:p>
      <w:pPr>
        <w:pStyle w:val="ListParagraph"/>
        <w:numPr>
          <w:ilvl w:val="0"/>
          <w:numId w:val="2"/>
        </w:numPr>
        <w:spacing w:after="60"/>
      </w:pPr>
      <w:r>
        <w:rPr>
          <w:rFonts w:ascii="Arial" w:cs="Arial" w:eastAsia="Arial" w:hAnsi="Arial"/>
          <w:sz w:val="21"/>
          <w:szCs w:val="21"/>
        </w:rPr>
        <w:t xml:space="preserve">Chaque critère a un fallback : le client ne doit jamais être bloqué</w:t>
      </w:r>
    </w:p>
    <w:p>
      <w:pPr>
        <w:pStyle w:val="ListParagraph"/>
        <w:numPr>
          <w:ilvl w:val="0"/>
          <w:numId w:val="2"/>
        </w:numPr>
        <w:spacing w:after="60"/>
      </w:pPr>
      <w:r>
        <w:rPr>
          <w:rFonts w:ascii="Arial" w:cs="Arial" w:eastAsia="Arial" w:hAnsi="Arial"/>
          <w:sz w:val="21"/>
          <w:szCs w:val="21"/>
        </w:rPr>
        <w:t xml:space="preserve">Les critères sont ordonnés par poids décroissant : l’agent pose d’abord les plus importants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3"/>
              <w:left w:val="single" w:color="E67E22" w:sz="3"/>
              <w:bottom w:val="none" w:color="FFFFFF" w:sz="0"/>
              <w:right w:val="none" w:color="FFFFFF" w:sz="0"/>
            </w:tcBorders>
            <w:shd w:fill="FEF5E7" w:val="clear"/>
            <w:tcMar>
              <w:top w:type="dxa" w:w="100"/>
              <w:left w:type="dxa" w:w="150"/>
              <w:bottom w:type="dxa" w:w="100"/>
              <w:right w:type="dxa" w:w="150"/>
            </w:tcMar>
          </w:tcPr>
          <w:p>
            <w:r>
              <w:rPr>
                <w:rFonts w:ascii="Arial" w:cs="Arial" w:eastAsia="Arial" w:hAnsi="Arial"/>
                <w:b/>
                <w:bCs/>
                <w:color w:val="E67E22"/>
                <w:sz w:val="21"/>
                <w:szCs w:val="21"/>
              </w:rPr>
              <w:t xml:space="preserve">Paramétrage client</w:t>
            </w:r>
          </w:p>
          <w:p>
            <w:pPr>
              <w:spacing w:before="60"/>
            </w:pPr>
            <w:r>
              <w:rPr>
                <w:rFonts w:ascii="Arial" w:cs="Arial" w:eastAsia="Arial" w:hAnsi="Arial"/>
                <w:color w:val="333333"/>
                <w:sz w:val="19"/>
                <w:szCs w:val="19"/>
              </w:rPr>
              <w:t xml:space="preserve">Ce référentiel fournit des exemples types. Chaque déploiement client nécessite un ajustement des critères, poids et valeurs en fonction du catalogue réel, des catégories distribuées et des comportements observés. Les poids sont initialisés ici et affinés par la boucle de feedback (Tome 3, section 6.4).</w:t>
            </w:r>
          </w:p>
        </w:tc>
      </w:tr>
    </w:tbl>
    <w:p>
      <w:r>
        <w:br w:type="page"/>
      </w:r>
    </w:p>
    <w:p>
      <w:pPr>
        <w:pStyle w:val="Heading1"/>
        <w:spacing w:before="360" w:after="200"/>
      </w:pPr>
      <w:r>
        <w:rPr>
          <w:rFonts w:ascii="Arial" w:cs="Arial" w:eastAsia="Arial" w:hAnsi="Arial"/>
          <w:b/>
          <w:bCs/>
          <w:color w:val="1F4E79"/>
          <w:sz w:val="32"/>
          <w:szCs w:val="32"/>
        </w:rPr>
        <w:t xml:space="preserve">2. Univers : Aspirateur</w:t>
      </w:r>
    </w:p>
    <w:p>
      <w:pPr>
        <w:pStyle w:val="Heading2"/>
        <w:spacing w:before="280" w:after="160"/>
      </w:pPr>
      <w:r>
        <w:rPr>
          <w:rFonts w:ascii="Arial" w:cs="Arial" w:eastAsia="Arial" w:hAnsi="Arial"/>
          <w:b/>
          <w:bCs/>
          <w:color w:val="1F4E79"/>
          <w:sz w:val="26"/>
          <w:szCs w:val="26"/>
        </w:rPr>
        <w:t xml:space="preserve">2.1 Profil de scoring</w:t>
      </w:r>
    </w:p>
    <w:p>
      <w:pPr>
        <w:spacing w:after="120"/>
      </w:pPr>
      <w:r>
        <w:rPr>
          <w:rFonts w:ascii="Arial" w:cs="Arial" w:eastAsia="Arial" w:hAnsi="Arial"/>
          <w:sz w:val="21"/>
          <w:szCs w:val="21"/>
        </w:rPr>
        <w:t xml:space="preserve">Poids usage 60% / Poids critères 30% / Poids historique 10%</w:t>
      </w:r>
    </w:p>
    <w:p>
      <w:pPr>
        <w:spacing w:after="60"/>
      </w:pPr>
    </w:p>
    <w:p>
      <w:pPr>
        <w:pStyle w:val="Heading2"/>
        <w:spacing w:before="280" w:after="160"/>
      </w:pPr>
      <w:r>
        <w:rPr>
          <w:rFonts w:ascii="Arial" w:cs="Arial" w:eastAsia="Arial" w:hAnsi="Arial"/>
          <w:b/>
          <w:bCs/>
          <w:color w:val="1F4E79"/>
          <w:sz w:val="26"/>
          <w:szCs w:val="26"/>
        </w:rPr>
        <w:t xml:space="preserve">2.2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ASP_USAGE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Usage principal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Poils, sols durs, tapis, allergie, voiture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 par le mapping (pas de question)</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Polyvalent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ASP_SOL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Type de sol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Parquet, Carrelage, Moquette, Mixte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quel type de sol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Tous sols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ASP_ANIMAUX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Présence animaux</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 (type), Non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"Tu as des animaux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ASP_SURFACE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Surface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m² ou qualitatif (studio, maison)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quelle surface environ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Moyen (~60m²)</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ASP_FIL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Filaire/sans fil</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Filaire, Sans fil, Peu importe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"Tu préfères avec ou sans fil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Sans fil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qualitatif, rien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aucun autre signal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Milieu de gamme</w:t>
            </w:r>
          </w:p>
        </w:tc>
      </w:tr>
    </w:tbl>
    <w:p>
      <w:pPr>
        <w:spacing w:after="60"/>
      </w:pPr>
    </w:p>
    <w:p>
      <w:pPr>
        <w:pStyle w:val="Heading2"/>
        <w:spacing w:before="280" w:after="160"/>
      </w:pPr>
      <w:r>
        <w:rPr>
          <w:rFonts w:ascii="Arial" w:cs="Arial" w:eastAsia="Arial" w:hAnsi="Arial"/>
          <w:b/>
          <w:bCs/>
          <w:color w:val="1F4E79"/>
          <w:sz w:val="26"/>
          <w:szCs w:val="26"/>
        </w:rPr>
        <w:t xml:space="preserve">2.3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dans la requête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"appartement", "studio", "appart"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ASP_SURFACE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Petit (≤60m²)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"maison", "pavillon"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ASP_SURFACE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Grand (&gt;80m²)</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 chat", "mon chien", "labrador"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ASP_ANIMAUX</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 + type d’animal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"parquet", "carrelage"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ASP_SOL</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Type mentionné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"sans fil", "batterie", "liberté"</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ASP_FIL</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Sans fil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cher", "budget serré"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ASP_BUDGET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Entrée de gamme</w:t>
            </w:r>
          </w:p>
        </w:tc>
      </w:tr>
    </w:tbl>
    <w:p>
      <w:pPr>
        <w:spacing w:after="60"/>
      </w:pPr>
    </w:p>
    <w:p>
      <w:pPr>
        <w:pStyle w:val="Heading2"/>
        <w:spacing w:before="280" w:after="160"/>
      </w:pPr>
      <w:r>
        <w:rPr>
          <w:rFonts w:ascii="Arial" w:cs="Arial" w:eastAsia="Arial" w:hAnsi="Arial"/>
          <w:b/>
          <w:bCs/>
          <w:color w:val="1F4E79"/>
          <w:sz w:val="26"/>
          <w:szCs w:val="26"/>
        </w:rPr>
        <w:t xml:space="preserve">2.4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 pour mon studio avec mon chat</w:t>
            </w:r>
          </w:p>
        </w:tc>
      </w:tr>
    </w:tbl>
    <w:p>
      <w:pPr>
        <w:spacing w:after="60"/>
      </w:pPr>
    </w:p>
    <w:p>
      <w:pPr>
        <w:spacing w:after="120"/>
      </w:pPr>
      <w:r>
        <w:rPr>
          <w:rFonts w:ascii="Arial" w:cs="Arial" w:eastAsia="Arial" w:hAnsi="Arial"/>
          <w:sz w:val="21"/>
          <w:szCs w:val="21"/>
        </w:rPr>
        <w:t xml:space="preserve">Extraction automatique :</w:t>
      </w:r>
    </w:p>
    <w:p>
      <w:pPr>
        <w:pStyle w:val="ListParagraph"/>
        <w:numPr>
          <w:ilvl w:val="0"/>
          <w:numId w:val="2"/>
        </w:numPr>
        <w:spacing w:after="60"/>
      </w:pPr>
      <w:r>
        <w:rPr>
          <w:rFonts w:ascii="Arial" w:cs="Arial" w:eastAsia="Arial" w:hAnsi="Arial"/>
          <w:sz w:val="21"/>
          <w:szCs w:val="21"/>
        </w:rPr>
        <w:t xml:space="preserve">ASP_USAGE : aspirer_poils_animaux (détecté via "chat") → 25 pts</w:t>
      </w:r>
    </w:p>
    <w:p>
      <w:pPr>
        <w:pStyle w:val="ListParagraph"/>
        <w:numPr>
          <w:ilvl w:val="0"/>
          <w:numId w:val="2"/>
        </w:numPr>
        <w:spacing w:after="60"/>
      </w:pPr>
      <w:r>
        <w:rPr>
          <w:rFonts w:ascii="Arial" w:cs="Arial" w:eastAsia="Arial" w:hAnsi="Arial"/>
          <w:sz w:val="21"/>
          <w:szCs w:val="21"/>
        </w:rPr>
        <w:t xml:space="preserve">ASP_SURFACE : petit (déduit de "studio") → 15 pts</w:t>
      </w:r>
    </w:p>
    <w:p>
      <w:pPr>
        <w:pStyle w:val="ListParagraph"/>
        <w:numPr>
          <w:ilvl w:val="0"/>
          <w:numId w:val="2"/>
        </w:numPr>
        <w:spacing w:after="60"/>
      </w:pPr>
      <w:r>
        <w:rPr>
          <w:rFonts w:ascii="Arial" w:cs="Arial" w:eastAsia="Arial" w:hAnsi="Arial"/>
          <w:sz w:val="21"/>
          <w:szCs w:val="21"/>
        </w:rPr>
        <w:t xml:space="preserve">ASP_ANIMAUX : oui, chat (détecté) → 15 pts</w:t>
      </w:r>
    </w:p>
    <w:p>
      <w:pPr>
        <w:pStyle w:val="ListParagraph"/>
        <w:numPr>
          <w:ilvl w:val="0"/>
          <w:numId w:val="2"/>
        </w:numPr>
        <w:spacing w:after="60"/>
      </w:pPr>
      <w:r>
        <w:rPr>
          <w:rFonts w:ascii="Arial" w:cs="Arial" w:eastAsia="Arial" w:hAnsi="Arial"/>
          <w:sz w:val="21"/>
          <w:szCs w:val="21"/>
        </w:rPr>
        <w:t xml:space="preserve">Score de qualification : 55/100 → Poser 1-2 questions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 C’est quel type de sol dans ton studio ? Et tu préfères avec ou sans fil ?</w:t>
            </w:r>
          </w:p>
        </w:tc>
      </w:tr>
    </w:tbl>
    <w:p>
      <w:pPr>
        <w:spacing w:after="60"/>
      </w:pPr>
    </w:p>
    <w:p>
      <w:pPr>
        <w:spacing w:after="120"/>
      </w:pPr>
      <w:r>
        <w:rPr>
          <w:rFonts w:ascii="Arial" w:cs="Arial" w:eastAsia="Arial" w:hAnsi="Arial"/>
          <w:i/>
          <w:iCs/>
          <w:color w:val="666666"/>
          <w:sz w:val="21"/>
          <w:szCs w:val="21"/>
        </w:rPr>
        <w:t xml:space="preserve">→ Questions sur les 2 critères manquants à plus fort poids restant (sol: 20, fil: 10). Le budget n’est pas demandé car le score atteindra 85/100 avec ces 2 réponses.</w:t>
      </w:r>
    </w:p>
    <w:p>
      <w:r>
        <w:br w:type="page"/>
      </w:r>
    </w:p>
    <w:p>
      <w:pPr>
        <w:pStyle w:val="Heading1"/>
        <w:spacing w:before="360" w:after="200"/>
      </w:pPr>
      <w:r>
        <w:rPr>
          <w:rFonts w:ascii="Arial" w:cs="Arial" w:eastAsia="Arial" w:hAnsi="Arial"/>
          <w:b/>
          <w:bCs/>
          <w:color w:val="1F4E79"/>
          <w:sz w:val="32"/>
          <w:szCs w:val="32"/>
        </w:rPr>
        <w:t xml:space="preserve">3. Univers : Perceuse / Bricolage</w:t>
      </w:r>
    </w:p>
    <w:p>
      <w:pPr>
        <w:pStyle w:val="Heading2"/>
        <w:spacing w:before="280" w:after="160"/>
      </w:pPr>
      <w:r>
        <w:rPr>
          <w:rFonts w:ascii="Arial" w:cs="Arial" w:eastAsia="Arial" w:hAnsi="Arial"/>
          <w:b/>
          <w:bCs/>
          <w:color w:val="1F4E79"/>
          <w:sz w:val="26"/>
          <w:szCs w:val="26"/>
        </w:rPr>
        <w:t xml:space="preserve">3.1 Profil de scoring</w:t>
      </w:r>
    </w:p>
    <w:p>
      <w:pPr>
        <w:spacing w:after="120"/>
      </w:pPr>
      <w:r>
        <w:rPr>
          <w:rFonts w:ascii="Arial" w:cs="Arial" w:eastAsia="Arial" w:hAnsi="Arial"/>
          <w:sz w:val="21"/>
          <w:szCs w:val="21"/>
        </w:rPr>
        <w:t xml:space="preserve">Poids usage 30% / Poids critères 55% / Poids historique 15%</w:t>
      </w:r>
    </w:p>
    <w:p>
      <w:pPr>
        <w:spacing w:after="120"/>
      </w:pPr>
      <w:r>
        <w:rPr>
          <w:rFonts w:ascii="Arial" w:cs="Arial" w:eastAsia="Arial" w:hAnsi="Arial"/>
          <w:i/>
          <w:iCs/>
          <w:color w:val="666666"/>
          <w:sz w:val="21"/>
          <w:szCs w:val="21"/>
        </w:rPr>
        <w:t xml:space="preserve">Les critères techniques sont souvent éliminatoires en bricolage : une perceuse sans percussion ne perce pas le béton, peu importe le score d’usage.</w:t>
      </w:r>
    </w:p>
    <w:p>
      <w:pPr>
        <w:spacing w:after="60"/>
      </w:pPr>
    </w:p>
    <w:p>
      <w:pPr>
        <w:pStyle w:val="Heading2"/>
        <w:spacing w:before="280" w:after="160"/>
      </w:pPr>
      <w:r>
        <w:rPr>
          <w:rFonts w:ascii="Arial" w:cs="Arial" w:eastAsia="Arial" w:hAnsi="Arial"/>
          <w:b/>
          <w:bCs/>
          <w:color w:val="1F4E79"/>
          <w:sz w:val="26"/>
          <w:szCs w:val="26"/>
        </w:rPr>
        <w:t xml:space="preserve">3.2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PERC_MATERIAU</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Matériau à percer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Bois, Métal, Béton, Brique, Placo, Mixte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"Tu veux percer dans quoi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Mixte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PERC_FREQUENCE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Fréquence d’usage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Occasionnel, Régulier, Intensif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un usage ponctuel ou régulier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Occasionnel</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PERC_ALIM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Alimentation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Filaire, Batterie, Peu importe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"Filaire ou batterie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Peu importe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PERC_VISS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Vissage aussi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 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si "monter", "visser" mentionné</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PERC_BUDGET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ou qualitatif</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0 autre signal</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Milieu de gamme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PERC_NIVEAU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Niveau expertise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Débutant, Confirmé, Expert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du vocabulaire utilisé</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Débutant</w:t>
            </w:r>
          </w:p>
        </w:tc>
      </w:tr>
    </w:tbl>
    <w:p>
      <w:pPr>
        <w:spacing w:after="60"/>
      </w:pPr>
    </w:p>
    <w:p>
      <w:pPr>
        <w:pStyle w:val="Heading2"/>
        <w:spacing w:before="280" w:after="160"/>
      </w:pPr>
      <w:r>
        <w:rPr>
          <w:rFonts w:ascii="Arial" w:cs="Arial" w:eastAsia="Arial" w:hAnsi="Arial"/>
          <w:b/>
          <w:bCs/>
          <w:color w:val="1F4E79"/>
          <w:sz w:val="26"/>
          <w:szCs w:val="26"/>
        </w:rPr>
        <w:t xml:space="preserve">3.3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"béton", "mur porteur"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PERC_MATERIAU</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Béton (nécessite percussion)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"placo", "cloison"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PERC_MATERIAU</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Placo (pas de percussion)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"monter des meubles", "IKEA"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PERC_VISS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 + PERC_FREQUENCE: occasionnel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"chantier", "rénovation"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PERC_FREQUENCE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Intensif + PERC_NIVEAU: confirmé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"je débute", "première perceuse"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PERC_NIVEAU</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Débutant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"SDS", "mandrin 13mm"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PERC_NIVEAU</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Expert (vocabulaire technique)</w:t>
            </w:r>
          </w:p>
        </w:tc>
      </w:tr>
    </w:tbl>
    <w:p>
      <w:pPr>
        <w:spacing w:after="60"/>
      </w:pPr>
    </w:p>
    <w:p>
      <w:pPr>
        <w:pStyle w:val="Heading2"/>
        <w:spacing w:before="280" w:after="160"/>
      </w:pPr>
      <w:r>
        <w:rPr>
          <w:rFonts w:ascii="Arial" w:cs="Arial" w:eastAsia="Arial" w:hAnsi="Arial"/>
          <w:b/>
          <w:bCs/>
          <w:color w:val="1F4E79"/>
          <w:sz w:val="26"/>
          <w:szCs w:val="26"/>
        </w:rPr>
        <w:t xml:space="preserve">3.4 Critère obligatoire : matériau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Pourquoi obligatoire</w:t>
            </w:r>
          </w:p>
          <w:p>
            <w:pPr>
              <w:spacing w:before="60"/>
            </w:pPr>
            <w:r>
              <w:rPr>
                <w:rFonts w:ascii="Arial" w:cs="Arial" w:eastAsia="Arial" w:hAnsi="Arial"/>
                <w:color w:val="333333"/>
                <w:sz w:val="19"/>
                <w:szCs w:val="19"/>
              </w:rPr>
              <w:t xml:space="preserve">En bricolage, le matériau est éliminatoire. Proposer une perceuse sans percussion à quelqu’un qui veut percer du béton = client mécontent garanti + retour produit. Même si le score de qualification est à 70%, l’agent DOIT connaître le matériau avant de recommander.</w:t>
            </w:r>
          </w:p>
        </w:tc>
      </w:tr>
    </w:tbl>
    <w:p>
      <w:pPr>
        <w:spacing w:after="60"/>
      </w:pPr>
    </w:p>
    <w:p>
      <w:pPr>
        <w:pStyle w:val="Heading2"/>
        <w:spacing w:before="280" w:after="160"/>
      </w:pPr>
      <w:r>
        <w:rPr>
          <w:rFonts w:ascii="Arial" w:cs="Arial" w:eastAsia="Arial" w:hAnsi="Arial"/>
          <w:b/>
          <w:bCs/>
          <w:color w:val="1F4E79"/>
          <w:sz w:val="26"/>
          <w:szCs w:val="26"/>
        </w:rPr>
        <w:t xml:space="preserve">3.5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dois fixer une étagère</w:t>
            </w:r>
          </w:p>
        </w:tc>
      </w:tr>
    </w:tbl>
    <w:p>
      <w:pPr>
        <w:spacing w:after="60"/>
      </w:pPr>
    </w:p>
    <w:p>
      <w:pPr>
        <w:spacing w:after="120"/>
      </w:pPr>
      <w:r>
        <w:rPr>
          <w:rFonts w:ascii="Arial" w:cs="Arial" w:eastAsia="Arial" w:hAnsi="Arial"/>
          <w:sz w:val="21"/>
          <w:szCs w:val="21"/>
        </w:rPr>
        <w:t xml:space="preserve">Extraction : PERC_VISS = oui, PERC_FREQUENCE = occasionnel (déduit). Score = 30/100. Matériau manquant (obligatoire).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 L’étagère, tu la fixes dans quoi ? Placo, brique, béton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Béton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Pour du béton, il te faut une perceuse à percussion. La Bosch EasyImpact 630 à 59€ est idéale pour un usage ponctuel comme ça. Tu veux aussi les chevilles et forets adaptés ?</w:t>
            </w:r>
          </w:p>
        </w:tc>
      </w:tr>
    </w:tbl>
    <w:p>
      <w:r>
        <w:br w:type="page"/>
      </w:r>
    </w:p>
    <w:p>
      <w:pPr>
        <w:pStyle w:val="Heading1"/>
        <w:spacing w:before="360" w:after="200"/>
      </w:pPr>
      <w:r>
        <w:rPr>
          <w:rFonts w:ascii="Arial" w:cs="Arial" w:eastAsia="Arial" w:hAnsi="Arial"/>
          <w:b/>
          <w:bCs/>
          <w:color w:val="1F4E79"/>
          <w:sz w:val="32"/>
          <w:szCs w:val="32"/>
        </w:rPr>
        <w:t xml:space="preserve">4. Univers : Parfum</w:t>
      </w:r>
    </w:p>
    <w:p>
      <w:pPr>
        <w:pStyle w:val="Heading2"/>
        <w:spacing w:before="280" w:after="160"/>
      </w:pPr>
      <w:r>
        <w:rPr>
          <w:rFonts w:ascii="Arial" w:cs="Arial" w:eastAsia="Arial" w:hAnsi="Arial"/>
          <w:b/>
          <w:bCs/>
          <w:color w:val="1F4E79"/>
          <w:sz w:val="26"/>
          <w:szCs w:val="26"/>
        </w:rPr>
        <w:t xml:space="preserve">4.1 Profil de scoring</w:t>
      </w:r>
    </w:p>
    <w:p>
      <w:pPr>
        <w:spacing w:after="120"/>
      </w:pPr>
      <w:r>
        <w:rPr>
          <w:rFonts w:ascii="Arial" w:cs="Arial" w:eastAsia="Arial" w:hAnsi="Arial"/>
          <w:sz w:val="21"/>
          <w:szCs w:val="21"/>
        </w:rPr>
        <w:t xml:space="preserve">Poids usage 40% / Poids critères 20% / Poids historique 40%</w:t>
      </w:r>
    </w:p>
    <w:p>
      <w:pPr>
        <w:spacing w:after="120"/>
      </w:pPr>
      <w:r>
        <w:rPr>
          <w:rFonts w:ascii="Arial" w:cs="Arial" w:eastAsia="Arial" w:hAnsi="Arial"/>
          <w:i/>
          <w:iCs/>
          <w:color w:val="666666"/>
          <w:sz w:val="21"/>
          <w:szCs w:val="21"/>
        </w:rPr>
        <w:t xml:space="preserve">L’historique est crucial en parfum : les préférences olfactives sont très personnelles et stables dans le temps. Un client qui achète des parfums boisés n’achètera probablement pas un floral.</w:t>
      </w:r>
    </w:p>
    <w:p>
      <w:pPr>
        <w:spacing w:after="60"/>
      </w:pPr>
    </w:p>
    <w:p>
      <w:pPr>
        <w:pStyle w:val="Heading2"/>
        <w:spacing w:before="280" w:after="160"/>
      </w:pPr>
      <w:r>
        <w:rPr>
          <w:rFonts w:ascii="Arial" w:cs="Arial" w:eastAsia="Arial" w:hAnsi="Arial"/>
          <w:b/>
          <w:bCs/>
          <w:color w:val="1F4E79"/>
          <w:sz w:val="26"/>
          <w:szCs w:val="26"/>
        </w:rPr>
        <w:t xml:space="preserve">4.2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PARF_OCCASION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Occasion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 Bureau, Soirée, Eté, Sport, Cadeau</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quelle occasion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PARF_GENRE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Homme, Femme, Mixte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du profil client ou demandé</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Mixte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PARF_FAMILLE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Famille olfactive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Boisé, Floral, Oriental, Fraîs, Fruité, Chypré</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"Tu aimes plutôt les parfums frais, boisés, ou orientaux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Best-sellers polyvalents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PARF_TENUE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Tenue souhaitée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Longue (8h+), Moyenne, Légère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de l’occasion souvent</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Moyenne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PARF_BUDGET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ou qualitatif</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0 signal</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Milieu de gamme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PARF_SILLAGE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Sillage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Discret, Modéré, Prononcé</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de l’occasion</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Modéré</w:t>
            </w:r>
          </w:p>
        </w:tc>
      </w:tr>
    </w:tbl>
    <w:p>
      <w:pPr>
        <w:spacing w:after="60"/>
      </w:pPr>
    </w:p>
    <w:p>
      <w:pPr>
        <w:pStyle w:val="Heading2"/>
        <w:spacing w:before="280" w:after="160"/>
      </w:pPr>
      <w:r>
        <w:rPr>
          <w:rFonts w:ascii="Arial" w:cs="Arial" w:eastAsia="Arial" w:hAnsi="Arial"/>
          <w:b/>
          <w:bCs/>
          <w:color w:val="1F4E79"/>
          <w:sz w:val="26"/>
          <w:szCs w:val="26"/>
        </w:rPr>
        <w:t xml:space="preserve">4.3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"bureau", "travail"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PARF_SILLAGE + PARF_TENUE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Discret + Longue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"soirée", "rendez-vous"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PARF_SILLAGE + PARF_TENUE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Prononcé + Moyenne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"été", "vacances", "plage"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PARF_FAMILLE + PARF_TENUE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Fraîs/Fruité + Légère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"toute la journée", "longtemps"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PARF_TENUE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Longue (8h+)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"comme Sauvage", "genre Bleu de Chanel"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PARF_FAMILLE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Déduire la famille du parfum cité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"cadeau pour ma femme"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PARF_GENRE + PARF_OCCASION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Femme + Cadeau</w:t>
            </w:r>
          </w:p>
        </w:tc>
      </w:tr>
    </w:tbl>
    <w:p>
      <w:pPr>
        <w:spacing w:after="60"/>
      </w:pPr>
    </w:p>
    <w:p>
      <w:pPr>
        <w:pStyle w:val="Heading2"/>
        <w:spacing w:before="280" w:after="160"/>
      </w:pPr>
      <w:r>
        <w:rPr>
          <w:rFonts w:ascii="Arial" w:cs="Arial" w:eastAsia="Arial" w:hAnsi="Arial"/>
          <w:b/>
          <w:bCs/>
          <w:color w:val="1F4E79"/>
          <w:sz w:val="26"/>
          <w:szCs w:val="26"/>
        </w:rPr>
        <w:t xml:space="preserve">4.4 Rôle de l’historique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Spécificité parfum</w:t>
            </w:r>
          </w:p>
          <w:p>
            <w:pPr>
              <w:spacing w:before="60"/>
            </w:pPr>
            <w:r>
              <w:rPr>
                <w:rFonts w:ascii="Arial" w:cs="Arial" w:eastAsia="Arial" w:hAnsi="Arial"/>
                <w:color w:val="333333"/>
                <w:sz w:val="19"/>
                <w:szCs w:val="19"/>
              </w:rPr>
              <w:t xml:space="preserve">Si le client a un historique d’achats parfum, l’agent peut déduire sa famille olfactive préférée sans poser la question. Exemple : 3 derniers achats = Sauvage, Bleu de Chanel, Terre d’Hermès → famille boisée/aromatique. L’agent peut directement filtrer sur cette famille, sauf si le client dit explicitement vouloir changer.</w:t>
            </w:r>
          </w:p>
        </w:tc>
      </w:tr>
    </w:tbl>
    <w:p>
      <w:pPr>
        <w:spacing w:after="60"/>
      </w:pPr>
    </w:p>
    <w:p>
      <w:pPr>
        <w:pStyle w:val="Heading2"/>
        <w:spacing w:before="280" w:after="160"/>
      </w:pPr>
      <w:r>
        <w:rPr>
          <w:rFonts w:ascii="Arial" w:cs="Arial" w:eastAsia="Arial" w:hAnsi="Arial"/>
          <w:b/>
          <w:bCs/>
          <w:color w:val="1F4E79"/>
          <w:sz w:val="26"/>
          <w:szCs w:val="26"/>
        </w:rPr>
        <w:t xml:space="preserve">4.5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veux sentir bon toute la journée</w:t>
            </w:r>
          </w:p>
        </w:tc>
      </w:tr>
    </w:tbl>
    <w:p>
      <w:pPr>
        <w:spacing w:after="60"/>
      </w:pPr>
    </w:p>
    <w:p>
      <w:pPr>
        <w:spacing w:after="120"/>
      </w:pPr>
      <w:r>
        <w:rPr>
          <w:rFonts w:ascii="Arial" w:cs="Arial" w:eastAsia="Arial" w:hAnsi="Arial"/>
          <w:sz w:val="21"/>
          <w:szCs w:val="21"/>
        </w:rPr>
        <w:t xml:space="preserve">Extraction : PARF_TENUE = longue (détecté via "toute la journée"), PARF_OCCASION = quotidien (déduit). Score = 40/100.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Tu aimes plutôt les parfums frais et légers, ou les parfums plus chauds et boisés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Plutôt boisé</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Pour une tenue longue en boisé, je te conseille Terre d’Hermès en Eau de Parfum à 89€. Il tient facilement 10h et reste élégant sans être envahissant. Tu veux le voir ?</w:t>
            </w:r>
          </w:p>
        </w:tc>
      </w:tr>
    </w:tbl>
    <w:p>
      <w:r>
        <w:br w:type="page"/>
      </w:r>
    </w:p>
    <w:p>
      <w:pPr>
        <w:pStyle w:val="Heading1"/>
        <w:spacing w:before="360" w:after="200"/>
      </w:pPr>
      <w:r>
        <w:rPr>
          <w:rFonts w:ascii="Arial" w:cs="Arial" w:eastAsia="Arial" w:hAnsi="Arial"/>
          <w:b/>
          <w:bCs/>
          <w:color w:val="1F4E79"/>
          <w:sz w:val="32"/>
          <w:szCs w:val="32"/>
        </w:rPr>
        <w:t xml:space="preserve">5. Univers : Cosmétique / Soin</w:t>
      </w:r>
    </w:p>
    <w:p>
      <w:pPr>
        <w:pStyle w:val="Heading2"/>
        <w:spacing w:before="280" w:after="160"/>
      </w:pPr>
      <w:r>
        <w:rPr>
          <w:rFonts w:ascii="Arial" w:cs="Arial" w:eastAsia="Arial" w:hAnsi="Arial"/>
          <w:b/>
          <w:bCs/>
          <w:color w:val="1F4E79"/>
          <w:sz w:val="26"/>
          <w:szCs w:val="26"/>
        </w:rPr>
        <w:t xml:space="preserve">5.1 Profil de scoring</w:t>
      </w:r>
    </w:p>
    <w:p>
      <w:pPr>
        <w:spacing w:after="120"/>
      </w:pPr>
      <w:r>
        <w:rPr>
          <w:rFonts w:ascii="Arial" w:cs="Arial" w:eastAsia="Arial" w:hAnsi="Arial"/>
          <w:sz w:val="21"/>
          <w:szCs w:val="21"/>
        </w:rPr>
        <w:t xml:space="preserve">Poids usage 45% / Poids critères 25% / Poids historique 30%</w:t>
      </w:r>
    </w:p>
    <w:p>
      <w:pPr>
        <w:spacing w:after="120"/>
      </w:pPr>
      <w:r>
        <w:rPr>
          <w:rFonts w:ascii="Arial" w:cs="Arial" w:eastAsia="Arial" w:hAnsi="Arial"/>
          <w:i/>
          <w:iCs/>
          <w:color w:val="666666"/>
          <w:sz w:val="21"/>
          <w:szCs w:val="21"/>
        </w:rPr>
        <w:t xml:space="preserve">Le type de peau est un critère quasi éliminatoire : une crème pour peau grasse sur peau sèche = client mécontent. L’historique peau est précieux car le type de peau ne change pas.</w:t>
      </w:r>
    </w:p>
    <w:p>
      <w:pPr>
        <w:spacing w:after="60"/>
      </w:pPr>
    </w:p>
    <w:p>
      <w:pPr>
        <w:pStyle w:val="Heading2"/>
        <w:spacing w:before="280" w:after="160"/>
      </w:pPr>
      <w:r>
        <w:rPr>
          <w:rFonts w:ascii="Arial" w:cs="Arial" w:eastAsia="Arial" w:hAnsi="Arial"/>
          <w:b/>
          <w:bCs/>
          <w:color w:val="1F4E79"/>
          <w:sz w:val="26"/>
          <w:szCs w:val="26"/>
        </w:rPr>
        <w:t xml:space="preserve">5.2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COSM_OBJECTIF</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Objectif soin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Hydrater, Anti-âge, Nettoyer, Protéger, Éclaircir, Apaiser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 par le mapping</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Hydrater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COSM_PEAU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Type de peau</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Sèche, Grasse, Mixte, Sensible, Normale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"Tu as plutôt la peau sèche, grasse, ou mixte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Normale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COSM_ZONE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Zone du corps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Visage, Corps, Mains, Contour yeux</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de l’objectif souvent</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Visage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COSM_INGRED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Préférences ingrédients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Bio, sans parabène, végan, rétinol...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signal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Aucune contrainte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COSM_BUDGET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ou qualitatif</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0 signal</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Milieu de gamme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Tranche d’âge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20-30, 30-40, 40-50, 50+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de l’objectif et du profil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30-40</w:t>
            </w:r>
          </w:p>
        </w:tc>
      </w:tr>
    </w:tbl>
    <w:p>
      <w:pPr>
        <w:spacing w:after="60"/>
      </w:pPr>
    </w:p>
    <w:p>
      <w:pPr>
        <w:pStyle w:val="Heading2"/>
        <w:spacing w:before="280" w:after="160"/>
      </w:pPr>
      <w:r>
        <w:rPr>
          <w:rFonts w:ascii="Arial" w:cs="Arial" w:eastAsia="Arial" w:hAnsi="Arial"/>
          <w:b/>
          <w:bCs/>
          <w:color w:val="1F4E79"/>
          <w:sz w:val="26"/>
          <w:szCs w:val="26"/>
        </w:rPr>
        <w:t xml:space="preserve">5.3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"rides", "anti-âge"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COSM_AGE + COSM_ZONE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 + Visage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"peau qui brille"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COSM_PEAU</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Grasse ou mixte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"peau qui tire", "sècheresse"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COSM_PEAU</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Sèche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"bio", "naturel"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COSM_INGRED</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Bio/naturel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"contour des yeux", "cernes"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COSM_ZONE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Contour yeux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"après-soleil", "coup de soleil"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COSM_OBJECTIF</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Apaiser + contexte solaire</w:t>
            </w:r>
          </w:p>
        </w:tc>
      </w:tr>
    </w:tbl>
    <w:p>
      <w:pPr>
        <w:spacing w:after="60"/>
      </w:pPr>
    </w:p>
    <w:p>
      <w:pPr>
        <w:pStyle w:val="Heading2"/>
        <w:spacing w:before="280" w:after="160"/>
      </w:pPr>
      <w:r>
        <w:rPr>
          <w:rFonts w:ascii="Arial" w:cs="Arial" w:eastAsia="Arial" w:hAnsi="Arial"/>
          <w:b/>
          <w:bCs/>
          <w:color w:val="1F4E79"/>
          <w:sz w:val="26"/>
          <w:szCs w:val="26"/>
        </w:rPr>
        <w:t xml:space="preserve">5.4 Diagnostic 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Spécificité cosmétique</w:t>
            </w:r>
          </w:p>
          <w:p>
            <w:pPr>
              <w:spacing w:before="60"/>
            </w:pPr>
            <w:r>
              <w:rPr>
                <w:rFonts w:ascii="Arial" w:cs="Arial" w:eastAsia="Arial" w:hAnsi="Arial"/>
                <w:color w:val="333333"/>
                <w:sz w:val="19"/>
                <w:szCs w:val="19"/>
              </w:rPr>
              <w:t xml:space="preserve">Quand le client ne connaît pas son type de peau (fréquent), l’agent ne demande pas "quel est ton type de peau" (question trop technique). Il fait un mini-diagnostic : "Rapide : ta peau brille en milieu de journée ou elle tire plutôt ?" Brille = grasse/mixte, Tire = sèche, Les deux = mixte. C’est suffisant pour une première recommandation.</w:t>
            </w:r>
          </w:p>
        </w:tc>
      </w:tr>
    </w:tbl>
    <w:p>
      <w:pPr>
        <w:spacing w:after="60"/>
      </w:pPr>
    </w:p>
    <w:p>
      <w:pPr>
        <w:pStyle w:val="Heading2"/>
        <w:spacing w:before="280" w:after="160"/>
      </w:pPr>
      <w:r>
        <w:rPr>
          <w:rFonts w:ascii="Arial" w:cs="Arial" w:eastAsia="Arial" w:hAnsi="Arial"/>
          <w:b/>
          <w:bCs/>
          <w:color w:val="1F4E79"/>
          <w:sz w:val="26"/>
          <w:szCs w:val="26"/>
        </w:rPr>
        <w:t xml:space="preserve">5.5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J’ai des rides et je voudrais un truc efficace</w:t>
            </w:r>
          </w:p>
        </w:tc>
      </w:tr>
    </w:tbl>
    <w:p>
      <w:pPr>
        <w:spacing w:after="60"/>
      </w:pPr>
    </w:p>
    <w:p>
      <w:pPr>
        <w:spacing w:after="120"/>
      </w:pPr>
      <w:r>
        <w:rPr>
          <w:rFonts w:ascii="Arial" w:cs="Arial" w:eastAsia="Arial" w:hAnsi="Arial"/>
          <w:sz w:val="21"/>
          <w:szCs w:val="21"/>
        </w:rPr>
        <w:t xml:space="preserve">Extraction : COSM_OBJECTIF = anti-âge, COSM_AGE = 40+ (déduit), COSM_ZONE = visage (déduit). Score = 50/100.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 Rapide : ta peau est plutôt sèche ou grasse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Plutôt sèche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Pour les rides sur peau sèche, je te conseille le sérum La Roche-Posay Hyalu B5 à 39€. L’acide hyaluronique hydrate en profondeur et repulpe les rides. Tu veux le voir ?</w:t>
            </w:r>
          </w:p>
        </w:tc>
      </w:tr>
    </w:tbl>
    <w:p>
      <w:r>
        <w:br w:type="page"/>
      </w:r>
    </w:p>
    <w:p>
      <w:pPr>
        <w:pStyle w:val="Heading1"/>
        <w:spacing w:before="360" w:after="200"/>
      </w:pPr>
      <w:r>
        <w:rPr>
          <w:rFonts w:ascii="Arial" w:cs="Arial" w:eastAsia="Arial" w:hAnsi="Arial"/>
          <w:b/>
          <w:bCs/>
          <w:color w:val="1F4E79"/>
          <w:sz w:val="32"/>
          <w:szCs w:val="32"/>
        </w:rPr>
        <w:t xml:space="preserve">6. Univers : Alimentaire (Fromage)</w:t>
      </w:r>
    </w:p>
    <w:p>
      <w:pPr>
        <w:pStyle w:val="Heading2"/>
        <w:spacing w:before="280" w:after="160"/>
      </w:pPr>
      <w:r>
        <w:rPr>
          <w:rFonts w:ascii="Arial" w:cs="Arial" w:eastAsia="Arial" w:hAnsi="Arial"/>
          <w:b/>
          <w:bCs/>
          <w:color w:val="1F4E79"/>
          <w:sz w:val="26"/>
          <w:szCs w:val="26"/>
        </w:rPr>
        <w:t xml:space="preserve">6.1 Profil de scoring</w:t>
      </w:r>
    </w:p>
    <w:p>
      <w:pPr>
        <w:spacing w:after="120"/>
      </w:pPr>
      <w:r>
        <w:rPr>
          <w:rFonts w:ascii="Arial" w:cs="Arial" w:eastAsia="Arial" w:hAnsi="Arial"/>
          <w:sz w:val="21"/>
          <w:szCs w:val="21"/>
        </w:rPr>
        <w:t xml:space="preserve">Poids usage 50% / Poids critères 20% / Poids historique 30%</w:t>
      </w:r>
    </w:p>
    <w:p>
      <w:pPr>
        <w:spacing w:after="120"/>
      </w:pPr>
      <w:r>
        <w:rPr>
          <w:rFonts w:ascii="Arial" w:cs="Arial" w:eastAsia="Arial" w:hAnsi="Arial"/>
          <w:i/>
          <w:iCs/>
          <w:color w:val="666666"/>
          <w:sz w:val="21"/>
          <w:szCs w:val="21"/>
        </w:rPr>
        <w:t xml:space="preserve">L’usage (plateau, cuisine, apéro) détermine complètement le type de fromage. L’historique est important pour les préférences gustatives et les contraintes alimentaires.</w:t>
      </w:r>
    </w:p>
    <w:p>
      <w:pPr>
        <w:spacing w:after="60"/>
      </w:pPr>
    </w:p>
    <w:p>
      <w:pPr>
        <w:pStyle w:val="Heading2"/>
        <w:spacing w:before="280" w:after="160"/>
      </w:pPr>
      <w:r>
        <w:rPr>
          <w:rFonts w:ascii="Arial" w:cs="Arial" w:eastAsia="Arial" w:hAnsi="Arial"/>
          <w:b/>
          <w:bCs/>
          <w:color w:val="1F4E79"/>
          <w:sz w:val="26"/>
          <w:szCs w:val="26"/>
        </w:rPr>
        <w:t xml:space="preserve">6.2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FROM_USAGE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Usage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Plateau, Cuisine, Apéro, Cadeau, Régime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Détecté par le mapping</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Plateau</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FROM_NB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Nombre de personnes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Nombre ou qualitatif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combien de personnes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 personnes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FROM_GOUT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Préférence gustative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Doux, Caractère, Fort, Varié</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"Plutôt doux ou caractère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Varié</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FROM_REGIME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Contrainte alimentaire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Sans lactose, Chèvre, Brebis, Végétarien, Aucune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signal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Aucune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FROM_OCCASION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Occasion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 Réception, Fête, Cadeau</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du contexte</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ou qualitatif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0 signal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Moyen</w:t>
            </w:r>
          </w:p>
        </w:tc>
      </w:tr>
    </w:tbl>
    <w:p>
      <w:pPr>
        <w:spacing w:after="60"/>
      </w:pPr>
    </w:p>
    <w:p>
      <w:pPr>
        <w:pStyle w:val="Heading2"/>
        <w:spacing w:before="280" w:after="160"/>
      </w:pPr>
      <w:r>
        <w:rPr>
          <w:rFonts w:ascii="Arial" w:cs="Arial" w:eastAsia="Arial" w:hAnsi="Arial"/>
          <w:b/>
          <w:bCs/>
          <w:color w:val="1F4E79"/>
          <w:sz w:val="26"/>
          <w:szCs w:val="26"/>
        </w:rPr>
        <w:t xml:space="preserve">6.3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"raclette", "fondue", "gratin"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FROM_USAGE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Cuisine + type de plat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 est 8 ce soir"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FROM_NB + FROM_OCCASION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 personnes + Réception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"intolérant au lactose"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FROM_REGIME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Sans lactose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"cadeau", "coffret"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FROM_USAGE + FROM_OCCASION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Cadeau</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 truc qui a du goût"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FROM_GOUT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Caractère / Fort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"pour les enfants"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FROM_GOUT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Doux</w:t>
            </w:r>
          </w:p>
        </w:tc>
      </w:tr>
    </w:tbl>
    <w:p>
      <w:pPr>
        <w:spacing w:after="60"/>
      </w:pPr>
    </w:p>
    <w:p>
      <w:pPr>
        <w:pStyle w:val="Heading2"/>
        <w:spacing w:before="280" w:after="160"/>
      </w:pPr>
      <w:r>
        <w:rPr>
          <w:rFonts w:ascii="Arial" w:cs="Arial" w:eastAsia="Arial" w:hAnsi="Arial"/>
          <w:b/>
          <w:bCs/>
          <w:color w:val="1F4E79"/>
          <w:sz w:val="26"/>
          <w:szCs w:val="26"/>
        </w:rPr>
        <w:t xml:space="preserve">6.4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reçois 6 personnes samedi, je voudrais un plateau de fromages</w:t>
            </w:r>
          </w:p>
        </w:tc>
      </w:tr>
    </w:tbl>
    <w:p>
      <w:pPr>
        <w:spacing w:after="60"/>
      </w:pPr>
    </w:p>
    <w:p>
      <w:pPr>
        <w:spacing w:after="120"/>
      </w:pPr>
      <w:r>
        <w:rPr>
          <w:rFonts w:ascii="Arial" w:cs="Arial" w:eastAsia="Arial" w:hAnsi="Arial"/>
          <w:sz w:val="21"/>
          <w:szCs w:val="21"/>
        </w:rPr>
        <w:t xml:space="preserve">Extraction : FROM_USAGE = plateau, FROM_NB = 6, FROM_OCCASION = réception. Score = 60/100.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Super ! Pour un plateau de 6 personnes, tu préfères un assortiment doux et accessible, ou avec du caractère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Du caractère, on est entre amateurs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 Je te propose un plateau de 5 fromages : Comté 18 mois, Roquefort, Reblochon fermier, Brie de Meaux et chèvre cendré. Varié et avec du caractère. Ça te va ?</w:t>
            </w:r>
          </w:p>
        </w:tc>
      </w:tr>
    </w:tbl>
    <w:p>
      <w:r>
        <w:br w:type="page"/>
      </w:r>
    </w:p>
    <w:p>
      <w:pPr>
        <w:pStyle w:val="Heading1"/>
        <w:spacing w:before="360" w:after="200"/>
      </w:pPr>
      <w:r>
        <w:rPr>
          <w:rFonts w:ascii="Arial" w:cs="Arial" w:eastAsia="Arial" w:hAnsi="Arial"/>
          <w:b/>
          <w:bCs/>
          <w:color w:val="1F4E79"/>
          <w:sz w:val="32"/>
          <w:szCs w:val="32"/>
        </w:rPr>
        <w:t xml:space="preserve">7. Univers : Mode / Textile</w:t>
      </w:r>
    </w:p>
    <w:p>
      <w:pPr>
        <w:pStyle w:val="Heading2"/>
        <w:spacing w:before="280" w:after="160"/>
      </w:pPr>
      <w:r>
        <w:rPr>
          <w:rFonts w:ascii="Arial" w:cs="Arial" w:eastAsia="Arial" w:hAnsi="Arial"/>
          <w:b/>
          <w:bCs/>
          <w:color w:val="1F4E79"/>
          <w:sz w:val="26"/>
          <w:szCs w:val="26"/>
        </w:rPr>
        <w:t xml:space="preserve">7.1 Profil de scoring</w:t>
      </w:r>
    </w:p>
    <w:p>
      <w:pPr>
        <w:spacing w:after="120"/>
      </w:pPr>
      <w:r>
        <w:rPr>
          <w:rFonts w:ascii="Arial" w:cs="Arial" w:eastAsia="Arial" w:hAnsi="Arial"/>
          <w:sz w:val="21"/>
          <w:szCs w:val="21"/>
        </w:rPr>
        <w:t xml:space="preserve">Poids usage 35% / Poids critères 25% / Poids historique 40%</w:t>
      </w:r>
    </w:p>
    <w:p>
      <w:pPr>
        <w:spacing w:after="120"/>
      </w:pPr>
      <w:r>
        <w:rPr>
          <w:rFonts w:ascii="Arial" w:cs="Arial" w:eastAsia="Arial" w:hAnsi="Arial"/>
          <w:i/>
          <w:iCs/>
          <w:color w:val="666666"/>
          <w:sz w:val="21"/>
          <w:szCs w:val="21"/>
        </w:rPr>
        <w:t xml:space="preserve">Le style personnel est le facteur dominant en mode. L’historique d’achats révèle les préférences de coupe, couleur, marque mieux que n’importe quelle question.</w:t>
      </w:r>
    </w:p>
    <w:p>
      <w:pPr>
        <w:spacing w:after="60"/>
      </w:pPr>
    </w:p>
    <w:p>
      <w:pPr>
        <w:pStyle w:val="Heading2"/>
        <w:spacing w:before="280" w:after="160"/>
      </w:pPr>
      <w:r>
        <w:rPr>
          <w:rFonts w:ascii="Arial" w:cs="Arial" w:eastAsia="Arial" w:hAnsi="Arial"/>
          <w:b/>
          <w:bCs/>
          <w:color w:val="1F4E79"/>
          <w:sz w:val="26"/>
          <w:szCs w:val="26"/>
        </w:rPr>
        <w:t xml:space="preserve">7.2 Critères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MODE_OCCASION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Occasion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 Bureau, Soirée, Sport, Cérémonie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"C’est pour quelle occasion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Quotidien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MODE_STYLE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Style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Casual, Chic, Sportswear, Classique, Streetwear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"Plutôt casual ou habillé ?"</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Casual</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MODE_TAILLE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Taille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XS à XXL ou 36-52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"Quelle taille ?"</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 fallback (demandée au moment variante)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MODE_SAISON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Saison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Printemps/Été, Automne/Hiver, Toute saison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Déduit de la date et du contexte</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Saison actuelle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MODE_COULEUR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Couleur préférée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Couleur ou "peu importe"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pertinent</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Neutre (noir, bleu, blanc)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Budget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Ouvert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Montant ou qualitatif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Pas demandé sauf si 0 signal</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Milieu de gamme</w:t>
            </w:r>
          </w:p>
        </w:tc>
      </w:tr>
    </w:tbl>
    <w:p>
      <w:pPr>
        <w:spacing w:after="60"/>
      </w:pPr>
    </w:p>
    <w:p>
      <w:pPr>
        <w:pStyle w:val="Heading2"/>
        <w:spacing w:before="280" w:after="160"/>
      </w:pPr>
      <w:r>
        <w:rPr>
          <w:rFonts w:ascii="Arial" w:cs="Arial" w:eastAsia="Arial" w:hAnsi="Arial"/>
          <w:b/>
          <w:bCs/>
          <w:color w:val="1F4E79"/>
          <w:sz w:val="26"/>
          <w:szCs w:val="26"/>
        </w:rPr>
        <w:t xml:space="preserve">7.3 Déductions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déduit</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"mariage", "cérémonie"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MODE_OCCASION + MODE_STYLE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Cérémonie + Chic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"running", "course"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MODE_OCCASION + MODE_STYLE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Sport + Sportswear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"cet été", "vacances"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MODE_SAISON</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Printemps/Été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"pour le bureau"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MODE_OCCASION + MODE_STYLE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Bureau + Classique ou Chic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"décontracté"</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MODE_STYLE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Casual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"grande taille"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MODE_TAILLE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XXL+ (filtrer catalogue adapté)</w:t>
            </w:r>
          </w:p>
        </w:tc>
      </w:tr>
    </w:tbl>
    <w:p>
      <w:pPr>
        <w:spacing w:after="60"/>
      </w:pPr>
    </w:p>
    <w:p>
      <w:pPr>
        <w:pStyle w:val="Heading2"/>
        <w:spacing w:before="280" w:after="160"/>
      </w:pPr>
      <w:r>
        <w:rPr>
          <w:rFonts w:ascii="Arial" w:cs="Arial" w:eastAsia="Arial" w:hAnsi="Arial"/>
          <w:b/>
          <w:bCs/>
          <w:color w:val="1F4E79"/>
          <w:sz w:val="26"/>
          <w:szCs w:val="26"/>
        </w:rPr>
        <w:t xml:space="preserve">7.4 Spécificité : la taille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Traitement particulier</w:t>
            </w:r>
          </w:p>
          <w:p>
            <w:pPr>
              <w:spacing w:before="60"/>
            </w:pPr>
            <w:r>
              <w:rPr>
                <w:rFonts w:ascii="Arial" w:cs="Arial" w:eastAsia="Arial" w:hAnsi="Arial"/>
                <w:color w:val="333333"/>
                <w:sz w:val="19"/>
                <w:szCs w:val="19"/>
              </w:rPr>
              <w:t xml:space="preserve">La taille n’est pas demandée en phase de qualification (elle ne change pas la recommandation). Elle est demandée au moment du choix de la variante, après que le client a accepté le produit. Exception : si le client mentionne "grande taille" ou "petite taille" dans sa requête, c’est un filtre de catalogue, pas une variante.</w:t>
            </w:r>
          </w:p>
        </w:tc>
      </w:tr>
    </w:tbl>
    <w:p>
      <w:pPr>
        <w:spacing w:after="60"/>
      </w:pPr>
    </w:p>
    <w:p>
      <w:pPr>
        <w:pStyle w:val="Heading2"/>
        <w:spacing w:before="280" w:after="160"/>
      </w:pPr>
      <w:r>
        <w:rPr>
          <w:rFonts w:ascii="Arial" w:cs="Arial" w:eastAsia="Arial" w:hAnsi="Arial"/>
          <w:b/>
          <w:bCs/>
          <w:color w:val="1F4E79"/>
          <w:sz w:val="26"/>
          <w:szCs w:val="26"/>
        </w:rPr>
        <w:t xml:space="preserve">7.5 Exemple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une veste pour le bureau</w:t>
            </w:r>
          </w:p>
        </w:tc>
      </w:tr>
    </w:tbl>
    <w:p>
      <w:pPr>
        <w:spacing w:after="60"/>
      </w:pPr>
    </w:p>
    <w:p>
      <w:pPr>
        <w:spacing w:after="120"/>
      </w:pPr>
      <w:r>
        <w:rPr>
          <w:rFonts w:ascii="Arial" w:cs="Arial" w:eastAsia="Arial" w:hAnsi="Arial"/>
          <w:sz w:val="21"/>
          <w:szCs w:val="21"/>
        </w:rPr>
        <w:t xml:space="preserve">Extraction : MODE_OCCASION = bureau, MODE_STYLE = classique/chic (déduit), MODE_SAISON = hiver (déduit de la date). Score = 55/100.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Plutôt casual chic ou costume ? Et tu as un budget en tête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Casual chic, autour de 150€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J’ai ce qu’il te faut. Le blazer Tommy Hilfiger à 139€ — coupe décontractée mais élégante, parfait pour le bureau sans être trop strict. Tu veux le voir ?</w:t>
            </w:r>
          </w:p>
        </w:tc>
      </w:tr>
    </w:tbl>
    <w:p>
      <w:r>
        <w:br w:type="page"/>
      </w:r>
    </w:p>
    <w:p>
      <w:pPr>
        <w:pStyle w:val="Heading1"/>
        <w:spacing w:before="360" w:after="200"/>
      </w:pPr>
      <w:r>
        <w:rPr>
          <w:rFonts w:ascii="Arial" w:cs="Arial" w:eastAsia="Arial" w:hAnsi="Arial"/>
          <w:b/>
          <w:bCs/>
          <w:color w:val="1F4E79"/>
          <w:sz w:val="32"/>
          <w:szCs w:val="32"/>
        </w:rPr>
        <w:t xml:space="preserve">8. Guide : créer la grille pour un nouvel univers</w:t>
      </w:r>
    </w:p>
    <w:p>
      <w:pPr>
        <w:pStyle w:val="Heading2"/>
        <w:spacing w:before="280" w:after="160"/>
      </w:pPr>
      <w:r>
        <w:rPr>
          <w:rFonts w:ascii="Arial" w:cs="Arial" w:eastAsia="Arial" w:hAnsi="Arial"/>
          <w:b/>
          <w:bCs/>
          <w:color w:val="1F4E79"/>
          <w:sz w:val="26"/>
          <w:szCs w:val="26"/>
        </w:rPr>
        <w:t xml:space="preserve">8.1 Process en 5 étapes</w:t>
      </w:r>
    </w:p>
    <w:p>
      <w:pPr>
        <w:spacing w:after="120"/>
      </w:pPr>
      <w:r>
        <w:rPr>
          <w:rFonts w:ascii="Arial" w:cs="Arial" w:eastAsia="Arial" w:hAnsi="Arial"/>
          <w:sz w:val="21"/>
          <w:szCs w:val="21"/>
        </w:rPr>
        <w:t xml:space="preserve">Quand un nouveau client arrive avec un univers produit non couvert, voici comment construire la grille de critères :</w:t>
      </w:r>
    </w:p>
    <w:p>
      <w:pPr>
        <w:spacing w:after="60"/>
      </w:pPr>
    </w:p>
    <w:p>
      <w:pPr>
        <w:pStyle w:val="ListParagraph"/>
        <w:numPr>
          <w:ilvl w:val="0"/>
          <w:numId w:val="2"/>
        </w:numPr>
        <w:spacing w:after="60"/>
      </w:pPr>
      <w:r>
        <w:rPr>
          <w:rFonts w:ascii="Arial" w:cs="Arial" w:eastAsia="Arial" w:hAnsi="Arial"/>
          <w:sz w:val="21"/>
          <w:szCs w:val="21"/>
        </w:rPr>
        <w:t xml:space="preserve">STEP 1 — ANALYSER LES REQUETES : Récupérer les 500 dernières recherches internes du site client. Regrouper par intention. Identifier les informations que les clients donnent spontanément vs celles qu’il faut leur demander.</w:t>
      </w:r>
    </w:p>
    <w:p>
      <w:pPr>
        <w:pStyle w:val="ListParagraph"/>
        <w:numPr>
          <w:ilvl w:val="0"/>
          <w:numId w:val="2"/>
        </w:numPr>
        <w:spacing w:after="60"/>
      </w:pPr>
      <w:r>
        <w:rPr>
          <w:rFonts w:ascii="Arial" w:cs="Arial" w:eastAsia="Arial" w:hAnsi="Arial"/>
          <w:sz w:val="21"/>
          <w:szCs w:val="21"/>
        </w:rPr>
        <w:t xml:space="preserve">STEP 2 — IDENTIFIER LES CRITERES DIFFERENCIANTS : Sur le catalogue client, quels attributs séparent réellement les produits ? Un critère où tous les produits ont la même valeur n’est pas un critère de qualification.</w:t>
      </w:r>
    </w:p>
    <w:p>
      <w:pPr>
        <w:pStyle w:val="ListParagraph"/>
        <w:numPr>
          <w:ilvl w:val="0"/>
          <w:numId w:val="2"/>
        </w:numPr>
        <w:spacing w:after="60"/>
      </w:pPr>
      <w:r>
        <w:rPr>
          <w:rFonts w:ascii="Arial" w:cs="Arial" w:eastAsia="Arial" w:hAnsi="Arial"/>
          <w:sz w:val="21"/>
          <w:szCs w:val="21"/>
        </w:rPr>
        <w:t xml:space="preserve">STEP 3 — PONDERER PAR IMPACT : Pour chaque critère, estimer l’impact sur la satisfaction client. Le critère qui, s’il est mal renseigné, provoque un retour produit = poids élevé (voire obligatoire).</w:t>
      </w:r>
    </w:p>
    <w:p>
      <w:pPr>
        <w:pStyle w:val="ListParagraph"/>
        <w:numPr>
          <w:ilvl w:val="0"/>
          <w:numId w:val="2"/>
        </w:numPr>
        <w:spacing w:after="60"/>
      </w:pPr>
      <w:r>
        <w:rPr>
          <w:rFonts w:ascii="Arial" w:cs="Arial" w:eastAsia="Arial" w:hAnsi="Arial"/>
          <w:sz w:val="21"/>
          <w:szCs w:val="21"/>
        </w:rPr>
        <w:t xml:space="preserve">STEP 4 — DEFINIR LES DEDUCTIONS : Pour chaque critère, lister les signaux implicites dans la requête qui permettent de déduire la valeur sans poser la question. Plus il y a de déductions, moins l’agent pose de questions.</w:t>
      </w:r>
    </w:p>
    <w:p>
      <w:pPr>
        <w:pStyle w:val="ListParagraph"/>
        <w:numPr>
          <w:ilvl w:val="0"/>
          <w:numId w:val="2"/>
        </w:numPr>
        <w:spacing w:after="60"/>
      </w:pPr>
      <w:r>
        <w:rPr>
          <w:rFonts w:ascii="Arial" w:cs="Arial" w:eastAsia="Arial" w:hAnsi="Arial"/>
          <w:sz w:val="21"/>
          <w:szCs w:val="21"/>
        </w:rPr>
        <w:t xml:space="preserve">STEP 5 — TESTER ET ITERER : Lancer avec les poids initiaux, mesurer le taux d’acceptation première reco, ajuster les poids. Fréquence : mensuelle les 3 premiers mois.</w:t>
      </w:r>
    </w:p>
    <w:p>
      <w:pPr>
        <w:spacing w:after="60"/>
      </w:pPr>
    </w:p>
    <w:p>
      <w:pPr>
        <w:pStyle w:val="Heading2"/>
        <w:spacing w:before="280" w:after="160"/>
      </w:pPr>
      <w:r>
        <w:rPr>
          <w:rFonts w:ascii="Arial" w:cs="Arial" w:eastAsia="Arial" w:hAnsi="Arial"/>
          <w:b/>
          <w:bCs/>
          <w:color w:val="1F4E79"/>
          <w:sz w:val="26"/>
          <w:szCs w:val="26"/>
        </w:rPr>
        <w:t xml:space="preserve">8.2 Checklist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Vérification</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 de succès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 des poids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100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Nombre de critères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8</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Nombre de critères obligatoires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1</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Chaque critère a un fallback</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Chaque critère a une question type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 formulée en langage naturel</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Déductions listées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3 par critère</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Profil de scoring défini</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Usage / Critères / Historique = 100%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Exemple de qualification complet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 moins 1 dialogue rédigé</w:t>
            </w:r>
          </w:p>
        </w:tc>
      </w:tr>
    </w:tbl>
    <w:p>
      <w:pPr>
        <w:spacing w:after="60"/>
      </w:pPr>
    </w:p>
    <w:p>
      <w:pPr>
        <w:pStyle w:val="Heading2"/>
        <w:spacing w:before="280" w:after="160"/>
      </w:pPr>
      <w:r>
        <w:rPr>
          <w:rFonts w:ascii="Arial" w:cs="Arial" w:eastAsia="Arial" w:hAnsi="Arial"/>
          <w:b/>
          <w:bCs/>
          <w:color w:val="1F4E79"/>
          <w:sz w:val="26"/>
          <w:szCs w:val="26"/>
        </w:rPr>
        <w:t xml:space="preserve">8.3 Template vierge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0"/>
        <w:gridCol w:w="600"/>
        <w:gridCol w:w="800"/>
        <w:gridCol w:w="1500"/>
        <w:gridCol w:w="1700"/>
        <w:gridCol w:w="1426"/>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Oblig.</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type</w:t>
            </w:r>
          </w:p>
        </w:tc>
        <w:tc>
          <w:tcPr>
            <w:tcW w:type="dxa" w:w="1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[UNIV]_[CRIT1]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[Libellé]</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[Oui/Non]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[Fermé/Ouvert/Déduit]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[Liste]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[Question naturelle]</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[Valeur par défaut]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[UNIV]_[CRIT2]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Max 1 Oui</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Toujours rempli</w:t>
            </w:r>
          </w:p>
        </w:tc>
      </w:tr>
    </w:tbl>
    <w:p>
      <w:pPr>
        <w:spacing w:after="60"/>
      </w:pPr>
    </w:p>
    <w:p>
      <w:pPr>
        <w:spacing w:before="600"/>
        <w:jc w:val="center"/>
      </w:pPr>
      <w:r>
        <w:rPr>
          <w:rFonts w:ascii="Arial" w:cs="Arial" w:eastAsia="Arial" w:hAnsi="Arial"/>
          <w:b/>
          <w:bCs/>
          <w:color w:val="1F4E79"/>
          <w:sz w:val="24"/>
          <w:szCs w:val="24"/>
        </w:rPr>
        <w:t xml:space="preserve">— Fin de l’Annexe C —</w:t>
      </w:r>
    </w:p>
    <w:p>
      <w:pPr>
        <w:jc w:val="center"/>
      </w:pPr>
      <w:r>
        <w:rPr>
          <w:rFonts w:ascii="Arial" w:cs="Arial" w:eastAsia="Arial" w:hAnsi="Arial"/>
          <w:color w:val="888888"/>
          <w:sz w:val="20"/>
          <w:szCs w:val="20"/>
        </w:rPr>
        <w:t xml:space="preserve">Version 1.0 — Février 2026</w:t>
      </w:r>
    </w:p>
    <w:p>
      <w:pPr>
        <w:jc w:val="center"/>
      </w:pPr>
      <w:r>
        <w:rPr>
          <w:rFonts w:ascii="Arial" w:cs="Arial" w:eastAsia="Arial" w:hAnsi="Arial"/>
          <w:i/>
          <w:iCs/>
          <w:color w:val="888888"/>
          <w:sz w:val="18"/>
          <w:szCs w:val="18"/>
        </w:rPr>
        <w:t xml:space="preserve">6 univers exemples + guide de création pour un nouvel univers. S’insère entre les sections 13 et 14 du Tome 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Tome 3 — Annexe C : Critères de qualification par univers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2026-02-10T09:52:17.815Z</dcterms:created>
  <dcterms:modified xsi:type="dcterms:W3CDTF">2026-02-10T09:52:17.816Z</dcterms:modified>
</cp:coreProperties>
</file>

<file path=docProps/custom.xml><?xml version="1.0" encoding="utf-8"?>
<Properties xmlns="http://schemas.openxmlformats.org/officeDocument/2006/custom-properties" xmlns:vt="http://schemas.openxmlformats.org/officeDocument/2006/docPropsVTypes"/>
</file>