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9DF98C" w14:textId="77777777" w:rsidR="00A061FF" w:rsidRDefault="00A061FF" w:rsidP="00065221">
      <w:pPr>
        <w:pStyle w:val="Title"/>
      </w:pPr>
    </w:p>
    <w:p w14:paraId="33BBD5BA" w14:textId="77777777" w:rsidR="00A061FF" w:rsidRDefault="00A061FF" w:rsidP="00065221">
      <w:pPr>
        <w:pStyle w:val="Title"/>
      </w:pPr>
    </w:p>
    <w:p w14:paraId="5C2D4565" w14:textId="3722556C" w:rsidR="00065221" w:rsidRPr="00A061FF" w:rsidRDefault="154BC408" w:rsidP="00065221">
      <w:pPr>
        <w:pStyle w:val="Title"/>
      </w:pPr>
      <w:r>
        <w:t>The Gettysburg Address</w:t>
      </w:r>
    </w:p>
    <w:p w14:paraId="53F72FEE" w14:textId="6839A194" w:rsidR="00A061FF" w:rsidRDefault="00A061FF" w:rsidP="00065221"/>
    <w:p w14:paraId="4FCC1A91" w14:textId="11361CAA" w:rsidR="007358E0" w:rsidRDefault="154BC408" w:rsidP="00065221">
      <w:r>
        <w:t>by Abraham Lincoln</w:t>
      </w:r>
    </w:p>
    <w:p w14:paraId="6C344A66" w14:textId="77777777" w:rsidR="00A90EE4" w:rsidRDefault="00A90EE4" w:rsidP="00065221">
      <w:pPr>
        <w:rPr>
          <w:noProof/>
        </w:rPr>
      </w:pPr>
    </w:p>
    <w:p w14:paraId="4EBFF0B0" w14:textId="65A7FA39" w:rsidR="00097C47" w:rsidRDefault="00097C47" w:rsidP="00065221"/>
    <w:p w14:paraId="64286470" w14:textId="77777777" w:rsidR="00097C47" w:rsidRDefault="00097C47" w:rsidP="00065221"/>
    <w:p w14:paraId="6DCBBB95" w14:textId="22CCDD2C" w:rsidR="00097C47" w:rsidRPr="00A85D55" w:rsidRDefault="154BC408" w:rsidP="154BC408">
      <w:pPr>
        <w:rPr>
          <w:b/>
          <w:bCs/>
        </w:rPr>
      </w:pPr>
      <w:r w:rsidRPr="154BC408">
        <w:rPr>
          <w:b/>
          <w:bCs/>
        </w:rPr>
        <w:t>A Scholarly Edition</w:t>
      </w:r>
    </w:p>
    <w:p w14:paraId="77E15803" w14:textId="2D620CB2" w:rsidR="007358E0" w:rsidRDefault="154BC408" w:rsidP="00065221">
      <w:r>
        <w:t>edited by Tyler Monaghan</w:t>
      </w:r>
    </w:p>
    <w:sdt>
      <w:sdtPr>
        <w:rPr>
          <w:rFonts w:eastAsiaTheme="minorHAnsi"/>
          <w:b w:val="0"/>
          <w:sz w:val="22"/>
          <w:szCs w:val="22"/>
        </w:rPr>
        <w:id w:val="-1184425769"/>
        <w:docPartObj>
          <w:docPartGallery w:val="Table of Contents"/>
          <w:docPartUnique/>
        </w:docPartObj>
      </w:sdtPr>
      <w:sdtEndPr>
        <w:rPr>
          <w:noProof/>
        </w:rPr>
      </w:sdtEndPr>
      <w:sdtContent>
        <w:p w14:paraId="2BDE4001" w14:textId="366C06D6" w:rsidR="00B81221" w:rsidRDefault="00B81221" w:rsidP="00065221">
          <w:pPr>
            <w:pStyle w:val="Heading1"/>
            <w:rPr>
              <w:rFonts w:eastAsiaTheme="minorHAnsi"/>
            </w:rPr>
          </w:pPr>
        </w:p>
        <w:p w14:paraId="1EF91154" w14:textId="77777777" w:rsidR="00B81221" w:rsidRDefault="00B81221" w:rsidP="00065221">
          <w:pPr>
            <w:pStyle w:val="Heading1"/>
            <w:rPr>
              <w:rFonts w:eastAsiaTheme="minorHAnsi"/>
            </w:rPr>
          </w:pPr>
        </w:p>
        <w:p w14:paraId="4CE343E1" w14:textId="541A964F" w:rsidR="00E14706" w:rsidRDefault="154BC408" w:rsidP="00065221">
          <w:pPr>
            <w:pStyle w:val="Heading1"/>
          </w:pPr>
          <w:bookmarkStart w:id="0" w:name="_Toc510448027"/>
          <w:r w:rsidRPr="154BC408">
            <w:rPr>
              <w:rFonts w:eastAsiaTheme="minorEastAsia"/>
            </w:rPr>
            <w:t>Contents</w:t>
          </w:r>
          <w:bookmarkEnd w:id="0"/>
        </w:p>
        <w:p w14:paraId="34C929A2" w14:textId="77777777" w:rsidR="00A90EE4" w:rsidRDefault="00E14706">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0448027" w:history="1">
            <w:r w:rsidR="00A90EE4" w:rsidRPr="007A7A75">
              <w:rPr>
                <w:rStyle w:val="Hyperlink"/>
                <w:noProof/>
              </w:rPr>
              <w:t>Contents</w:t>
            </w:r>
            <w:r w:rsidR="00A90EE4">
              <w:rPr>
                <w:noProof/>
                <w:webHidden/>
              </w:rPr>
              <w:tab/>
            </w:r>
            <w:r w:rsidR="00A90EE4">
              <w:rPr>
                <w:noProof/>
                <w:webHidden/>
              </w:rPr>
              <w:fldChar w:fldCharType="begin"/>
            </w:r>
            <w:r w:rsidR="00A90EE4">
              <w:rPr>
                <w:noProof/>
                <w:webHidden/>
              </w:rPr>
              <w:instrText xml:space="preserve"> PAGEREF _Toc510448027 \h </w:instrText>
            </w:r>
            <w:r w:rsidR="00A90EE4">
              <w:rPr>
                <w:noProof/>
                <w:webHidden/>
              </w:rPr>
            </w:r>
            <w:r w:rsidR="00A90EE4">
              <w:rPr>
                <w:noProof/>
                <w:webHidden/>
              </w:rPr>
              <w:fldChar w:fldCharType="separate"/>
            </w:r>
            <w:r w:rsidR="005157E9">
              <w:rPr>
                <w:noProof/>
                <w:webHidden/>
              </w:rPr>
              <w:t>1</w:t>
            </w:r>
            <w:r w:rsidR="00A90EE4">
              <w:rPr>
                <w:noProof/>
                <w:webHidden/>
              </w:rPr>
              <w:fldChar w:fldCharType="end"/>
            </w:r>
          </w:hyperlink>
        </w:p>
        <w:p w14:paraId="244F07DE" w14:textId="77777777" w:rsidR="00A90EE4" w:rsidRDefault="002676F0">
          <w:pPr>
            <w:pStyle w:val="TOC1"/>
            <w:rPr>
              <w:rFonts w:asciiTheme="minorHAnsi" w:eastAsiaTheme="minorEastAsia" w:hAnsiTheme="minorHAnsi" w:cstheme="minorBidi"/>
              <w:noProof/>
            </w:rPr>
          </w:pPr>
          <w:hyperlink w:anchor="_Toc510448028" w:history="1">
            <w:r w:rsidR="00A90EE4" w:rsidRPr="007A7A75">
              <w:rPr>
                <w:rStyle w:val="Hyperlink"/>
                <w:noProof/>
              </w:rPr>
              <w:t>Publication Note</w:t>
            </w:r>
            <w:r w:rsidR="00A90EE4">
              <w:rPr>
                <w:noProof/>
                <w:webHidden/>
              </w:rPr>
              <w:tab/>
            </w:r>
            <w:r w:rsidR="00A90EE4">
              <w:rPr>
                <w:noProof/>
                <w:webHidden/>
              </w:rPr>
              <w:fldChar w:fldCharType="begin"/>
            </w:r>
            <w:r w:rsidR="00A90EE4">
              <w:rPr>
                <w:noProof/>
                <w:webHidden/>
              </w:rPr>
              <w:instrText xml:space="preserve"> PAGEREF _Toc510448028 \h </w:instrText>
            </w:r>
            <w:r w:rsidR="00A90EE4">
              <w:rPr>
                <w:noProof/>
                <w:webHidden/>
              </w:rPr>
            </w:r>
            <w:r w:rsidR="00A90EE4">
              <w:rPr>
                <w:noProof/>
                <w:webHidden/>
              </w:rPr>
              <w:fldChar w:fldCharType="separate"/>
            </w:r>
            <w:r w:rsidR="005157E9">
              <w:rPr>
                <w:noProof/>
                <w:webHidden/>
              </w:rPr>
              <w:t>2</w:t>
            </w:r>
            <w:r w:rsidR="00A90EE4">
              <w:rPr>
                <w:noProof/>
                <w:webHidden/>
              </w:rPr>
              <w:fldChar w:fldCharType="end"/>
            </w:r>
          </w:hyperlink>
        </w:p>
        <w:p w14:paraId="06ED853A" w14:textId="77777777" w:rsidR="00A90EE4" w:rsidRDefault="002676F0">
          <w:pPr>
            <w:pStyle w:val="TOC1"/>
            <w:rPr>
              <w:rFonts w:asciiTheme="minorHAnsi" w:eastAsiaTheme="minorEastAsia" w:hAnsiTheme="minorHAnsi" w:cstheme="minorBidi"/>
              <w:noProof/>
            </w:rPr>
          </w:pPr>
          <w:hyperlink w:anchor="_Toc510448029" w:history="1">
            <w:r w:rsidR="00A90EE4" w:rsidRPr="007A7A75">
              <w:rPr>
                <w:rStyle w:val="Hyperlink"/>
                <w:noProof/>
              </w:rPr>
              <w:t>Introduction</w:t>
            </w:r>
            <w:r w:rsidR="00A90EE4">
              <w:rPr>
                <w:noProof/>
                <w:webHidden/>
              </w:rPr>
              <w:tab/>
            </w:r>
            <w:r w:rsidR="00A90EE4">
              <w:rPr>
                <w:noProof/>
                <w:webHidden/>
              </w:rPr>
              <w:fldChar w:fldCharType="begin"/>
            </w:r>
            <w:r w:rsidR="00A90EE4">
              <w:rPr>
                <w:noProof/>
                <w:webHidden/>
              </w:rPr>
              <w:instrText xml:space="preserve"> PAGEREF _Toc510448029 \h </w:instrText>
            </w:r>
            <w:r w:rsidR="00A90EE4">
              <w:rPr>
                <w:noProof/>
                <w:webHidden/>
              </w:rPr>
            </w:r>
            <w:r w:rsidR="00A90EE4">
              <w:rPr>
                <w:noProof/>
                <w:webHidden/>
              </w:rPr>
              <w:fldChar w:fldCharType="separate"/>
            </w:r>
            <w:r w:rsidR="005157E9">
              <w:rPr>
                <w:noProof/>
                <w:webHidden/>
              </w:rPr>
              <w:t>3</w:t>
            </w:r>
            <w:r w:rsidR="00A90EE4">
              <w:rPr>
                <w:noProof/>
                <w:webHidden/>
              </w:rPr>
              <w:fldChar w:fldCharType="end"/>
            </w:r>
          </w:hyperlink>
        </w:p>
        <w:p w14:paraId="611CB0AD" w14:textId="77777777" w:rsidR="00A90EE4" w:rsidRDefault="002676F0">
          <w:pPr>
            <w:pStyle w:val="TOC1"/>
            <w:rPr>
              <w:rFonts w:asciiTheme="minorHAnsi" w:eastAsiaTheme="minorEastAsia" w:hAnsiTheme="minorHAnsi" w:cstheme="minorBidi"/>
              <w:noProof/>
            </w:rPr>
          </w:pPr>
          <w:hyperlink w:anchor="_Toc510448030" w:history="1">
            <w:r w:rsidR="00A90EE4" w:rsidRPr="007A7A75">
              <w:rPr>
                <w:rStyle w:val="Hyperlink"/>
                <w:noProof/>
              </w:rPr>
              <w:t>Note on the Text</w:t>
            </w:r>
            <w:r w:rsidR="00A90EE4">
              <w:rPr>
                <w:noProof/>
                <w:webHidden/>
              </w:rPr>
              <w:tab/>
            </w:r>
            <w:r w:rsidR="00A90EE4">
              <w:rPr>
                <w:noProof/>
                <w:webHidden/>
              </w:rPr>
              <w:fldChar w:fldCharType="begin"/>
            </w:r>
            <w:r w:rsidR="00A90EE4">
              <w:rPr>
                <w:noProof/>
                <w:webHidden/>
              </w:rPr>
              <w:instrText xml:space="preserve"> PAGEREF _Toc510448030 \h </w:instrText>
            </w:r>
            <w:r w:rsidR="00A90EE4">
              <w:rPr>
                <w:noProof/>
                <w:webHidden/>
              </w:rPr>
            </w:r>
            <w:r w:rsidR="00A90EE4">
              <w:rPr>
                <w:noProof/>
                <w:webHidden/>
              </w:rPr>
              <w:fldChar w:fldCharType="separate"/>
            </w:r>
            <w:r w:rsidR="005157E9">
              <w:rPr>
                <w:noProof/>
                <w:webHidden/>
              </w:rPr>
              <w:t>4</w:t>
            </w:r>
            <w:r w:rsidR="00A90EE4">
              <w:rPr>
                <w:noProof/>
                <w:webHidden/>
              </w:rPr>
              <w:fldChar w:fldCharType="end"/>
            </w:r>
          </w:hyperlink>
        </w:p>
        <w:p w14:paraId="53A2AE17" w14:textId="77777777" w:rsidR="00A90EE4" w:rsidRDefault="002676F0">
          <w:pPr>
            <w:pStyle w:val="TOC1"/>
            <w:rPr>
              <w:rFonts w:asciiTheme="minorHAnsi" w:eastAsiaTheme="minorEastAsia" w:hAnsiTheme="minorHAnsi" w:cstheme="minorBidi"/>
              <w:noProof/>
            </w:rPr>
          </w:pPr>
          <w:hyperlink w:anchor="_Toc510448037" w:history="1">
            <w:r w:rsidR="00A90EE4" w:rsidRPr="007A7A75">
              <w:rPr>
                <w:rStyle w:val="Hyperlink"/>
                <w:noProof/>
              </w:rPr>
              <w:t>The Gettysburg Address</w:t>
            </w:r>
            <w:r w:rsidR="00A90EE4">
              <w:rPr>
                <w:noProof/>
                <w:webHidden/>
              </w:rPr>
              <w:tab/>
            </w:r>
            <w:r w:rsidR="00A90EE4">
              <w:rPr>
                <w:noProof/>
                <w:webHidden/>
              </w:rPr>
              <w:fldChar w:fldCharType="begin"/>
            </w:r>
            <w:r w:rsidR="00A90EE4">
              <w:rPr>
                <w:noProof/>
                <w:webHidden/>
              </w:rPr>
              <w:instrText xml:space="preserve"> PAGEREF _Toc510448037 \h </w:instrText>
            </w:r>
            <w:r w:rsidR="00A90EE4">
              <w:rPr>
                <w:noProof/>
                <w:webHidden/>
              </w:rPr>
            </w:r>
            <w:r w:rsidR="00A90EE4">
              <w:rPr>
                <w:noProof/>
                <w:webHidden/>
              </w:rPr>
              <w:fldChar w:fldCharType="separate"/>
            </w:r>
            <w:r w:rsidR="005157E9">
              <w:rPr>
                <w:noProof/>
                <w:webHidden/>
              </w:rPr>
              <w:t>8</w:t>
            </w:r>
            <w:r w:rsidR="00A90EE4">
              <w:rPr>
                <w:noProof/>
                <w:webHidden/>
              </w:rPr>
              <w:fldChar w:fldCharType="end"/>
            </w:r>
          </w:hyperlink>
        </w:p>
        <w:p w14:paraId="22FD8FFC" w14:textId="77777777" w:rsidR="00A90EE4" w:rsidRDefault="002676F0">
          <w:pPr>
            <w:pStyle w:val="TOC1"/>
            <w:rPr>
              <w:rFonts w:asciiTheme="minorHAnsi" w:eastAsiaTheme="minorEastAsia" w:hAnsiTheme="minorHAnsi" w:cstheme="minorBidi"/>
              <w:noProof/>
            </w:rPr>
          </w:pPr>
          <w:hyperlink w:anchor="_Toc510448038" w:history="1">
            <w:r w:rsidR="00A90EE4" w:rsidRPr="007A7A75">
              <w:rPr>
                <w:rStyle w:val="Hyperlink"/>
                <w:noProof/>
              </w:rPr>
              <w:t>Apparatus</w:t>
            </w:r>
            <w:r w:rsidR="00A90EE4">
              <w:rPr>
                <w:noProof/>
                <w:webHidden/>
              </w:rPr>
              <w:tab/>
            </w:r>
            <w:r w:rsidR="00A90EE4">
              <w:rPr>
                <w:noProof/>
                <w:webHidden/>
              </w:rPr>
              <w:fldChar w:fldCharType="begin"/>
            </w:r>
            <w:r w:rsidR="00A90EE4">
              <w:rPr>
                <w:noProof/>
                <w:webHidden/>
              </w:rPr>
              <w:instrText xml:space="preserve"> PAGEREF _Toc510448038 \h </w:instrText>
            </w:r>
            <w:r w:rsidR="00A90EE4">
              <w:rPr>
                <w:noProof/>
                <w:webHidden/>
              </w:rPr>
            </w:r>
            <w:r w:rsidR="00A90EE4">
              <w:rPr>
                <w:noProof/>
                <w:webHidden/>
              </w:rPr>
              <w:fldChar w:fldCharType="separate"/>
            </w:r>
            <w:r w:rsidR="005157E9">
              <w:rPr>
                <w:noProof/>
                <w:webHidden/>
              </w:rPr>
              <w:t>9</w:t>
            </w:r>
            <w:r w:rsidR="00A90EE4">
              <w:rPr>
                <w:noProof/>
                <w:webHidden/>
              </w:rPr>
              <w:fldChar w:fldCharType="end"/>
            </w:r>
          </w:hyperlink>
        </w:p>
        <w:p w14:paraId="74897209" w14:textId="77777777" w:rsidR="00A90EE4" w:rsidRDefault="002676F0">
          <w:pPr>
            <w:pStyle w:val="TOC1"/>
            <w:rPr>
              <w:rFonts w:asciiTheme="minorHAnsi" w:eastAsiaTheme="minorEastAsia" w:hAnsiTheme="minorHAnsi" w:cstheme="minorBidi"/>
              <w:noProof/>
            </w:rPr>
          </w:pPr>
          <w:hyperlink w:anchor="_Toc510448039" w:history="1">
            <w:r w:rsidR="00A90EE4" w:rsidRPr="007A7A75">
              <w:rPr>
                <w:rStyle w:val="Hyperlink"/>
                <w:noProof/>
              </w:rPr>
              <w:t>Photographic reproductions</w:t>
            </w:r>
            <w:r w:rsidR="00A90EE4">
              <w:rPr>
                <w:noProof/>
                <w:webHidden/>
              </w:rPr>
              <w:tab/>
            </w:r>
            <w:r w:rsidR="00A90EE4">
              <w:rPr>
                <w:noProof/>
                <w:webHidden/>
              </w:rPr>
              <w:fldChar w:fldCharType="begin"/>
            </w:r>
            <w:r w:rsidR="00A90EE4">
              <w:rPr>
                <w:noProof/>
                <w:webHidden/>
              </w:rPr>
              <w:instrText xml:space="preserve"> PAGEREF _Toc510448039 \h </w:instrText>
            </w:r>
            <w:r w:rsidR="00A90EE4">
              <w:rPr>
                <w:noProof/>
                <w:webHidden/>
              </w:rPr>
            </w:r>
            <w:r w:rsidR="00A90EE4">
              <w:rPr>
                <w:noProof/>
                <w:webHidden/>
              </w:rPr>
              <w:fldChar w:fldCharType="separate"/>
            </w:r>
            <w:r w:rsidR="005157E9">
              <w:rPr>
                <w:noProof/>
                <w:webHidden/>
              </w:rPr>
              <w:t>13</w:t>
            </w:r>
            <w:r w:rsidR="00A90EE4">
              <w:rPr>
                <w:noProof/>
                <w:webHidden/>
              </w:rPr>
              <w:fldChar w:fldCharType="end"/>
            </w:r>
          </w:hyperlink>
        </w:p>
        <w:p w14:paraId="57E8CC03" w14:textId="77777777" w:rsidR="00A90EE4" w:rsidRDefault="002676F0">
          <w:pPr>
            <w:pStyle w:val="TOC2"/>
            <w:rPr>
              <w:rFonts w:asciiTheme="minorHAnsi" w:eastAsiaTheme="minorEastAsia" w:hAnsiTheme="minorHAnsi" w:cstheme="minorBidi"/>
              <w:noProof/>
            </w:rPr>
          </w:pPr>
          <w:hyperlink w:anchor="_Toc510448040" w:history="1">
            <w:r w:rsidR="00A90EE4" w:rsidRPr="007A7A75">
              <w:rPr>
                <w:rStyle w:val="Hyperlink"/>
                <w:noProof/>
              </w:rPr>
              <w:t>Bliss copy</w:t>
            </w:r>
            <w:r w:rsidR="00A90EE4">
              <w:rPr>
                <w:noProof/>
                <w:webHidden/>
              </w:rPr>
              <w:tab/>
            </w:r>
            <w:r w:rsidR="00A90EE4">
              <w:rPr>
                <w:noProof/>
                <w:webHidden/>
              </w:rPr>
              <w:fldChar w:fldCharType="begin"/>
            </w:r>
            <w:r w:rsidR="00A90EE4">
              <w:rPr>
                <w:noProof/>
                <w:webHidden/>
              </w:rPr>
              <w:instrText xml:space="preserve"> PAGEREF _Toc510448040 \h </w:instrText>
            </w:r>
            <w:r w:rsidR="00A90EE4">
              <w:rPr>
                <w:noProof/>
                <w:webHidden/>
              </w:rPr>
            </w:r>
            <w:r w:rsidR="00A90EE4">
              <w:rPr>
                <w:noProof/>
                <w:webHidden/>
              </w:rPr>
              <w:fldChar w:fldCharType="separate"/>
            </w:r>
            <w:r w:rsidR="005157E9">
              <w:rPr>
                <w:noProof/>
                <w:webHidden/>
              </w:rPr>
              <w:t>13</w:t>
            </w:r>
            <w:r w:rsidR="00A90EE4">
              <w:rPr>
                <w:noProof/>
                <w:webHidden/>
              </w:rPr>
              <w:fldChar w:fldCharType="end"/>
            </w:r>
          </w:hyperlink>
        </w:p>
        <w:p w14:paraId="18E77BF7" w14:textId="77777777" w:rsidR="00A90EE4" w:rsidRDefault="002676F0">
          <w:pPr>
            <w:pStyle w:val="TOC2"/>
            <w:rPr>
              <w:rFonts w:asciiTheme="minorHAnsi" w:eastAsiaTheme="minorEastAsia" w:hAnsiTheme="minorHAnsi" w:cstheme="minorBidi"/>
              <w:noProof/>
            </w:rPr>
          </w:pPr>
          <w:hyperlink w:anchor="_Toc510448041" w:history="1">
            <w:r w:rsidR="00A90EE4" w:rsidRPr="007A7A75">
              <w:rPr>
                <w:rStyle w:val="Hyperlink"/>
                <w:noProof/>
              </w:rPr>
              <w:t>Nicolay Copy</w:t>
            </w:r>
            <w:r w:rsidR="00A90EE4">
              <w:rPr>
                <w:noProof/>
                <w:webHidden/>
              </w:rPr>
              <w:tab/>
            </w:r>
            <w:r w:rsidR="00A90EE4">
              <w:rPr>
                <w:noProof/>
                <w:webHidden/>
              </w:rPr>
              <w:fldChar w:fldCharType="begin"/>
            </w:r>
            <w:r w:rsidR="00A90EE4">
              <w:rPr>
                <w:noProof/>
                <w:webHidden/>
              </w:rPr>
              <w:instrText xml:space="preserve"> PAGEREF _Toc510448041 \h </w:instrText>
            </w:r>
            <w:r w:rsidR="00A90EE4">
              <w:rPr>
                <w:noProof/>
                <w:webHidden/>
              </w:rPr>
            </w:r>
            <w:r w:rsidR="00A90EE4">
              <w:rPr>
                <w:noProof/>
                <w:webHidden/>
              </w:rPr>
              <w:fldChar w:fldCharType="separate"/>
            </w:r>
            <w:r w:rsidR="005157E9">
              <w:rPr>
                <w:noProof/>
                <w:webHidden/>
              </w:rPr>
              <w:t>16</w:t>
            </w:r>
            <w:r w:rsidR="00A90EE4">
              <w:rPr>
                <w:noProof/>
                <w:webHidden/>
              </w:rPr>
              <w:fldChar w:fldCharType="end"/>
            </w:r>
          </w:hyperlink>
        </w:p>
        <w:p w14:paraId="038B634A" w14:textId="77777777" w:rsidR="00A90EE4" w:rsidRDefault="002676F0">
          <w:pPr>
            <w:pStyle w:val="TOC2"/>
            <w:rPr>
              <w:rFonts w:asciiTheme="minorHAnsi" w:eastAsiaTheme="minorEastAsia" w:hAnsiTheme="minorHAnsi" w:cstheme="minorBidi"/>
              <w:noProof/>
            </w:rPr>
          </w:pPr>
          <w:hyperlink w:anchor="_Toc510448042" w:history="1">
            <w:r w:rsidR="00A90EE4" w:rsidRPr="007A7A75">
              <w:rPr>
                <w:rStyle w:val="Hyperlink"/>
                <w:noProof/>
              </w:rPr>
              <w:t>Hay draft</w:t>
            </w:r>
            <w:r w:rsidR="00A90EE4">
              <w:rPr>
                <w:noProof/>
                <w:webHidden/>
              </w:rPr>
              <w:tab/>
            </w:r>
            <w:r w:rsidR="00A90EE4">
              <w:rPr>
                <w:noProof/>
                <w:webHidden/>
              </w:rPr>
              <w:fldChar w:fldCharType="begin"/>
            </w:r>
            <w:r w:rsidR="00A90EE4">
              <w:rPr>
                <w:noProof/>
                <w:webHidden/>
              </w:rPr>
              <w:instrText xml:space="preserve"> PAGEREF _Toc510448042 \h </w:instrText>
            </w:r>
            <w:r w:rsidR="00A90EE4">
              <w:rPr>
                <w:noProof/>
                <w:webHidden/>
              </w:rPr>
            </w:r>
            <w:r w:rsidR="00A90EE4">
              <w:rPr>
                <w:noProof/>
                <w:webHidden/>
              </w:rPr>
              <w:fldChar w:fldCharType="separate"/>
            </w:r>
            <w:r w:rsidR="005157E9">
              <w:rPr>
                <w:noProof/>
                <w:webHidden/>
              </w:rPr>
              <w:t>18</w:t>
            </w:r>
            <w:r w:rsidR="00A90EE4">
              <w:rPr>
                <w:noProof/>
                <w:webHidden/>
              </w:rPr>
              <w:fldChar w:fldCharType="end"/>
            </w:r>
          </w:hyperlink>
        </w:p>
        <w:p w14:paraId="156CB5F9" w14:textId="77777777" w:rsidR="00A90EE4" w:rsidRDefault="002676F0">
          <w:pPr>
            <w:pStyle w:val="TOC2"/>
            <w:rPr>
              <w:rFonts w:asciiTheme="minorHAnsi" w:eastAsiaTheme="minorEastAsia" w:hAnsiTheme="minorHAnsi" w:cstheme="minorBidi"/>
              <w:noProof/>
            </w:rPr>
          </w:pPr>
          <w:hyperlink w:anchor="_Toc510448043" w:history="1">
            <w:r w:rsidR="00A90EE4" w:rsidRPr="007A7A75">
              <w:rPr>
                <w:rStyle w:val="Hyperlink"/>
                <w:noProof/>
              </w:rPr>
              <w:t>Everett Copy</w:t>
            </w:r>
            <w:r w:rsidR="00A90EE4">
              <w:rPr>
                <w:noProof/>
                <w:webHidden/>
              </w:rPr>
              <w:tab/>
            </w:r>
            <w:r w:rsidR="00A90EE4">
              <w:rPr>
                <w:noProof/>
                <w:webHidden/>
              </w:rPr>
              <w:fldChar w:fldCharType="begin"/>
            </w:r>
            <w:r w:rsidR="00A90EE4">
              <w:rPr>
                <w:noProof/>
                <w:webHidden/>
              </w:rPr>
              <w:instrText xml:space="preserve"> PAGEREF _Toc510448043 \h </w:instrText>
            </w:r>
            <w:r w:rsidR="00A90EE4">
              <w:rPr>
                <w:noProof/>
                <w:webHidden/>
              </w:rPr>
            </w:r>
            <w:r w:rsidR="00A90EE4">
              <w:rPr>
                <w:noProof/>
                <w:webHidden/>
              </w:rPr>
              <w:fldChar w:fldCharType="separate"/>
            </w:r>
            <w:r w:rsidR="005157E9">
              <w:rPr>
                <w:noProof/>
                <w:webHidden/>
              </w:rPr>
              <w:t>19</w:t>
            </w:r>
            <w:r w:rsidR="00A90EE4">
              <w:rPr>
                <w:noProof/>
                <w:webHidden/>
              </w:rPr>
              <w:fldChar w:fldCharType="end"/>
            </w:r>
          </w:hyperlink>
        </w:p>
        <w:p w14:paraId="068DCBC1" w14:textId="77777777" w:rsidR="00A90EE4" w:rsidRDefault="002676F0">
          <w:pPr>
            <w:pStyle w:val="TOC2"/>
            <w:rPr>
              <w:rFonts w:asciiTheme="minorHAnsi" w:eastAsiaTheme="minorEastAsia" w:hAnsiTheme="minorHAnsi" w:cstheme="minorBidi"/>
              <w:noProof/>
            </w:rPr>
          </w:pPr>
          <w:hyperlink w:anchor="_Toc510448044" w:history="1">
            <w:r w:rsidR="00A90EE4" w:rsidRPr="007A7A75">
              <w:rPr>
                <w:rStyle w:val="Hyperlink"/>
                <w:noProof/>
              </w:rPr>
              <w:t>Bancroft copy</w:t>
            </w:r>
            <w:r w:rsidR="00A90EE4">
              <w:rPr>
                <w:noProof/>
                <w:webHidden/>
              </w:rPr>
              <w:tab/>
            </w:r>
            <w:r w:rsidR="00A90EE4">
              <w:rPr>
                <w:noProof/>
                <w:webHidden/>
              </w:rPr>
              <w:fldChar w:fldCharType="begin"/>
            </w:r>
            <w:r w:rsidR="00A90EE4">
              <w:rPr>
                <w:noProof/>
                <w:webHidden/>
              </w:rPr>
              <w:instrText xml:space="preserve"> PAGEREF _Toc510448044 \h </w:instrText>
            </w:r>
            <w:r w:rsidR="00A90EE4">
              <w:rPr>
                <w:noProof/>
                <w:webHidden/>
              </w:rPr>
            </w:r>
            <w:r w:rsidR="00A90EE4">
              <w:rPr>
                <w:noProof/>
                <w:webHidden/>
              </w:rPr>
              <w:fldChar w:fldCharType="separate"/>
            </w:r>
            <w:r w:rsidR="005157E9">
              <w:rPr>
                <w:noProof/>
                <w:webHidden/>
              </w:rPr>
              <w:t>22</w:t>
            </w:r>
            <w:r w:rsidR="00A90EE4">
              <w:rPr>
                <w:noProof/>
                <w:webHidden/>
              </w:rPr>
              <w:fldChar w:fldCharType="end"/>
            </w:r>
          </w:hyperlink>
        </w:p>
        <w:p w14:paraId="08CE6ABB" w14:textId="77777777" w:rsidR="00A90EE4" w:rsidRDefault="002676F0">
          <w:pPr>
            <w:pStyle w:val="TOC2"/>
            <w:rPr>
              <w:rFonts w:asciiTheme="minorHAnsi" w:eastAsiaTheme="minorEastAsia" w:hAnsiTheme="minorHAnsi" w:cstheme="minorBidi"/>
              <w:noProof/>
            </w:rPr>
          </w:pPr>
          <w:hyperlink w:anchor="_Toc510448045" w:history="1">
            <w:r w:rsidR="00A90EE4" w:rsidRPr="007A7A75">
              <w:rPr>
                <w:rStyle w:val="Hyperlink"/>
                <w:noProof/>
              </w:rPr>
              <w:t>New York Times 11/20/1863</w:t>
            </w:r>
            <w:r w:rsidR="00A90EE4">
              <w:rPr>
                <w:noProof/>
                <w:webHidden/>
              </w:rPr>
              <w:tab/>
            </w:r>
            <w:r w:rsidR="00A90EE4">
              <w:rPr>
                <w:noProof/>
                <w:webHidden/>
              </w:rPr>
              <w:fldChar w:fldCharType="begin"/>
            </w:r>
            <w:r w:rsidR="00A90EE4">
              <w:rPr>
                <w:noProof/>
                <w:webHidden/>
              </w:rPr>
              <w:instrText xml:space="preserve"> PAGEREF _Toc510448045 \h </w:instrText>
            </w:r>
            <w:r w:rsidR="00A90EE4">
              <w:rPr>
                <w:noProof/>
                <w:webHidden/>
              </w:rPr>
            </w:r>
            <w:r w:rsidR="00A90EE4">
              <w:rPr>
                <w:noProof/>
                <w:webHidden/>
              </w:rPr>
              <w:fldChar w:fldCharType="separate"/>
            </w:r>
            <w:r w:rsidR="005157E9">
              <w:rPr>
                <w:noProof/>
                <w:webHidden/>
              </w:rPr>
              <w:t>24</w:t>
            </w:r>
            <w:r w:rsidR="00A90EE4">
              <w:rPr>
                <w:noProof/>
                <w:webHidden/>
              </w:rPr>
              <w:fldChar w:fldCharType="end"/>
            </w:r>
          </w:hyperlink>
        </w:p>
        <w:p w14:paraId="71E14393" w14:textId="77777777" w:rsidR="00A90EE4" w:rsidRDefault="002676F0">
          <w:pPr>
            <w:pStyle w:val="TOC1"/>
            <w:rPr>
              <w:rFonts w:asciiTheme="minorHAnsi" w:eastAsiaTheme="minorEastAsia" w:hAnsiTheme="minorHAnsi" w:cstheme="minorBidi"/>
              <w:noProof/>
            </w:rPr>
          </w:pPr>
          <w:hyperlink w:anchor="_Toc510448046" w:history="1">
            <w:r w:rsidR="00A90EE4" w:rsidRPr="007A7A75">
              <w:rPr>
                <w:rStyle w:val="Hyperlink"/>
                <w:noProof/>
              </w:rPr>
              <w:t>References</w:t>
            </w:r>
            <w:r w:rsidR="00A90EE4">
              <w:rPr>
                <w:noProof/>
                <w:webHidden/>
              </w:rPr>
              <w:tab/>
            </w:r>
            <w:r w:rsidR="00A90EE4">
              <w:rPr>
                <w:noProof/>
                <w:webHidden/>
              </w:rPr>
              <w:fldChar w:fldCharType="begin"/>
            </w:r>
            <w:r w:rsidR="00A90EE4">
              <w:rPr>
                <w:noProof/>
                <w:webHidden/>
              </w:rPr>
              <w:instrText xml:space="preserve"> PAGEREF _Toc510448046 \h </w:instrText>
            </w:r>
            <w:r w:rsidR="00A90EE4">
              <w:rPr>
                <w:noProof/>
                <w:webHidden/>
              </w:rPr>
            </w:r>
            <w:r w:rsidR="00A90EE4">
              <w:rPr>
                <w:noProof/>
                <w:webHidden/>
              </w:rPr>
              <w:fldChar w:fldCharType="separate"/>
            </w:r>
            <w:r w:rsidR="005157E9">
              <w:rPr>
                <w:noProof/>
                <w:webHidden/>
              </w:rPr>
              <w:t>26</w:t>
            </w:r>
            <w:r w:rsidR="00A90EE4">
              <w:rPr>
                <w:noProof/>
                <w:webHidden/>
              </w:rPr>
              <w:fldChar w:fldCharType="end"/>
            </w:r>
          </w:hyperlink>
        </w:p>
        <w:p w14:paraId="59AF48BF" w14:textId="34416CEE" w:rsidR="00B81221" w:rsidRDefault="00E14706" w:rsidP="00B81221">
          <w:pPr>
            <w:rPr>
              <w:noProof/>
            </w:rPr>
          </w:pPr>
          <w:r>
            <w:rPr>
              <w:noProof/>
            </w:rPr>
            <w:fldChar w:fldCharType="end"/>
          </w:r>
        </w:p>
      </w:sdtContent>
    </w:sdt>
    <w:p w14:paraId="40557AF2" w14:textId="1CE8FC3F" w:rsidR="00E14706" w:rsidRDefault="154BC408" w:rsidP="00065221">
      <w:pPr>
        <w:pStyle w:val="Heading1"/>
        <w:jc w:val="both"/>
      </w:pPr>
      <w:bookmarkStart w:id="1" w:name="_Toc510448028"/>
      <w:r>
        <w:lastRenderedPageBreak/>
        <w:t>Publication Note</w:t>
      </w:r>
      <w:bookmarkEnd w:id="1"/>
    </w:p>
    <w:p w14:paraId="2A5A71C7" w14:textId="3DCE4F23" w:rsidR="00E14706" w:rsidRDefault="154BC408" w:rsidP="00065221">
      <w:pPr>
        <w:jc w:val="both"/>
      </w:pPr>
      <w:r>
        <w:t>This document was laid out in Microsoft Word 2016 and Microsoft Word 2013. It was printed on a Dell 1130 laser printer. Paragraph text is in 11-point Times New Roman font. Primary headings are in 16-point bold. Secondary headings are italicized. The collation table used to construct the apparatus was created in Microsoft Excel.</w:t>
      </w:r>
    </w:p>
    <w:p w14:paraId="5403AD5C" w14:textId="4677E1B8" w:rsidR="006C2CD8" w:rsidRDefault="154BC408" w:rsidP="00762CB7">
      <w:pPr>
        <w:jc w:val="both"/>
      </w:pPr>
      <w:r>
        <w:t xml:space="preserve">All image files are jpeg format files. The “Bliss copy” and </w:t>
      </w:r>
      <w:r w:rsidRPr="154BC408">
        <w:rPr>
          <w:i/>
          <w:iCs/>
        </w:rPr>
        <w:t>New York Times</w:t>
      </w:r>
      <w:r>
        <w:t xml:space="preserve"> images were converted from PDF files using the web application at freepdfconvert.com, see references. The </w:t>
      </w:r>
      <w:r w:rsidRPr="154BC408">
        <w:rPr>
          <w:i/>
          <w:iCs/>
        </w:rPr>
        <w:t>New York Times</w:t>
      </w:r>
      <w:r>
        <w:t xml:space="preserve"> page was cropped and straightened in Photos (Windows application). The images of the Hay draft have been cropped using Microsoft Word in order to remove blank verso pages. The image of the Lincoln Memorial inscription was cropped in Microsoft Word to more clearly focus on the text itself.</w:t>
      </w:r>
    </w:p>
    <w:p w14:paraId="76B8B97F" w14:textId="53434E18" w:rsidR="00762CB7" w:rsidRPr="00762CB7" w:rsidRDefault="154BC408" w:rsidP="154BC408">
      <w:pPr>
        <w:jc w:val="both"/>
        <w:rPr>
          <w:rFonts w:eastAsiaTheme="majorEastAsia"/>
          <w:b/>
          <w:bCs/>
          <w:sz w:val="32"/>
          <w:szCs w:val="32"/>
        </w:rPr>
        <w:sectPr w:rsidR="00762CB7" w:rsidRPr="00762CB7" w:rsidSect="00C5135D">
          <w:footerReference w:type="default" r:id="rId8"/>
          <w:pgSz w:w="7920" w:h="12240" w:orient="landscape" w:code="1"/>
          <w:pgMar w:top="720" w:right="720" w:bottom="720" w:left="720" w:header="288" w:footer="288" w:gutter="360"/>
          <w:lnNumType w:countBy="1"/>
          <w:cols w:space="720"/>
          <w:titlePg/>
          <w:docGrid w:linePitch="360"/>
        </w:sectPr>
      </w:pPr>
      <w:r>
        <w:t xml:space="preserve">Please note that all images and manuscripts derive from trustworthy and authoritative sources (see References) with the exception of the Everett copy. Apparently held by the Abraham Lincoln Presidential Library and Museum, the editor could not obtain digital files directly from this source. The included images are from Wikimedia Commons and appear to match the photographs available online from the </w:t>
      </w:r>
      <w:r w:rsidRPr="154BC408">
        <w:rPr>
          <w:i/>
          <w:iCs/>
        </w:rPr>
        <w:t>Gettysburg Daily.</w:t>
      </w:r>
      <w:r>
        <w:t xml:space="preserve"> </w:t>
      </w:r>
      <w:r w:rsidR="006C2CD8">
        <w:br w:type="page"/>
      </w:r>
    </w:p>
    <w:p w14:paraId="7FB4770E" w14:textId="4FB53B82" w:rsidR="007358E0" w:rsidRDefault="154BC408" w:rsidP="00065221">
      <w:pPr>
        <w:pStyle w:val="Heading1"/>
        <w:jc w:val="both"/>
      </w:pPr>
      <w:bookmarkStart w:id="2" w:name="_Toc510448029"/>
      <w:r>
        <w:lastRenderedPageBreak/>
        <w:t>Introduction</w:t>
      </w:r>
      <w:bookmarkEnd w:id="2"/>
    </w:p>
    <w:p w14:paraId="1F99FFE3" w14:textId="1E8D4B45" w:rsidR="007358E0" w:rsidRDefault="005513D3" w:rsidP="154BC408">
      <w:pPr>
        <w:jc w:val="both"/>
      </w:pPr>
      <w:r>
        <w:t>In July 1863, the Union army repelled a Confederate invasion of the northern states, leaving</w:t>
      </w:r>
      <w:r w:rsidR="000461C4">
        <w:t xml:space="preserve"> </w:t>
      </w:r>
      <w:r w:rsidR="00B956BF">
        <w:t xml:space="preserve">“[a]n </w:t>
      </w:r>
      <w:r w:rsidR="00B956BF" w:rsidRPr="00B956BF">
        <w:t>estimated 51,000 soldiers . . . killed, wounded, captured, or listed as missing after the Battle of Gettysburg.</w:t>
      </w:r>
      <w:r w:rsidR="00B956BF">
        <w:t>”</w:t>
      </w:r>
      <w:r>
        <w:rPr>
          <w:rStyle w:val="FootnoteReference"/>
        </w:rPr>
        <w:footnoteReference w:id="1"/>
      </w:r>
      <w:r w:rsidR="00B956BF">
        <w:t xml:space="preserve"> </w:t>
      </w:r>
      <w:r>
        <w:t>That</w:t>
      </w:r>
      <w:r w:rsidR="00B956BF">
        <w:t xml:space="preserve"> November, the battlefield now a cemetery, </w:t>
      </w:r>
      <w:r w:rsidR="154BC408">
        <w:t>President Abraham Lincoln traveled by train from Washington to Gettysburg, Pennsylvania to “formally set apart these grounds to their sacred use by a few appropriate remarks.”</w:t>
      </w:r>
      <w:r w:rsidR="0094686B">
        <w:rPr>
          <w:rStyle w:val="FootnoteReference"/>
        </w:rPr>
        <w:footnoteReference w:id="2"/>
      </w:r>
      <w:r w:rsidR="0094686B">
        <w:t xml:space="preserve"> </w:t>
      </w:r>
      <w:r w:rsidR="00C5135D">
        <w:t>H</w:t>
      </w:r>
      <w:r w:rsidR="003A2795">
        <w:t xml:space="preserve">aving begun a draft of his </w:t>
      </w:r>
      <w:r w:rsidR="00C5135D">
        <w:t>remarks</w:t>
      </w:r>
      <w:r>
        <w:t xml:space="preserve"> in Washington </w:t>
      </w:r>
      <w:r w:rsidR="0094686B">
        <w:t>and likely suffering from the symptoms of smallpox</w:t>
      </w:r>
      <w:r w:rsidR="003A2795">
        <w:t xml:space="preserve">, Lincoln continued </w:t>
      </w:r>
      <w:r w:rsidR="0094686B">
        <w:t>to work on his</w:t>
      </w:r>
      <w:r w:rsidR="003A2795">
        <w:t xml:space="preserve"> written remarks </w:t>
      </w:r>
      <w:r w:rsidR="0094686B">
        <w:t>once in Gettysburg</w:t>
      </w:r>
      <w:r w:rsidR="003A2795">
        <w:t>.</w:t>
      </w:r>
      <w:r w:rsidR="0094686B">
        <w:rPr>
          <w:rStyle w:val="FootnoteReference"/>
        </w:rPr>
        <w:footnoteReference w:id="3"/>
      </w:r>
      <w:r w:rsidR="154BC408" w:rsidRPr="154BC408">
        <w:rPr>
          <w:vertAlign w:val="superscript"/>
        </w:rPr>
        <w:t>,</w:t>
      </w:r>
      <w:r w:rsidRPr="154BC408">
        <w:rPr>
          <w:rStyle w:val="FootnoteReference"/>
        </w:rPr>
        <w:footnoteReference w:id="4"/>
      </w:r>
    </w:p>
    <w:p w14:paraId="38C9634C" w14:textId="6C71FC7B" w:rsidR="0094686B" w:rsidRDefault="00C5135D" w:rsidP="00065221">
      <w:pPr>
        <w:jc w:val="both"/>
      </w:pPr>
      <w:r>
        <w:t>Spoken</w:t>
      </w:r>
      <w:r w:rsidR="009626EA">
        <w:t xml:space="preserve"> before a crowd of around 15,000, Lincoln’s short remarks would </w:t>
      </w:r>
      <w:r w:rsidR="0094686B">
        <w:t xml:space="preserve">eventually </w:t>
      </w:r>
      <w:r w:rsidR="009626EA">
        <w:t>become known as the “Gettysburg Address” and become popularly regarded as one of the finest pieces of oration in Americ</w:t>
      </w:r>
      <w:r w:rsidR="0094686B">
        <w:t>a’s history</w:t>
      </w:r>
      <w:r w:rsidR="009626EA">
        <w:t>.</w:t>
      </w:r>
      <w:r>
        <w:rPr>
          <w:rStyle w:val="FootnoteReference"/>
        </w:rPr>
        <w:footnoteReference w:id="5"/>
      </w:r>
      <w:r w:rsidR="009626EA">
        <w:t xml:space="preserve"> </w:t>
      </w:r>
      <w:r w:rsidR="0094686B">
        <w:t xml:space="preserve">Lincoln was not intended to be the “headliner” that day. The day’s program included prayers, music, and only one </w:t>
      </w:r>
      <w:r>
        <w:t>“</w:t>
      </w:r>
      <w:r w:rsidR="0094686B">
        <w:t>oration</w:t>
      </w:r>
      <w:r>
        <w:t>”</w:t>
      </w:r>
      <w:r w:rsidR="0094686B">
        <w:t xml:space="preserve"> – that of Edward Everett, a former politician and renowned orator of the day who delivered over 13,000 words.</w:t>
      </w:r>
      <w:r>
        <w:rPr>
          <w:rStyle w:val="FootnoteReference"/>
        </w:rPr>
        <w:footnoteReference w:id="6"/>
      </w:r>
      <w:r w:rsidR="0094686B">
        <w:t xml:space="preserve"> Lincoln spoke just over 270.</w:t>
      </w:r>
    </w:p>
    <w:p w14:paraId="568DB8B6" w14:textId="236D31F6" w:rsidR="00762CB7" w:rsidRDefault="154BC408" w:rsidP="00065221">
      <w:pPr>
        <w:jc w:val="both"/>
        <w:sectPr w:rsidR="00762CB7" w:rsidSect="00C5135D">
          <w:pgSz w:w="7920" w:h="12240" w:orient="landscape" w:code="1"/>
          <w:pgMar w:top="720" w:right="720" w:bottom="720" w:left="720" w:header="288" w:footer="288" w:gutter="360"/>
          <w:lnNumType w:countBy="1"/>
          <w:cols w:space="720"/>
          <w:docGrid w:linePitch="360"/>
        </w:sectPr>
      </w:pPr>
      <w:r>
        <w:t xml:space="preserve">This edition compiles six different versions of the Gettysburg Address. A clear reading text is included, based on the Bliss copy of the text (see textual note for more information). An apparatus records all variants among the different witnesses. Footnotes are included in the apparatus for </w:t>
      </w:r>
      <w:r w:rsidR="0051482E">
        <w:t xml:space="preserve">questionable or </w:t>
      </w:r>
      <w:r>
        <w:t xml:space="preserve">particularly tricky or interesting variants. Photographic images for each witness are included for the reader’s convenience and further study. </w:t>
      </w:r>
    </w:p>
    <w:p w14:paraId="3B10C83B" w14:textId="77777777" w:rsidR="00762CB7" w:rsidRDefault="00762CB7" w:rsidP="00065221">
      <w:pPr>
        <w:pStyle w:val="Heading1"/>
        <w:sectPr w:rsidR="00762CB7" w:rsidSect="00C5135D">
          <w:type w:val="continuous"/>
          <w:pgSz w:w="7920" w:h="12240" w:orient="landscape" w:code="1"/>
          <w:pgMar w:top="720" w:right="720" w:bottom="720" w:left="720" w:header="288" w:footer="288" w:gutter="360"/>
          <w:lnNumType w:countBy="1"/>
          <w:cols w:space="720"/>
          <w:docGrid w:linePitch="360"/>
        </w:sectPr>
      </w:pPr>
    </w:p>
    <w:p w14:paraId="46089FE1" w14:textId="356020DC" w:rsidR="00A667C0" w:rsidRDefault="154BC408" w:rsidP="00A667C0">
      <w:pPr>
        <w:pStyle w:val="Heading1"/>
      </w:pPr>
      <w:bookmarkStart w:id="3" w:name="_Toc510448030"/>
      <w:r>
        <w:lastRenderedPageBreak/>
        <w:t>Note on the Text</w:t>
      </w:r>
      <w:bookmarkStart w:id="4" w:name="_Toc510371123"/>
      <w:bookmarkStart w:id="5" w:name="_Toc510371144"/>
      <w:bookmarkEnd w:id="3"/>
      <w:r w:rsidR="0051482E">
        <w:t>s</w:t>
      </w:r>
    </w:p>
    <w:p w14:paraId="1FC5065A" w14:textId="53EA4F68" w:rsidR="00480AC4" w:rsidRPr="00480AC4" w:rsidRDefault="154BC408" w:rsidP="00A667C0">
      <w:r>
        <w:t>There is no shortage of print or digital materials published about the Gettysburg Address. A primary challenge of this edition was to determine which versions to incorporate and why. This Note on the Texts explains the different versions and the choices that led to their inclusion and the exclusion of other possible versions.</w:t>
      </w:r>
    </w:p>
    <w:p w14:paraId="19E310D1" w14:textId="6D870E77" w:rsidR="00434BDF" w:rsidRDefault="154BC408" w:rsidP="009401AB">
      <w:pPr>
        <w:pStyle w:val="Heading2"/>
        <w:jc w:val="both"/>
      </w:pPr>
      <w:bookmarkStart w:id="6" w:name="_Toc510448031"/>
      <w:r>
        <w:t>Rationale</w:t>
      </w:r>
      <w:bookmarkEnd w:id="4"/>
      <w:bookmarkEnd w:id="5"/>
      <w:bookmarkEnd w:id="6"/>
    </w:p>
    <w:p w14:paraId="3E2C58C3" w14:textId="076DD527" w:rsidR="00A85D55" w:rsidRDefault="154BC408" w:rsidP="009401AB">
      <w:pPr>
        <w:jc w:val="both"/>
      </w:pPr>
      <w:r>
        <w:t xml:space="preserve">This edition attempts to balance two goals for understanding the text of the Gettysburg Address: first, to show how different versions of the address written in Lincoln’s hand differ over time. Second, to provide a view, though by no means comprehensive, into how Americans would have received the text contemporaneously with its delivery. </w:t>
      </w:r>
    </w:p>
    <w:p w14:paraId="045A93A3" w14:textId="299CFEFE" w:rsidR="00A85D55" w:rsidRDefault="154BC408" w:rsidP="009401AB">
      <w:pPr>
        <w:jc w:val="both"/>
      </w:pPr>
      <w:r>
        <w:t xml:space="preserve">Little attempt is made to ascertain </w:t>
      </w:r>
      <w:r w:rsidRPr="0051482E">
        <w:rPr>
          <w:i/>
        </w:rPr>
        <w:t>why</w:t>
      </w:r>
      <w:r>
        <w:t xml:space="preserve"> Lincoln changed his own wording over time; authorial intent is not a key determinant in this edition. Given its delivery as a piece of political rhetoric in a time of war, the Gettysburg Address is herein treated primarily as a social and historical document. Therefore, its change over time is primarily valued here because of the survival of these documents and their continued interest to scholars. If there is a lost manuscript or reading copy, this edition is not interested in it.</w:t>
      </w:r>
    </w:p>
    <w:p w14:paraId="1B737AB3" w14:textId="5A77233A" w:rsidR="00947BBC" w:rsidRDefault="154BC408" w:rsidP="009401AB">
      <w:pPr>
        <w:pStyle w:val="Heading2"/>
        <w:jc w:val="both"/>
      </w:pPr>
      <w:bookmarkStart w:id="7" w:name="_Toc510371124"/>
      <w:bookmarkStart w:id="8" w:name="_Toc510371145"/>
      <w:bookmarkStart w:id="9" w:name="_Toc510448032"/>
      <w:r>
        <w:t>Lineation, punctuation, and silent emendations</w:t>
      </w:r>
      <w:bookmarkEnd w:id="7"/>
      <w:bookmarkEnd w:id="8"/>
      <w:bookmarkEnd w:id="9"/>
    </w:p>
    <w:p w14:paraId="75122CE1" w14:textId="7F47FF0A" w:rsidR="00947BBC" w:rsidRDefault="154BC408" w:rsidP="009401AB">
      <w:pPr>
        <w:jc w:val="both"/>
      </w:pPr>
      <w:r>
        <w:t>The Bliss copy serves as the copy-text for the reading text of this edition. Lincoln’s long, low dashes</w:t>
      </w:r>
      <w:r w:rsidR="0051482E">
        <w:t xml:space="preserve"> are rendered as em-dashes</w:t>
      </w:r>
      <w:r w:rsidR="00145466">
        <w:t xml:space="preserve"> </w:t>
      </w:r>
      <w:r w:rsidR="00145466">
        <w:t>–</w:t>
      </w:r>
      <w:r w:rsidR="0051482E">
        <w:t xml:space="preserve">. </w:t>
      </w:r>
    </w:p>
    <w:p w14:paraId="1467527A" w14:textId="23BA217E" w:rsidR="00947BBC" w:rsidRDefault="154BC408" w:rsidP="009401AB">
      <w:pPr>
        <w:jc w:val="both"/>
      </w:pPr>
      <w:r>
        <w:t>Lincoln often broke words across lines in his manuscripts. In so doing, Lincoln most often used what appear to be two short, stacked horizontal dashes, similar to an equals sign. In this edition, these symbols are ignored and words are silently emended to their whole, unbroken forms. Words are never broken (hyphenated) across lines in this volume.</w:t>
      </w:r>
    </w:p>
    <w:p w14:paraId="6E492B19" w14:textId="34167742" w:rsidR="000D4C69" w:rsidRDefault="154BC408" w:rsidP="009401AB">
      <w:pPr>
        <w:pStyle w:val="Heading2"/>
        <w:jc w:val="both"/>
      </w:pPr>
      <w:bookmarkStart w:id="10" w:name="_Toc510371125"/>
      <w:bookmarkStart w:id="11" w:name="_Toc510371146"/>
      <w:bookmarkStart w:id="12" w:name="_Toc510448033"/>
      <w:r>
        <w:t>Exceptions</w:t>
      </w:r>
      <w:bookmarkEnd w:id="10"/>
      <w:bookmarkEnd w:id="11"/>
      <w:bookmarkEnd w:id="12"/>
    </w:p>
    <w:p w14:paraId="2F78457B" w14:textId="52ED2249" w:rsidR="000D4C69" w:rsidRDefault="154BC408" w:rsidP="009401AB">
      <w:pPr>
        <w:jc w:val="both"/>
      </w:pPr>
      <w:r>
        <w:t>Exceptions to any of the guidelines explained in this note should occur with explanatory footnotes in the apparatus.</w:t>
      </w:r>
    </w:p>
    <w:p w14:paraId="0465ABE3" w14:textId="77777777" w:rsidR="00145466" w:rsidRDefault="00145466" w:rsidP="00145466">
      <w:bookmarkStart w:id="13" w:name="_Toc510448035"/>
    </w:p>
    <w:p w14:paraId="4B3AE397" w14:textId="77777777" w:rsidR="00145466" w:rsidRDefault="00145466" w:rsidP="00145466"/>
    <w:p w14:paraId="43729E5A" w14:textId="77777777" w:rsidR="00145466" w:rsidRDefault="00145466" w:rsidP="00145466"/>
    <w:p w14:paraId="7EBE3330" w14:textId="5E642880" w:rsidR="00103216" w:rsidRDefault="154BC408" w:rsidP="009401AB">
      <w:pPr>
        <w:pStyle w:val="Heading2"/>
        <w:jc w:val="both"/>
      </w:pPr>
      <w:r>
        <w:lastRenderedPageBreak/>
        <w:t>The Texts</w:t>
      </w:r>
      <w:bookmarkEnd w:id="13"/>
    </w:p>
    <w:p w14:paraId="1D984E2A" w14:textId="43958151" w:rsidR="00103216" w:rsidRDefault="154BC408" w:rsidP="00A90EE4">
      <w:r>
        <w:t xml:space="preserve">This scholarly edition incorporates six documents. Five are holograph manuscripts. One is a printing of the address in the New York Times the day after Lincoln’s address at Gettysburg. </w:t>
      </w:r>
    </w:p>
    <w:p w14:paraId="341E2631" w14:textId="6279F031" w:rsidR="00103216" w:rsidRDefault="154BC408" w:rsidP="009401AB">
      <w:pPr>
        <w:jc w:val="both"/>
      </w:pPr>
      <w:r w:rsidRPr="154BC408">
        <w:rPr>
          <w:b/>
          <w:bCs/>
        </w:rPr>
        <w:t>The “Bliss copy,”</w:t>
      </w:r>
      <w:r>
        <w:t xml:space="preserve"> signified </w:t>
      </w:r>
      <w:r w:rsidRPr="154BC408">
        <w:rPr>
          <w:b/>
          <w:bCs/>
          <w:i/>
          <w:iCs/>
          <w:smallCaps/>
        </w:rPr>
        <w:t>Bl</w:t>
      </w:r>
      <w:r>
        <w:t xml:space="preserve"> in this volume, is used as the copy-text for this edition despite being the last manuscript produced chronologically by Lincoln. He wrote this edition as a correction to the Bancroft edition. It is the only copy to include the opening words, “Address delivered at the dedication of the Cemetery at Gettysburg.” These words are included in this edition, despite obviously not being spoken by Lincoln at Gettysburg and appearing in no other edition. </w:t>
      </w:r>
      <w:r w:rsidR="0051482E">
        <w:t xml:space="preserve">This leaves room for the apparatus to record any other material that appears immediately before or after the text of the Address, such as </w:t>
      </w:r>
      <w:r w:rsidR="002676F0">
        <w:t>i</w:t>
      </w:r>
      <w:r w:rsidR="0051482E">
        <w:t xml:space="preserve">n the NYT printing. </w:t>
      </w:r>
      <w:r>
        <w:t xml:space="preserve">The Bliss copy is also the only one in this edition signed and dated by Lincoln. The White House holds this copy (it is sometimes referred to as the “White House copy”), but loaned it to the Smithsonian Institute who made the images in this volume digitally available. </w:t>
      </w:r>
    </w:p>
    <w:p w14:paraId="7B2CF0F3" w14:textId="08F967F6" w:rsidR="000A023D" w:rsidRDefault="006222FC" w:rsidP="009401AB">
      <w:pPr>
        <w:jc w:val="both"/>
      </w:pPr>
      <w:r w:rsidRPr="154BC408">
        <w:rPr>
          <w:b/>
          <w:bCs/>
        </w:rPr>
        <w:t>The “Nicolay copy”</w:t>
      </w:r>
      <w:r>
        <w:t xml:space="preserve"> takes its name from Lincoln’s personal secretary, John G. Nicolay and is signified </w:t>
      </w:r>
      <w:r w:rsidRPr="154BC408">
        <w:rPr>
          <w:b/>
          <w:bCs/>
          <w:i/>
          <w:iCs/>
          <w:smallCaps/>
        </w:rPr>
        <w:t>Nic</w:t>
      </w:r>
      <w:r>
        <w:t xml:space="preserve"> in this edition.</w:t>
      </w:r>
      <w:r>
        <w:rPr>
          <w:rStyle w:val="FootnoteReference"/>
        </w:rPr>
        <w:footnoteReference w:id="7"/>
      </w:r>
      <w:r>
        <w:t xml:space="preserve"> There is considerable and fascinating debate about whether this might be the reading copy used by Lincoln at Gettysburg, explained clearly by Garry Wills. He concludes that </w:t>
      </w:r>
      <w:r w:rsidR="000A023D">
        <w:t>it is possible but</w:t>
      </w:r>
      <w:r>
        <w:t xml:space="preserve"> </w:t>
      </w:r>
      <w:r w:rsidR="000A023D">
        <w:t>“</w:t>
      </w:r>
      <w:r>
        <w:t>improbable that we have the delivery text.”</w:t>
      </w:r>
      <w:r>
        <w:rPr>
          <w:rStyle w:val="FootnoteReference"/>
        </w:rPr>
        <w:footnoteReference w:id="8"/>
      </w:r>
      <w:r>
        <w:t xml:space="preserve"> This edition is less concerned with that question and more interested in </w:t>
      </w:r>
      <w:r w:rsidR="000A023D">
        <w:t>the document itself. The first page is on White House (“Executive Mansion”) stationary in ink, while the second is in pencil on plain paper. An emendation is made at the end of page one, and in fact a hyphenated word stretches across both pages – despite the different paper and writing implement, these pages are very clearly one cohesive text.</w:t>
      </w:r>
      <w:r w:rsidR="0051482E">
        <w:t xml:space="preserve"> The Library of Congress holds this manuscript.</w:t>
      </w:r>
    </w:p>
    <w:p w14:paraId="6F5959EE" w14:textId="6CF88C88" w:rsidR="006222FC" w:rsidRDefault="005513D3" w:rsidP="154BC408">
      <w:pPr>
        <w:jc w:val="both"/>
      </w:pPr>
      <w:r w:rsidRPr="154BC408">
        <w:rPr>
          <w:b/>
          <w:bCs/>
        </w:rPr>
        <w:t>The “Hay copy”</w:t>
      </w:r>
      <w:r w:rsidR="000A023D">
        <w:t xml:space="preserve"> is signified in this edition by </w:t>
      </w:r>
      <w:r w:rsidR="000A023D" w:rsidRPr="154BC408">
        <w:rPr>
          <w:b/>
          <w:bCs/>
          <w:i/>
          <w:iCs/>
          <w:smallCaps/>
        </w:rPr>
        <w:t>Hay</w:t>
      </w:r>
      <w:r w:rsidR="000A023D">
        <w:t xml:space="preserve"> and seems to have been copied hastily by Lincoln at an unknown time. Some assert that the corrections mean this is an early</w:t>
      </w:r>
      <w:r w:rsidR="002676F0">
        <w:t xml:space="preserve"> draft</w:t>
      </w:r>
      <w:r w:rsidR="000A023D">
        <w:t xml:space="preserve"> edition, but Wills argues </w:t>
      </w:r>
      <w:r w:rsidR="000A023D">
        <w:lastRenderedPageBreak/>
        <w:t>convincingly that these corrections are errors of the sort a copyist would make, not an author revising on-the-fly</w:t>
      </w:r>
      <w:r w:rsidR="002676F0">
        <w:t xml:space="preserve"> (dittography, confusing of phrases with similar pronouns)</w:t>
      </w:r>
      <w:bookmarkStart w:id="14" w:name="_GoBack"/>
      <w:bookmarkEnd w:id="14"/>
      <w:r w:rsidR="000A023D">
        <w:t>.</w:t>
      </w:r>
      <w:r w:rsidR="000A023D">
        <w:rPr>
          <w:rStyle w:val="FootnoteReference"/>
        </w:rPr>
        <w:footnoteReference w:id="9"/>
      </w:r>
      <w:r w:rsidR="000A023D">
        <w:t xml:space="preserve"> It is more likely, therefore, that </w:t>
      </w:r>
      <w:r w:rsidR="154BC408" w:rsidRPr="154BC408">
        <w:rPr>
          <w:b/>
          <w:bCs/>
          <w:i/>
          <w:iCs/>
          <w:smallCaps/>
        </w:rPr>
        <w:t>Hay</w:t>
      </w:r>
      <w:r w:rsidR="154BC408">
        <w:t xml:space="preserve"> was created by Lincoln after his oral delivery.</w:t>
      </w:r>
      <w:r w:rsidR="000A023D">
        <w:t xml:space="preserve"> The Library of Congress holds this manuscript.</w:t>
      </w:r>
    </w:p>
    <w:p w14:paraId="46A022E9" w14:textId="48A20D3C" w:rsidR="000A023D" w:rsidRDefault="154BC408" w:rsidP="009401AB">
      <w:pPr>
        <w:jc w:val="both"/>
      </w:pPr>
      <w:r w:rsidRPr="154BC408">
        <w:rPr>
          <w:b/>
          <w:bCs/>
        </w:rPr>
        <w:t>The “Everett Copy”</w:t>
      </w:r>
      <w:r>
        <w:t xml:space="preserve"> is signified </w:t>
      </w:r>
      <w:r w:rsidRPr="154BC408">
        <w:rPr>
          <w:b/>
          <w:bCs/>
          <w:i/>
          <w:iCs/>
          <w:smallCaps/>
        </w:rPr>
        <w:t xml:space="preserve">EV </w:t>
      </w:r>
      <w:r>
        <w:t>and was requested by Edward Everett from Lincoln for publication in a collected volume to be auctioned for charity. Everett’s page numbers are slightly visible in the top corners of these pages, though these page numbers are ignored in this volume. The Abraham Lincoln Presidential Library and Museum holds this manuscript, and a digital edition directly from this source was not found. However, images available freely on Wikimedia Commons match photos of the documents published in Gettysburg Daily and are treated here as authoritative. See References.</w:t>
      </w:r>
    </w:p>
    <w:p w14:paraId="598EC67C" w14:textId="364E4683" w:rsidR="00A85D55" w:rsidRDefault="004908D9" w:rsidP="009401AB">
      <w:pPr>
        <w:jc w:val="both"/>
      </w:pPr>
      <w:r w:rsidRPr="154BC408">
        <w:rPr>
          <w:b/>
          <w:bCs/>
        </w:rPr>
        <w:t xml:space="preserve">The “Bancroft copy” </w:t>
      </w:r>
      <w:r>
        <w:t xml:space="preserve">is signified </w:t>
      </w:r>
      <w:r w:rsidRPr="154BC408">
        <w:rPr>
          <w:b/>
          <w:bCs/>
          <w:i/>
          <w:iCs/>
          <w:smallCaps/>
        </w:rPr>
        <w:t>Ba</w:t>
      </w:r>
      <w:r w:rsidRPr="154BC408">
        <w:rPr>
          <w:i/>
          <w:iCs/>
        </w:rPr>
        <w:t xml:space="preserve"> </w:t>
      </w:r>
      <w:r>
        <w:t xml:space="preserve">and very closely matches the Bliss copy, with only one word and a few commas separating the two. Both </w:t>
      </w:r>
      <w:r w:rsidRPr="154BC408">
        <w:rPr>
          <w:b/>
          <w:bCs/>
          <w:i/>
          <w:iCs/>
          <w:smallCaps/>
        </w:rPr>
        <w:t>Bl</w:t>
      </w:r>
      <w:r>
        <w:t xml:space="preserve"> and </w:t>
      </w:r>
      <w:r w:rsidRPr="154BC408">
        <w:rPr>
          <w:b/>
          <w:bCs/>
          <w:i/>
          <w:iCs/>
          <w:smallCaps/>
        </w:rPr>
        <w:t>Ba</w:t>
      </w:r>
      <w:r w:rsidRPr="154BC408">
        <w:rPr>
          <w:i/>
          <w:iCs/>
        </w:rPr>
        <w:t xml:space="preserve"> </w:t>
      </w:r>
      <w:r>
        <w:t xml:space="preserve">were requested from Lincoln in order to be lithographed and sold at the Baltimore Sanitary Fair in 1864. Lincoln created </w:t>
      </w:r>
      <w:r w:rsidRPr="154BC408">
        <w:rPr>
          <w:b/>
          <w:bCs/>
          <w:i/>
          <w:iCs/>
          <w:smallCaps/>
        </w:rPr>
        <w:t>Ba</w:t>
      </w:r>
      <w:r w:rsidRPr="154BC408">
        <w:rPr>
          <w:i/>
          <w:iCs/>
        </w:rPr>
        <w:t xml:space="preserve"> </w:t>
      </w:r>
      <w:r>
        <w:t>first, but it was either printed on both sides of the paper or in the wrong size or shape, and Lincoln created</w:t>
      </w:r>
      <w:r w:rsidR="0051482E">
        <w:t xml:space="preserve"> </w:t>
      </w:r>
      <w:r w:rsidR="0051482E" w:rsidRPr="154BC408">
        <w:rPr>
          <w:b/>
          <w:bCs/>
          <w:i/>
          <w:iCs/>
          <w:smallCaps/>
        </w:rPr>
        <w:t>Bl</w:t>
      </w:r>
      <w:r>
        <w:t xml:space="preserve"> </w:t>
      </w:r>
      <w:r w:rsidR="154BC408">
        <w:t>to correct this.</w:t>
      </w:r>
      <w:r w:rsidRPr="154BC408">
        <w:rPr>
          <w:rStyle w:val="FootnoteReference"/>
        </w:rPr>
        <w:footnoteReference w:id="10"/>
      </w:r>
    </w:p>
    <w:p w14:paraId="01FA0395" w14:textId="43E2ED18" w:rsidR="004908D9" w:rsidRPr="004908D9" w:rsidRDefault="154BC408" w:rsidP="009401AB">
      <w:pPr>
        <w:jc w:val="both"/>
      </w:pPr>
      <w:r w:rsidRPr="154BC408">
        <w:rPr>
          <w:b/>
          <w:bCs/>
        </w:rPr>
        <w:t xml:space="preserve">The </w:t>
      </w:r>
      <w:r w:rsidRPr="154BC408">
        <w:rPr>
          <w:b/>
          <w:bCs/>
          <w:i/>
          <w:iCs/>
        </w:rPr>
        <w:t>New York Times</w:t>
      </w:r>
      <w:r>
        <w:t xml:space="preserve"> front-page printing on November 20, 1863 is signified as </w:t>
      </w:r>
      <w:r w:rsidRPr="154BC408">
        <w:rPr>
          <w:b/>
          <w:bCs/>
          <w:i/>
          <w:iCs/>
        </w:rPr>
        <w:t>NYT</w:t>
      </w:r>
      <w:r>
        <w:t xml:space="preserve">. As New York was America’s largest city in the 1860 census, this is an appropriate text to explore how the Gettysburg Address would have been received by the American public not in attendance at the ceremony. Many stylistic changes are present like capitalization and word combinations. “Unfinished” is rendered as “refinished.” The “we cannot dedicate . . .  consecrate . . . hallow” section is broken into two sentences, making it flow differently. And indications of [applause] are scattered throughout, with an indication of “long continued applause” at the conclusion of the address. Note that the lines immediately preceding and following Lincoln’s address are also included in the apparatus and image in this volume as they were part of how the American public – at least the readership of the </w:t>
      </w:r>
      <w:r w:rsidRPr="154BC408">
        <w:rPr>
          <w:i/>
          <w:iCs/>
        </w:rPr>
        <w:t>Times</w:t>
      </w:r>
      <w:r>
        <w:t xml:space="preserve"> – received this text.</w:t>
      </w:r>
    </w:p>
    <w:p w14:paraId="6C45C43E" w14:textId="00F5001E" w:rsidR="00103216" w:rsidRDefault="154BC408" w:rsidP="009401AB">
      <w:pPr>
        <w:pStyle w:val="Heading2"/>
        <w:jc w:val="both"/>
      </w:pPr>
      <w:bookmarkStart w:id="15" w:name="_Toc510448036"/>
      <w:r>
        <w:t>Texts Omitted</w:t>
      </w:r>
      <w:bookmarkEnd w:id="15"/>
    </w:p>
    <w:p w14:paraId="7F8204A0" w14:textId="77777777" w:rsidR="009401AB" w:rsidRDefault="00103216" w:rsidP="009401AB">
      <w:pPr>
        <w:jc w:val="both"/>
      </w:pPr>
      <w:r>
        <w:lastRenderedPageBreak/>
        <w:t>There were multiple “newspaper copyists” at work while Lincoln gave his address. Their work is not included except as it appeared in print in the New York Times. For an editor most concerned about authorial intention, this would be a serious omission; scholars like Garry Wills argue convincingly that critically analyzing and comparing the reporters’ transcripts give the closest reading to what was uttered by Lincoln himself on November 19, 1863.</w:t>
      </w:r>
      <w:r>
        <w:rPr>
          <w:rStyle w:val="FootnoteReference"/>
        </w:rPr>
        <w:footnoteReference w:id="11"/>
      </w:r>
      <w:r w:rsidR="007D7CF5">
        <w:t xml:space="preserve"> There have also been countless printed editions of the Address, in newspapers, broadsides, illustrated pamphlets and decorations, monuments, etc. </w:t>
      </w:r>
    </w:p>
    <w:p w14:paraId="310C1E64" w14:textId="1B08CC80" w:rsidR="00065221" w:rsidRPr="00762CB7" w:rsidRDefault="007D7CF5" w:rsidP="009401AB">
      <w:pPr>
        <w:jc w:val="both"/>
      </w:pPr>
      <w:r>
        <w:t xml:space="preserve">The exclusion of these documents was necessary and appropriate given the scope of this work and the rationale of this edition. The </w:t>
      </w:r>
      <w:r w:rsidRPr="154BC408">
        <w:rPr>
          <w:i/>
          <w:iCs/>
        </w:rPr>
        <w:t>New York Times</w:t>
      </w:r>
      <w:r>
        <w:t xml:space="preserve"> printing serves the role of the text as experienced by Lincoln’s contemporaries. However, with an estimated 7 million visitors in 2014, the Abraham Lincoln Memorial in Washington DC could not be overlooked, as public exposure over the years to the words inscribed on this monument eclipses the number of people who could have possibly read or heard Lincoln’s words in 1863. Though it follows the wording of the Bliss text, the punctuation </w:t>
      </w:r>
      <w:r w:rsidR="009401AB">
        <w:t xml:space="preserve">(dots at the x-height for periods and lightly swung dashes </w:t>
      </w:r>
      <w:r w:rsidR="009401AB">
        <w:rPr>
          <w:noProof/>
        </w:rPr>
        <w:drawing>
          <wp:inline distT="0" distB="0" distL="0" distR="0" wp14:anchorId="05E471B6" wp14:editId="27EB03BF">
            <wp:extent cx="209550" cy="104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01" t="38095" r="31999" b="35714"/>
                    <a:stretch/>
                  </pic:blipFill>
                  <pic:spPr bwMode="auto">
                    <a:xfrm>
                      <a:off x="0" y="0"/>
                      <a:ext cx="209550" cy="104775"/>
                    </a:xfrm>
                    <a:prstGeom prst="rect">
                      <a:avLst/>
                    </a:prstGeom>
                    <a:ln>
                      <a:noFill/>
                    </a:ln>
                    <a:extLst>
                      <a:ext uri="{53640926-AAD7-44D8-BBD7-CCE9431645EC}">
                        <a14:shadowObscured xmlns:a14="http://schemas.microsoft.com/office/drawing/2010/main"/>
                      </a:ext>
                    </a:extLst>
                  </pic:spPr>
                </pic:pic>
              </a:graphicData>
            </a:graphic>
          </wp:inline>
        </w:drawing>
      </w:r>
      <w:r w:rsidR="009401AB">
        <w:t xml:space="preserve">  for hyphens and Lincoln’s low dashes) </w:t>
      </w:r>
      <w:r>
        <w:t>and presentation (in a narrow column of all capital letters) are aesthetically striking</w:t>
      </w:r>
      <w:r w:rsidR="00480AC4">
        <w:t xml:space="preserve">. Though the apparatus of this volume limits itself to documents written or printed on paper, an image of the Memorial inscription is included on page </w:t>
      </w:r>
      <w:r w:rsidR="00A667C0">
        <w:t>25</w:t>
      </w:r>
      <w:r w:rsidR="00480AC4">
        <w:t>.</w:t>
      </w:r>
      <w:r w:rsidR="00065221">
        <w:br w:type="page"/>
      </w:r>
    </w:p>
    <w:p w14:paraId="3C764CF1" w14:textId="2CFAEABD" w:rsidR="00AF047F" w:rsidRDefault="154BC408" w:rsidP="00065221">
      <w:pPr>
        <w:pStyle w:val="Heading1"/>
      </w:pPr>
      <w:bookmarkStart w:id="16" w:name="_Toc510448037"/>
      <w:r>
        <w:lastRenderedPageBreak/>
        <w:t>The Gettysburg Address</w:t>
      </w:r>
      <w:bookmarkEnd w:id="16"/>
    </w:p>
    <w:p w14:paraId="18955130" w14:textId="1DF85521" w:rsidR="006C69DC" w:rsidRDefault="154BC408" w:rsidP="00065221">
      <w:pPr>
        <w:suppressLineNumbers w:val="0"/>
        <w:jc w:val="both"/>
      </w:pPr>
      <w:bookmarkStart w:id="17" w:name="_Hlk510313520"/>
      <w:r>
        <w:t>Address delivered at the dedication of the Cemetery at Gettysburg.</w:t>
      </w:r>
    </w:p>
    <w:p w14:paraId="32122634" w14:textId="20AFEFF5" w:rsidR="00E11916" w:rsidRDefault="154BC408" w:rsidP="00065221">
      <w:pPr>
        <w:suppressLineNumbers w:val="0"/>
        <w:jc w:val="both"/>
      </w:pPr>
      <w:r>
        <w:t>Four score and seven years ago our fathers brought forth on this continent, a new nation, conceived in Liberty, and dedicated to the proposition that all men are created equal.</w:t>
      </w:r>
    </w:p>
    <w:p w14:paraId="1254015A" w14:textId="70691CB4" w:rsidR="00E11916" w:rsidRDefault="154BC408" w:rsidP="00065221">
      <w:pPr>
        <w:suppressLineNumbers w:val="0"/>
        <w:jc w:val="both"/>
      </w:pPr>
      <w:r>
        <w:t>Now we are engaged in a great civil war, testing whether that nation, or any nation so conceived and so dedicated, can long endure. We are met on a great battle-field of that war. We have come to dedicate a portion of that field, as a final resting place for those who here gave their lives that that nation might live. It is altogether fitting and proper that we should do this.</w:t>
      </w:r>
    </w:p>
    <w:p w14:paraId="7D1B31A8" w14:textId="47EB5DB9" w:rsidR="00E11916" w:rsidRDefault="154BC408" w:rsidP="00065221">
      <w:pPr>
        <w:suppressLineNumbers w:val="0"/>
        <w:jc w:val="both"/>
      </w:pPr>
      <w:r>
        <w:t>But, in a larger sense, we can not dedicate</w:t>
      </w:r>
      <w:r w:rsidR="0051482E">
        <w:t xml:space="preserve"> </w:t>
      </w:r>
      <w:r w:rsidR="0051482E">
        <w:t>–</w:t>
      </w:r>
      <w:r w:rsidR="0051482E">
        <w:t xml:space="preserve"> </w:t>
      </w:r>
      <w:r>
        <w:t>we can not consecrate</w:t>
      </w:r>
      <w:r w:rsidR="0051482E">
        <w:t xml:space="preserve"> </w:t>
      </w:r>
      <w:r w:rsidR="0051482E">
        <w:t>–</w:t>
      </w:r>
      <w:r w:rsidR="0051482E">
        <w:t xml:space="preserve"> </w:t>
      </w:r>
      <w:r>
        <w:t>we can not hallow</w:t>
      </w:r>
      <w:r w:rsidR="0051482E">
        <w:t xml:space="preserve"> </w:t>
      </w:r>
      <w:r w:rsidR="0051482E">
        <w:t>–</w:t>
      </w:r>
      <w:r w:rsidR="0051482E">
        <w:t xml:space="preserve"> </w:t>
      </w:r>
      <w:r>
        <w:t>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w:t>
      </w:r>
      <w:r w:rsidR="0051482E">
        <w:t xml:space="preserve"> </w:t>
      </w:r>
      <w:r w:rsidR="0051482E">
        <w:t>–</w:t>
      </w:r>
      <w:r>
        <w:t xml:space="preserve"> that from these honored dead we take increased devotion to that cause for which they gave the last full measure of devotion</w:t>
      </w:r>
      <w:r w:rsidR="0051482E">
        <w:t xml:space="preserve"> </w:t>
      </w:r>
      <w:r w:rsidR="0051482E">
        <w:t>–</w:t>
      </w:r>
      <w:r>
        <w:t xml:space="preserve"> that we here highly resolve that these dead shall not have died in vain</w:t>
      </w:r>
      <w:r w:rsidR="0051482E">
        <w:t xml:space="preserve"> </w:t>
      </w:r>
      <w:r w:rsidR="0051482E">
        <w:t>–</w:t>
      </w:r>
      <w:r>
        <w:t xml:space="preserve"> that this nation, under God, shall have a new birth of freedom</w:t>
      </w:r>
      <w:r w:rsidR="0051482E">
        <w:t xml:space="preserve"> </w:t>
      </w:r>
      <w:r w:rsidR="0051482E">
        <w:t>–</w:t>
      </w:r>
      <w:r w:rsidR="0051482E">
        <w:t xml:space="preserve"> </w:t>
      </w:r>
      <w:r>
        <w:t>and that government of the people, by the people, for the people, shall not perish from the earth.</w:t>
      </w:r>
    </w:p>
    <w:p w14:paraId="174CE51B" w14:textId="4725691E" w:rsidR="00E11916" w:rsidRDefault="154BC408" w:rsidP="00065221">
      <w:pPr>
        <w:suppressLineNumbers w:val="0"/>
        <w:ind w:right="450"/>
        <w:jc w:val="right"/>
      </w:pPr>
      <w:r>
        <w:t>Abraham Lincoln.</w:t>
      </w:r>
    </w:p>
    <w:p w14:paraId="46AA0FA7" w14:textId="465433C8" w:rsidR="00616D45" w:rsidRDefault="154BC408" w:rsidP="00065221">
      <w:pPr>
        <w:suppressLineNumbers w:val="0"/>
        <w:jc w:val="both"/>
      </w:pPr>
      <w:r>
        <w:t>November 19, 1863</w:t>
      </w:r>
      <w:r w:rsidR="0051482E">
        <w:t xml:space="preserve"> </w:t>
      </w:r>
    </w:p>
    <w:p w14:paraId="771CF356" w14:textId="77777777" w:rsidR="00616D45" w:rsidRDefault="00616D45" w:rsidP="00065221">
      <w:pPr>
        <w:suppressLineNumbers w:val="0"/>
        <w:spacing w:before="0" w:after="160"/>
      </w:pPr>
      <w:r>
        <w:br w:type="page"/>
      </w:r>
    </w:p>
    <w:p w14:paraId="22083C64" w14:textId="1711498B" w:rsidR="00D74D75" w:rsidRDefault="154BC408" w:rsidP="00065221">
      <w:pPr>
        <w:pStyle w:val="Heading1"/>
      </w:pPr>
      <w:bookmarkStart w:id="18" w:name="_Toc510448038"/>
      <w:bookmarkEnd w:id="17"/>
      <w:r>
        <w:lastRenderedPageBreak/>
        <w:t>Apparatus</w:t>
      </w:r>
      <w:bookmarkEnd w:id="18"/>
    </w:p>
    <w:p w14:paraId="7A1F2183" w14:textId="23F54957" w:rsidR="00D74D75" w:rsidRDefault="154BC408" w:rsidP="009401AB">
      <w:pPr>
        <w:jc w:val="both"/>
      </w:pPr>
      <w:r>
        <w:t xml:space="preserve">The apparatus records all variants (other than lineation and pagination). No distinction is made between accidental and substantive variants. Changes in lineation, however, are not noted. The apparatus records the </w:t>
      </w:r>
      <w:r w:rsidR="0051482E">
        <w:t>reading in this volume of</w:t>
      </w:r>
      <w:r>
        <w:t xml:space="preserve"> the text before a closing square bracket, followed by a space then the variant reading, then a space followed by the siglum or sigla for the witnesses in which the variant reading appears.</w:t>
      </w:r>
      <w:r w:rsidR="0051482E">
        <w:t xml:space="preserve"> </w:t>
      </w:r>
    </w:p>
    <w:p w14:paraId="6AA764FE" w14:textId="6D45CE39" w:rsidR="00434BDF" w:rsidRPr="00434BDF" w:rsidRDefault="154BC408" w:rsidP="009401AB">
      <w:pPr>
        <w:jc w:val="both"/>
      </w:pPr>
      <w:r>
        <w:t>A vertical pipe | indicates a line break. A swung dash ~ indicates that the word in the reading text is repeated in the variant. This is usually used to show a change in punctuation. Ellipses . . . are used to save space by indicating portions of text not reprinted in the apparatus. There are no ellipses in the text, so these never represent readings from any witnesses.</w:t>
      </w:r>
      <w:r w:rsidR="0051482E">
        <w:t xml:space="preserve"> </w:t>
      </w:r>
      <w:r>
        <w:t xml:space="preserve">The symbol </w:t>
      </w:r>
      <w:r w:rsidRPr="154BC408">
        <w:rPr>
          <w:smallCaps/>
        </w:rPr>
        <w:t xml:space="preserve">Omit </w:t>
      </w:r>
      <w:r>
        <w:t>is used when the entirety of a given reading does not appear in a witness.</w:t>
      </w:r>
    </w:p>
    <w:p w14:paraId="5677DE08" w14:textId="3123B7DF" w:rsidR="00E14706" w:rsidRDefault="154BC408" w:rsidP="009401AB">
      <w:pPr>
        <w:jc w:val="both"/>
      </w:pPr>
      <w:r>
        <w:t>Some witnesses (</w:t>
      </w:r>
      <w:r w:rsidRPr="154BC408">
        <w:rPr>
          <w:b/>
          <w:bCs/>
          <w:i/>
          <w:iCs/>
          <w:smallCaps/>
        </w:rPr>
        <w:t>Nic, Hay</w:t>
      </w:r>
      <w:r>
        <w:t>) contain strikethroughs, corrections, and insertions. They are handled by the apparatus as follows:</w:t>
      </w:r>
    </w:p>
    <w:p w14:paraId="7F8CEB8C" w14:textId="0D656011" w:rsidR="007A4AD1" w:rsidRDefault="00145466" w:rsidP="00145466">
      <w:pPr>
        <w:pStyle w:val="ListParagraph"/>
        <w:numPr>
          <w:ilvl w:val="0"/>
          <w:numId w:val="1"/>
        </w:numPr>
        <w:ind w:left="180" w:hanging="180"/>
        <w:jc w:val="both"/>
      </w:pPr>
      <w:r>
        <w:t>For struck-t</w:t>
      </w:r>
      <w:r w:rsidR="154BC408">
        <w:t xml:space="preserve">hrough words, when legible, they will appear in curly brackets with the word “strike” followed the struck word(s) in quotation marks. When, as is usually the case, the struck word(s) cannot be read with confidence, the word “strike” simply appears in curly brackets. </w:t>
      </w:r>
    </w:p>
    <w:p w14:paraId="15A3FD36" w14:textId="12A3F0BE" w:rsidR="00E14706" w:rsidRDefault="154BC408" w:rsidP="00145466">
      <w:pPr>
        <w:pStyle w:val="ListParagraph"/>
        <w:numPr>
          <w:ilvl w:val="0"/>
          <w:numId w:val="1"/>
        </w:numPr>
        <w:ind w:left="180" w:hanging="180"/>
        <w:jc w:val="both"/>
      </w:pPr>
      <w:r>
        <w:t>Insertions are enclosed in carat/exponent symbols, ^like so^</w:t>
      </w:r>
    </w:p>
    <w:p w14:paraId="1B049F14" w14:textId="1A82B68C" w:rsidR="00E14706" w:rsidRDefault="154BC408" w:rsidP="00145466">
      <w:pPr>
        <w:pStyle w:val="ListParagraph"/>
        <w:numPr>
          <w:ilvl w:val="0"/>
          <w:numId w:val="1"/>
        </w:numPr>
        <w:ind w:left="180" w:hanging="180"/>
        <w:jc w:val="both"/>
      </w:pPr>
      <w:r>
        <w:t xml:space="preserve">Struck words that are immediately followed by insertions indicate that the insertion was written above the struck word(s) as a replacement. </w:t>
      </w:r>
    </w:p>
    <w:p w14:paraId="33785A5F" w14:textId="080CDB45" w:rsidR="000D4C69" w:rsidRDefault="154BC408" w:rsidP="009401AB">
      <w:pPr>
        <w:jc w:val="both"/>
      </w:pPr>
      <w:r>
        <w:t>In all cases, superscript numbers indicate a footnote in this volume and do not occur in any reading of the texts.</w:t>
      </w:r>
    </w:p>
    <w:p w14:paraId="00E356D7" w14:textId="77777777" w:rsidR="00A667C0" w:rsidRDefault="00A667C0" w:rsidP="009401A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3055"/>
      </w:tblGrid>
      <w:tr w:rsidR="00A667C0" w14:paraId="3758134A" w14:textId="77777777" w:rsidTr="154BC408">
        <w:tc>
          <w:tcPr>
            <w:tcW w:w="3055" w:type="dxa"/>
          </w:tcPr>
          <w:p w14:paraId="7550278E" w14:textId="77777777" w:rsidR="00A667C0" w:rsidRDefault="154BC408" w:rsidP="00A667C0">
            <w:pPr>
              <w:spacing w:before="0"/>
            </w:pPr>
            <w:r w:rsidRPr="154BC408">
              <w:rPr>
                <w:b/>
                <w:bCs/>
                <w:i/>
                <w:iCs/>
                <w:smallCaps/>
              </w:rPr>
              <w:t>Bl</w:t>
            </w:r>
            <w:r>
              <w:t xml:space="preserve"> – Bliss copy</w:t>
            </w:r>
          </w:p>
          <w:p w14:paraId="1F0A75CA" w14:textId="77777777" w:rsidR="00A667C0" w:rsidRDefault="154BC408" w:rsidP="00A667C0">
            <w:pPr>
              <w:spacing w:before="0"/>
            </w:pPr>
            <w:bookmarkStart w:id="19" w:name="_Hlk510314093"/>
            <w:r w:rsidRPr="154BC408">
              <w:rPr>
                <w:b/>
                <w:bCs/>
                <w:i/>
                <w:iCs/>
                <w:smallCaps/>
              </w:rPr>
              <w:t>Nic</w:t>
            </w:r>
            <w:r>
              <w:t xml:space="preserve"> – Nicolay copy</w:t>
            </w:r>
            <w:bookmarkEnd w:id="19"/>
          </w:p>
          <w:p w14:paraId="64581032" w14:textId="3D813AF9" w:rsidR="00A667C0" w:rsidRDefault="154BC408" w:rsidP="00A667C0">
            <w:pPr>
              <w:spacing w:before="0"/>
            </w:pPr>
            <w:r w:rsidRPr="154BC408">
              <w:rPr>
                <w:b/>
                <w:bCs/>
                <w:i/>
                <w:iCs/>
                <w:smallCaps/>
              </w:rPr>
              <w:t>Hay</w:t>
            </w:r>
            <w:r>
              <w:t xml:space="preserve"> – Hay copy</w:t>
            </w:r>
          </w:p>
        </w:tc>
        <w:tc>
          <w:tcPr>
            <w:tcW w:w="3055" w:type="dxa"/>
          </w:tcPr>
          <w:p w14:paraId="1F09ACCE" w14:textId="77777777" w:rsidR="00A667C0" w:rsidRDefault="154BC408" w:rsidP="00A667C0">
            <w:pPr>
              <w:spacing w:before="0"/>
            </w:pPr>
            <w:r w:rsidRPr="154BC408">
              <w:rPr>
                <w:b/>
                <w:bCs/>
                <w:i/>
                <w:iCs/>
                <w:smallCaps/>
              </w:rPr>
              <w:t>Ev</w:t>
            </w:r>
            <w:r>
              <w:t xml:space="preserve"> – Everett copy</w:t>
            </w:r>
          </w:p>
          <w:p w14:paraId="7C313853" w14:textId="77777777" w:rsidR="00A667C0" w:rsidRDefault="154BC408" w:rsidP="154BC408">
            <w:pPr>
              <w:spacing w:before="0"/>
              <w:rPr>
                <w:b/>
                <w:bCs/>
                <w:i/>
                <w:iCs/>
                <w:smallCaps/>
              </w:rPr>
            </w:pPr>
            <w:r w:rsidRPr="154BC408">
              <w:rPr>
                <w:b/>
                <w:bCs/>
                <w:i/>
                <w:iCs/>
                <w:smallCaps/>
              </w:rPr>
              <w:t>Ba</w:t>
            </w:r>
            <w:r>
              <w:t xml:space="preserve"> – Bancroft copy</w:t>
            </w:r>
            <w:r w:rsidRPr="154BC408">
              <w:rPr>
                <w:b/>
                <w:bCs/>
                <w:i/>
                <w:iCs/>
                <w:smallCaps/>
              </w:rPr>
              <w:t xml:space="preserve"> </w:t>
            </w:r>
          </w:p>
          <w:p w14:paraId="217241EE" w14:textId="5A8501C6" w:rsidR="00A667C0" w:rsidRDefault="154BC408" w:rsidP="00A667C0">
            <w:pPr>
              <w:spacing w:before="0"/>
              <w:jc w:val="both"/>
            </w:pPr>
            <w:r w:rsidRPr="154BC408">
              <w:rPr>
                <w:b/>
                <w:bCs/>
                <w:i/>
                <w:iCs/>
                <w:smallCaps/>
              </w:rPr>
              <w:t>NYT</w:t>
            </w:r>
            <w:r>
              <w:t xml:space="preserve"> – New York Times</w:t>
            </w:r>
          </w:p>
        </w:tc>
      </w:tr>
    </w:tbl>
    <w:p w14:paraId="65552B13" w14:textId="1DC6CA06" w:rsidR="000D4C69" w:rsidRDefault="000D4C69" w:rsidP="00065221">
      <w:pPr>
        <w:spacing w:before="0" w:line="240" w:lineRule="auto"/>
      </w:pPr>
      <w:bookmarkStart w:id="20" w:name="_Hlk510289035"/>
    </w:p>
    <w:bookmarkEnd w:id="20"/>
    <w:p w14:paraId="41C75C30" w14:textId="77777777" w:rsidR="0059662A" w:rsidRDefault="0059662A" w:rsidP="0059662A">
      <w:pPr>
        <w:spacing w:before="0" w:after="160"/>
      </w:pPr>
      <w:r>
        <w:br w:type="page"/>
      </w:r>
    </w:p>
    <w:p w14:paraId="5592C6DD" w14:textId="337C4748" w:rsidR="000D4C69" w:rsidRDefault="000D4C69" w:rsidP="00065221">
      <w:r>
        <w:lastRenderedPageBreak/>
        <w:t xml:space="preserve">1 Address . . . Gettysburg.] </w:t>
      </w:r>
      <w:r w:rsidR="00434BDF">
        <w:rPr>
          <w:smallCaps/>
        </w:rPr>
        <w:t>Omit</w:t>
      </w:r>
      <w:r w:rsidR="00434BDF">
        <w:t xml:space="preserve"> </w:t>
      </w:r>
      <w:r w:rsidR="0085753B" w:rsidRPr="154BC408">
        <w:rPr>
          <w:b/>
          <w:bCs/>
          <w:i/>
          <w:iCs/>
          <w:smallCaps/>
        </w:rPr>
        <w:t>Hay</w:t>
      </w:r>
      <w:r w:rsidRPr="154BC408">
        <w:rPr>
          <w:b/>
          <w:bCs/>
          <w:i/>
          <w:iCs/>
          <w:smallCaps/>
        </w:rPr>
        <w:t xml:space="preserve">, </w:t>
      </w:r>
      <w:r w:rsidR="0085753B" w:rsidRPr="154BC408">
        <w:rPr>
          <w:b/>
          <w:bCs/>
          <w:i/>
          <w:iCs/>
          <w:smallCaps/>
        </w:rPr>
        <w:t>Ev</w:t>
      </w:r>
      <w:r w:rsidRPr="154BC408">
        <w:rPr>
          <w:b/>
          <w:bCs/>
          <w:i/>
          <w:iCs/>
          <w:smallCaps/>
        </w:rPr>
        <w:t xml:space="preserve">, </w:t>
      </w:r>
      <w:r w:rsidR="0085753B" w:rsidRPr="154BC408">
        <w:rPr>
          <w:b/>
          <w:bCs/>
          <w:i/>
          <w:iCs/>
          <w:smallCaps/>
        </w:rPr>
        <w:t>Ba</w:t>
      </w:r>
      <w:r w:rsidRPr="154BC408">
        <w:rPr>
          <w:b/>
          <w:bCs/>
          <w:i/>
          <w:iCs/>
          <w:smallCaps/>
        </w:rPr>
        <w:t xml:space="preserve"> </w:t>
      </w:r>
      <w:r>
        <w:t xml:space="preserve">Executive Mansion | Washington, _______ 186  . </w:t>
      </w:r>
      <w:r w:rsidR="00434BDF" w:rsidRPr="154BC408">
        <w:rPr>
          <w:b/>
          <w:bCs/>
          <w:i/>
          <w:iCs/>
          <w:smallCaps/>
        </w:rPr>
        <w:t>Nic</w:t>
      </w:r>
      <w:r w:rsidR="00434BDF">
        <w:t xml:space="preserve"> </w:t>
      </w:r>
      <w:r>
        <w:t>PRESIDENT LINCOLN’S ADDRESS</w:t>
      </w:r>
      <w:r w:rsidR="0085753B">
        <w:t>. |</w:t>
      </w:r>
      <w:r>
        <w:t xml:space="preserve"> </w:t>
      </w:r>
      <w:r w:rsidRPr="000D4C69">
        <w:t>The President then delivered the following dedica</w:t>
      </w:r>
      <w:r w:rsidR="0085753B">
        <w:t>-|</w:t>
      </w:r>
      <w:r w:rsidRPr="000D4C69">
        <w:t>tory speech:</w:t>
      </w:r>
      <w:r>
        <w:t xml:space="preserve"> </w:t>
      </w:r>
      <w:r w:rsidR="0085753B" w:rsidRPr="154BC408">
        <w:rPr>
          <w:b/>
          <w:bCs/>
          <w:i/>
          <w:iCs/>
          <w:smallCaps/>
        </w:rPr>
        <w:t>NYT</w:t>
      </w:r>
      <w:r w:rsidR="00381900">
        <w:rPr>
          <w:rStyle w:val="FootnoteReference"/>
        </w:rPr>
        <w:footnoteReference w:id="12"/>
      </w:r>
    </w:p>
    <w:p w14:paraId="51C902BC" w14:textId="376EED8A" w:rsidR="000D4C69" w:rsidRDefault="154BC408" w:rsidP="00065221">
      <w:r>
        <w:t xml:space="preserve">2 Four score] Fourscore </w:t>
      </w:r>
      <w:r w:rsidRPr="154BC408">
        <w:rPr>
          <w:b/>
          <w:bCs/>
          <w:i/>
          <w:iCs/>
          <w:smallCaps/>
        </w:rPr>
        <w:t>NYT</w:t>
      </w:r>
    </w:p>
    <w:p w14:paraId="27410AEA" w14:textId="2C7019AB" w:rsidR="00381900" w:rsidRDefault="154BC408" w:rsidP="00065221">
      <w:r>
        <w:t xml:space="preserve">2 fathers] Fathers </w:t>
      </w:r>
      <w:r w:rsidRPr="154BC408">
        <w:rPr>
          <w:b/>
          <w:bCs/>
          <w:i/>
          <w:iCs/>
          <w:smallCaps/>
        </w:rPr>
        <w:t>NYT</w:t>
      </w:r>
    </w:p>
    <w:p w14:paraId="3FED51A2" w14:textId="71D196A4" w:rsidR="00F32608" w:rsidRDefault="154BC408" w:rsidP="00065221">
      <w:r>
        <w:t xml:space="preserve">2 forth] ~, </w:t>
      </w:r>
      <w:r w:rsidRPr="154BC408">
        <w:rPr>
          <w:b/>
          <w:bCs/>
          <w:i/>
          <w:iCs/>
          <w:smallCaps/>
        </w:rPr>
        <w:t>Ba</w:t>
      </w:r>
      <w:r>
        <w:t xml:space="preserve">, </w:t>
      </w:r>
      <w:r w:rsidRPr="154BC408">
        <w:rPr>
          <w:b/>
          <w:bCs/>
          <w:i/>
          <w:iCs/>
          <w:smallCaps/>
        </w:rPr>
        <w:t>Hay</w:t>
      </w:r>
      <w:r>
        <w:t xml:space="preserve"> </w:t>
      </w:r>
      <w:r w:rsidRPr="154BC408">
        <w:rPr>
          <w:b/>
          <w:bCs/>
          <w:i/>
          <w:iCs/>
          <w:smallCaps/>
        </w:rPr>
        <w:t>Nic</w:t>
      </w:r>
    </w:p>
    <w:p w14:paraId="45A76E00" w14:textId="30224580" w:rsidR="00F32608" w:rsidRDefault="154BC408" w:rsidP="00065221">
      <w:r>
        <w:t xml:space="preserve">2 on] upon </w:t>
      </w:r>
      <w:r w:rsidRPr="154BC408">
        <w:rPr>
          <w:b/>
          <w:bCs/>
          <w:i/>
          <w:iCs/>
          <w:smallCaps/>
        </w:rPr>
        <w:t>Nic</w:t>
      </w:r>
      <w:r>
        <w:t xml:space="preserve"> </w:t>
      </w:r>
      <w:r w:rsidRPr="154BC408">
        <w:rPr>
          <w:b/>
          <w:bCs/>
          <w:i/>
          <w:iCs/>
          <w:smallCaps/>
        </w:rPr>
        <w:t>Ev</w:t>
      </w:r>
      <w:r>
        <w:t xml:space="preserve"> </w:t>
      </w:r>
      <w:r w:rsidRPr="154BC408">
        <w:rPr>
          <w:b/>
          <w:bCs/>
          <w:i/>
          <w:iCs/>
          <w:smallCaps/>
        </w:rPr>
        <w:t>NYT</w:t>
      </w:r>
    </w:p>
    <w:p w14:paraId="28987CE2" w14:textId="723146A0" w:rsidR="009D747A" w:rsidRDefault="154BC408" w:rsidP="00065221">
      <w:r>
        <w:t xml:space="preserve">3 continent] Continent </w:t>
      </w:r>
      <w:r w:rsidRPr="154BC408">
        <w:rPr>
          <w:b/>
          <w:bCs/>
          <w:i/>
          <w:iCs/>
          <w:smallCaps/>
        </w:rPr>
        <w:t>NYT</w:t>
      </w:r>
    </w:p>
    <w:p w14:paraId="4BC5F71C" w14:textId="3502B2B8" w:rsidR="00F32608" w:rsidRDefault="154BC408" w:rsidP="00065221">
      <w:r>
        <w:t xml:space="preserve">3 Liberty] liberty </w:t>
      </w:r>
      <w:r w:rsidRPr="154BC408">
        <w:rPr>
          <w:b/>
          <w:bCs/>
          <w:i/>
          <w:iCs/>
          <w:smallCaps/>
        </w:rPr>
        <w:t>Nic</w:t>
      </w:r>
      <w:r>
        <w:t xml:space="preserve"> </w:t>
      </w:r>
      <w:r w:rsidRPr="154BC408">
        <w:rPr>
          <w:b/>
          <w:bCs/>
          <w:i/>
          <w:iCs/>
          <w:smallCaps/>
        </w:rPr>
        <w:t>NYT</w:t>
      </w:r>
    </w:p>
    <w:p w14:paraId="05AE5EC0" w14:textId="6951E066" w:rsidR="00F32608" w:rsidRDefault="154BC408" w:rsidP="00065221">
      <w:r>
        <w:t xml:space="preserve">4 all men are created equal.] “all men are created equal” </w:t>
      </w:r>
      <w:r w:rsidRPr="154BC408">
        <w:rPr>
          <w:b/>
          <w:bCs/>
          <w:i/>
          <w:iCs/>
          <w:smallCaps/>
        </w:rPr>
        <w:t>Nic</w:t>
      </w:r>
      <w:r>
        <w:t xml:space="preserve"> all men are created equal. [Applause.] </w:t>
      </w:r>
      <w:r w:rsidRPr="154BC408">
        <w:rPr>
          <w:b/>
          <w:bCs/>
          <w:i/>
          <w:iCs/>
          <w:smallCaps/>
        </w:rPr>
        <w:t>NYT</w:t>
      </w:r>
    </w:p>
    <w:p w14:paraId="522B1E37" w14:textId="4A83451C" w:rsidR="00F32608" w:rsidRDefault="154BC408" w:rsidP="00065221">
      <w:r>
        <w:t xml:space="preserve">6 nation] ~, </w:t>
      </w:r>
      <w:r w:rsidRPr="154BC408">
        <w:rPr>
          <w:b/>
          <w:bCs/>
          <w:i/>
          <w:iCs/>
          <w:smallCaps/>
        </w:rPr>
        <w:t>Hay</w:t>
      </w:r>
    </w:p>
    <w:p w14:paraId="1465ACBE" w14:textId="0C6094E5" w:rsidR="00F32608" w:rsidRDefault="154BC408" w:rsidP="00065221">
      <w:r>
        <w:t xml:space="preserve">6 conceived] ~, </w:t>
      </w:r>
      <w:r w:rsidRPr="154BC408">
        <w:rPr>
          <w:b/>
          <w:bCs/>
          <w:i/>
          <w:iCs/>
          <w:smallCaps/>
        </w:rPr>
        <w:t>Nic</w:t>
      </w:r>
      <w:r>
        <w:t xml:space="preserve"> </w:t>
      </w:r>
      <w:r w:rsidRPr="154BC408">
        <w:rPr>
          <w:b/>
          <w:bCs/>
          <w:i/>
          <w:iCs/>
          <w:smallCaps/>
        </w:rPr>
        <w:t>Hay</w:t>
      </w:r>
      <w:r>
        <w:t xml:space="preserve"> </w:t>
      </w:r>
      <w:r w:rsidRPr="154BC408">
        <w:rPr>
          <w:b/>
          <w:bCs/>
          <w:i/>
          <w:iCs/>
          <w:smallCaps/>
        </w:rPr>
        <w:t>EV</w:t>
      </w:r>
      <w:r>
        <w:t xml:space="preserve"> </w:t>
      </w:r>
      <w:r w:rsidRPr="154BC408">
        <w:rPr>
          <w:b/>
          <w:bCs/>
          <w:i/>
          <w:iCs/>
          <w:smallCaps/>
        </w:rPr>
        <w:t>BA</w:t>
      </w:r>
    </w:p>
    <w:p w14:paraId="67396742" w14:textId="3969587E" w:rsidR="00967C36" w:rsidRDefault="154BC408" w:rsidP="00065221">
      <w:r>
        <w:t xml:space="preserve">7 met] met here </w:t>
      </w:r>
      <w:r w:rsidRPr="154BC408">
        <w:rPr>
          <w:b/>
          <w:bCs/>
          <w:i/>
          <w:iCs/>
          <w:smallCaps/>
        </w:rPr>
        <w:t>Hay</w:t>
      </w:r>
    </w:p>
    <w:p w14:paraId="51E9CE5F" w14:textId="6B7C03EF" w:rsidR="00F32608" w:rsidRDefault="154BC408" w:rsidP="00065221">
      <w:r>
        <w:t xml:space="preserve">7 battle-field] battle field </w:t>
      </w:r>
      <w:r w:rsidRPr="154BC408">
        <w:rPr>
          <w:b/>
          <w:bCs/>
          <w:i/>
          <w:iCs/>
          <w:smallCaps/>
        </w:rPr>
        <w:t>Nic</w:t>
      </w:r>
      <w:r>
        <w:t xml:space="preserve"> battle_field </w:t>
      </w:r>
      <w:r w:rsidRPr="154BC408">
        <w:rPr>
          <w:b/>
          <w:bCs/>
          <w:i/>
          <w:iCs/>
          <w:smallCaps/>
        </w:rPr>
        <w:t>EV</w:t>
      </w:r>
    </w:p>
    <w:p w14:paraId="387B5ACE" w14:textId="2DEA5666" w:rsidR="00967C36" w:rsidRDefault="154BC408" w:rsidP="00065221">
      <w:r>
        <w:t xml:space="preserve">7 We have come] We {strike} ^have^ {strike} ^come^ </w:t>
      </w:r>
      <w:r w:rsidRPr="154BC408">
        <w:rPr>
          <w:b/>
          <w:bCs/>
          <w:i/>
          <w:iCs/>
          <w:smallCaps/>
        </w:rPr>
        <w:t>HAY</w:t>
      </w:r>
      <w:r>
        <w:t xml:space="preserve"> We are met </w:t>
      </w:r>
      <w:r w:rsidRPr="154BC408">
        <w:rPr>
          <w:b/>
          <w:bCs/>
          <w:i/>
          <w:iCs/>
          <w:smallCaps/>
        </w:rPr>
        <w:t>NYT</w:t>
      </w:r>
    </w:p>
    <w:p w14:paraId="1D80BCC1" w14:textId="7BCE1D70" w:rsidR="00967C36" w:rsidRDefault="154BC408" w:rsidP="00065221">
      <w:r>
        <w:t xml:space="preserve">8 that field,] it, </w:t>
      </w:r>
      <w:r w:rsidRPr="154BC408">
        <w:rPr>
          <w:b/>
          <w:bCs/>
          <w:i/>
          <w:iCs/>
          <w:smallCaps/>
        </w:rPr>
        <w:t>Nic</w:t>
      </w:r>
      <w:r>
        <w:t xml:space="preserve"> it </w:t>
      </w:r>
      <w:r w:rsidRPr="154BC408">
        <w:rPr>
          <w:b/>
          <w:bCs/>
          <w:i/>
          <w:iCs/>
          <w:smallCaps/>
        </w:rPr>
        <w:t>Hay</w:t>
      </w:r>
      <w:r>
        <w:t xml:space="preserve"> </w:t>
      </w:r>
      <w:r w:rsidRPr="154BC408">
        <w:rPr>
          <w:b/>
          <w:bCs/>
          <w:i/>
          <w:iCs/>
          <w:smallCaps/>
        </w:rPr>
        <w:t>NYT</w:t>
      </w:r>
    </w:p>
    <w:p w14:paraId="4180445B" w14:textId="70C65A9D" w:rsidR="00967C36" w:rsidRDefault="154BC408" w:rsidP="00065221">
      <w:r>
        <w:t xml:space="preserve">8 as a] as {strike} a </w:t>
      </w:r>
      <w:r w:rsidRPr="154BC408">
        <w:rPr>
          <w:b/>
          <w:bCs/>
          <w:i/>
          <w:iCs/>
          <w:smallCaps/>
        </w:rPr>
        <w:t>Hay</w:t>
      </w:r>
      <w:r>
        <w:t xml:space="preserve"> as the </w:t>
      </w:r>
      <w:r w:rsidRPr="154BC408">
        <w:rPr>
          <w:b/>
          <w:bCs/>
          <w:i/>
          <w:iCs/>
          <w:smallCaps/>
        </w:rPr>
        <w:t>NYT</w:t>
      </w:r>
    </w:p>
    <w:p w14:paraId="7BE8E3B8" w14:textId="5DD3E2C1" w:rsidR="009D747A" w:rsidRDefault="154BC408" w:rsidP="00065221">
      <w:r>
        <w:t xml:space="preserve">8 resting place] resting-place </w:t>
      </w:r>
      <w:r w:rsidRPr="154BC408">
        <w:rPr>
          <w:b/>
          <w:bCs/>
          <w:i/>
          <w:iCs/>
          <w:smallCaps/>
        </w:rPr>
        <w:t>NYT</w:t>
      </w:r>
    </w:p>
    <w:p w14:paraId="319BE956" w14:textId="03D8FED4" w:rsidR="00967C36" w:rsidRDefault="154BC408" w:rsidP="00065221">
      <w:r>
        <w:t xml:space="preserve">8 for] {strike “of”} </w:t>
      </w:r>
      <w:r w:rsidRPr="154BC408">
        <w:rPr>
          <w:b/>
          <w:bCs/>
          <w:i/>
          <w:iCs/>
          <w:smallCaps/>
        </w:rPr>
        <w:t>Hay</w:t>
      </w:r>
      <w:r>
        <w:t xml:space="preserve"> of </w:t>
      </w:r>
      <w:r w:rsidRPr="154BC408">
        <w:rPr>
          <w:b/>
          <w:bCs/>
          <w:i/>
          <w:iCs/>
          <w:smallCaps/>
        </w:rPr>
        <w:t>NYT</w:t>
      </w:r>
    </w:p>
    <w:p w14:paraId="3C3F3766" w14:textId="64F9D02A" w:rsidR="00967C36" w:rsidRDefault="00967C36" w:rsidP="00065221">
      <w:r>
        <w:t xml:space="preserve">8-9 here gave their lives] died here </w:t>
      </w:r>
      <w:r w:rsidR="00434BDF" w:rsidRPr="154BC408">
        <w:rPr>
          <w:b/>
          <w:bCs/>
          <w:i/>
          <w:iCs/>
          <w:smallCaps/>
        </w:rPr>
        <w:t>Nic</w:t>
      </w:r>
      <w:r w:rsidR="00434BDF">
        <w:t xml:space="preserve"> </w:t>
      </w:r>
      <w:r>
        <w:t xml:space="preserve">here gave their lives, </w:t>
      </w:r>
      <w:r w:rsidR="0085753B" w:rsidRPr="154BC408">
        <w:rPr>
          <w:b/>
          <w:bCs/>
          <w:i/>
          <w:iCs/>
          <w:smallCaps/>
        </w:rPr>
        <w:t>BA</w:t>
      </w:r>
      <w:r>
        <w:rPr>
          <w:rStyle w:val="FootnoteReference"/>
        </w:rPr>
        <w:footnoteReference w:id="13"/>
      </w:r>
    </w:p>
    <w:p w14:paraId="2CD37539" w14:textId="0FDE3045" w:rsidR="00A47F0E" w:rsidRDefault="154BC408" w:rsidP="00065221">
      <w:r>
        <w:lastRenderedPageBreak/>
        <w:t xml:space="preserve">9 that that] that the </w:t>
      </w:r>
      <w:r w:rsidRPr="154BC408">
        <w:rPr>
          <w:b/>
          <w:bCs/>
          <w:i/>
          <w:iCs/>
          <w:smallCaps/>
        </w:rPr>
        <w:t>Nic</w:t>
      </w:r>
    </w:p>
    <w:p w14:paraId="4CC2AD6F" w14:textId="2CF41744" w:rsidR="00A47F0E" w:rsidRDefault="00A47F0E" w:rsidP="00065221">
      <w:r>
        <w:t xml:space="preserve">9-10 It is . . . do this] This we may, in all propriety do </w:t>
      </w:r>
      <w:r w:rsidR="00434BDF" w:rsidRPr="154BC408">
        <w:rPr>
          <w:b/>
          <w:bCs/>
          <w:i/>
          <w:iCs/>
          <w:smallCaps/>
        </w:rPr>
        <w:t>Nic</w:t>
      </w:r>
      <w:r w:rsidR="00434BDF">
        <w:t xml:space="preserve"> </w:t>
      </w:r>
      <w:r>
        <w:rPr>
          <w:rStyle w:val="FootnoteReference"/>
        </w:rPr>
        <w:footnoteReference w:id="14"/>
      </w:r>
    </w:p>
    <w:p w14:paraId="6BD083A0" w14:textId="4D562C75" w:rsidR="00A47F0E" w:rsidRDefault="154BC408" w:rsidP="00065221">
      <w:r>
        <w:t xml:space="preserve">11 But,] ~ </w:t>
      </w:r>
      <w:r w:rsidRPr="154BC408">
        <w:rPr>
          <w:b/>
          <w:bCs/>
          <w:i/>
          <w:iCs/>
          <w:smallCaps/>
        </w:rPr>
        <w:t>HAY</w:t>
      </w:r>
    </w:p>
    <w:p w14:paraId="301B5784" w14:textId="21D63907" w:rsidR="00A47F0E" w:rsidRDefault="154BC408" w:rsidP="00065221">
      <w:r>
        <w:t xml:space="preserve">11 dedicate_ we] dedicate. We </w:t>
      </w:r>
      <w:r w:rsidRPr="154BC408">
        <w:rPr>
          <w:b/>
          <w:bCs/>
          <w:i/>
          <w:iCs/>
          <w:smallCaps/>
        </w:rPr>
        <w:t>NYT</w:t>
      </w:r>
    </w:p>
    <w:p w14:paraId="315648BE" w14:textId="10A537CA" w:rsidR="00A47F0E" w:rsidRDefault="154BC408" w:rsidP="00065221">
      <w:r>
        <w:t>11 consecrate</w:t>
      </w:r>
      <w:r w:rsidR="00145466">
        <w:t xml:space="preserve"> </w:t>
      </w:r>
      <w:r w:rsidR="00145466">
        <w:t>–</w:t>
      </w:r>
      <w:r>
        <w:t xml:space="preserve">] ~, </w:t>
      </w:r>
      <w:r w:rsidRPr="154BC408">
        <w:rPr>
          <w:b/>
          <w:bCs/>
          <w:i/>
          <w:iCs/>
          <w:smallCaps/>
        </w:rPr>
        <w:t>NYT</w:t>
      </w:r>
    </w:p>
    <w:p w14:paraId="31B402CD" w14:textId="0ECE6705" w:rsidR="00A47F0E" w:rsidRDefault="00145466" w:rsidP="00065221">
      <w:r>
        <w:t xml:space="preserve">12 hallow </w:t>
      </w:r>
      <w:r>
        <w:t>–</w:t>
      </w:r>
      <w:r w:rsidR="154BC408">
        <w:t xml:space="preserve"> this ground.</w:t>
      </w:r>
      <w:r>
        <w:t xml:space="preserve">] hallow, this ground </w:t>
      </w:r>
      <w:r>
        <w:t>–</w:t>
      </w:r>
      <w:r w:rsidR="154BC408">
        <w:t xml:space="preserve"> </w:t>
      </w:r>
      <w:r w:rsidR="154BC408" w:rsidRPr="154BC408">
        <w:rPr>
          <w:b/>
          <w:bCs/>
          <w:i/>
          <w:iCs/>
          <w:smallCaps/>
        </w:rPr>
        <w:t>Nic</w:t>
      </w:r>
      <w:r w:rsidR="154BC408">
        <w:t xml:space="preserve"> hallow this ground. </w:t>
      </w:r>
      <w:r w:rsidR="154BC408" w:rsidRPr="154BC408">
        <w:rPr>
          <w:b/>
          <w:bCs/>
          <w:i/>
          <w:iCs/>
          <w:smallCaps/>
        </w:rPr>
        <w:t>Hay</w:t>
      </w:r>
      <w:r w:rsidR="154BC408">
        <w:t xml:space="preserve"> </w:t>
      </w:r>
      <w:r w:rsidR="154BC408" w:rsidRPr="154BC408">
        <w:rPr>
          <w:b/>
          <w:bCs/>
          <w:i/>
          <w:iCs/>
          <w:smallCaps/>
        </w:rPr>
        <w:t>NYT</w:t>
      </w:r>
    </w:p>
    <w:p w14:paraId="2559E811" w14:textId="7CCD78E5" w:rsidR="00A47F0E" w:rsidRDefault="154BC408" w:rsidP="00065221">
      <w:r>
        <w:t xml:space="preserve">13 here,] ~ </w:t>
      </w:r>
      <w:r w:rsidRPr="154BC408">
        <w:rPr>
          <w:b/>
          <w:bCs/>
          <w:i/>
          <w:iCs/>
          <w:smallCaps/>
        </w:rPr>
        <w:t>NYT</w:t>
      </w:r>
    </w:p>
    <w:p w14:paraId="1DCE9183" w14:textId="51675009" w:rsidR="00A47F0E" w:rsidRDefault="154BC408" w:rsidP="00065221">
      <w:r>
        <w:t xml:space="preserve">13 consecrated] hallowed </w:t>
      </w:r>
      <w:r w:rsidRPr="154BC408">
        <w:rPr>
          <w:b/>
          <w:bCs/>
          <w:i/>
          <w:iCs/>
          <w:smallCaps/>
        </w:rPr>
        <w:t>Nic</w:t>
      </w:r>
    </w:p>
    <w:p w14:paraId="19637D73" w14:textId="32846BBC" w:rsidR="00A47F0E" w:rsidRDefault="154BC408" w:rsidP="00065221">
      <w:r>
        <w:t xml:space="preserve">13 it,] ~ </w:t>
      </w:r>
      <w:r w:rsidRPr="154BC408">
        <w:rPr>
          <w:b/>
          <w:bCs/>
          <w:i/>
          <w:iCs/>
          <w:smallCaps/>
        </w:rPr>
        <w:t>Hay</w:t>
      </w:r>
      <w:r>
        <w:t xml:space="preserve"> </w:t>
      </w:r>
      <w:r w:rsidRPr="154BC408">
        <w:rPr>
          <w:b/>
          <w:bCs/>
          <w:i/>
          <w:iCs/>
          <w:smallCaps/>
        </w:rPr>
        <w:t>BA</w:t>
      </w:r>
      <w:r>
        <w:t xml:space="preserve"> </w:t>
      </w:r>
      <w:r w:rsidRPr="154BC408">
        <w:rPr>
          <w:b/>
          <w:bCs/>
          <w:i/>
          <w:iCs/>
          <w:smallCaps/>
        </w:rPr>
        <w:t>NYT</w:t>
      </w:r>
    </w:p>
    <w:p w14:paraId="014BCA0B" w14:textId="73D8B43F" w:rsidR="009D747A" w:rsidRDefault="154BC408" w:rsidP="00065221">
      <w:r>
        <w:t xml:space="preserve">13 our poor power] our ^poor^ power </w:t>
      </w:r>
      <w:r w:rsidRPr="154BC408">
        <w:rPr>
          <w:b/>
          <w:bCs/>
          <w:i/>
          <w:iCs/>
          <w:smallCaps/>
        </w:rPr>
        <w:t>Hay</w:t>
      </w:r>
    </w:p>
    <w:p w14:paraId="35563CC7" w14:textId="096D6784" w:rsidR="00A47F0E" w:rsidRDefault="154BC408" w:rsidP="00065221">
      <w:r>
        <w:t xml:space="preserve">14 detract.] detract. [Applause.] </w:t>
      </w:r>
      <w:r w:rsidRPr="154BC408">
        <w:rPr>
          <w:b/>
          <w:bCs/>
          <w:i/>
          <w:iCs/>
          <w:smallCaps/>
        </w:rPr>
        <w:t>NYT</w:t>
      </w:r>
    </w:p>
    <w:p w14:paraId="73887D2F" w14:textId="4E75CC1D" w:rsidR="009D747A" w:rsidRDefault="154BC408" w:rsidP="00065221">
      <w:r>
        <w:t xml:space="preserve">14 note,] ~ </w:t>
      </w:r>
      <w:r w:rsidRPr="154BC408">
        <w:rPr>
          <w:b/>
          <w:bCs/>
          <w:i/>
          <w:iCs/>
          <w:smallCaps/>
        </w:rPr>
        <w:t>NYT</w:t>
      </w:r>
    </w:p>
    <w:p w14:paraId="6236D43F" w14:textId="0299C10A" w:rsidR="00EE69A4" w:rsidRDefault="154BC408" w:rsidP="00065221">
      <w:r>
        <w:t xml:space="preserve">14 remember] ~, </w:t>
      </w:r>
      <w:r w:rsidRPr="154BC408">
        <w:rPr>
          <w:b/>
          <w:bCs/>
          <w:i/>
          <w:iCs/>
          <w:smallCaps/>
        </w:rPr>
        <w:t>Hay</w:t>
      </w:r>
      <w:r>
        <w:t xml:space="preserve"> </w:t>
      </w:r>
      <w:r w:rsidRPr="154BC408">
        <w:rPr>
          <w:b/>
          <w:bCs/>
          <w:i/>
          <w:iCs/>
          <w:smallCaps/>
        </w:rPr>
        <w:t>EV</w:t>
      </w:r>
      <w:r>
        <w:t xml:space="preserve"> </w:t>
      </w:r>
      <w:r w:rsidRPr="154BC408">
        <w:rPr>
          <w:b/>
          <w:bCs/>
          <w:i/>
          <w:iCs/>
          <w:smallCaps/>
        </w:rPr>
        <w:t>NYT</w:t>
      </w:r>
    </w:p>
    <w:p w14:paraId="7B09B74B" w14:textId="6BB15291" w:rsidR="00EE69A4" w:rsidRDefault="154BC408" w:rsidP="00065221">
      <w:r>
        <w:t xml:space="preserve">15 here, but] here; while </w:t>
      </w:r>
      <w:r w:rsidRPr="154BC408">
        <w:rPr>
          <w:b/>
          <w:bCs/>
          <w:i/>
          <w:iCs/>
          <w:smallCaps/>
        </w:rPr>
        <w:t>Nic</w:t>
      </w:r>
    </w:p>
    <w:p w14:paraId="76AEE321" w14:textId="1A261B26" w:rsidR="00193AC1" w:rsidRDefault="154BC408" w:rsidP="00065221">
      <w:r>
        <w:t xml:space="preserve">15 it can] can </w:t>
      </w:r>
      <w:r w:rsidRPr="154BC408">
        <w:rPr>
          <w:b/>
          <w:bCs/>
          <w:i/>
          <w:iCs/>
          <w:smallCaps/>
        </w:rPr>
        <w:t>Hay</w:t>
      </w:r>
    </w:p>
    <w:p w14:paraId="3E816869" w14:textId="6A256D9C" w:rsidR="00EE69A4" w:rsidRDefault="00EE69A4" w:rsidP="00065221">
      <w:r>
        <w:t xml:space="preserve">15 did here.] </w:t>
      </w:r>
      <w:r>
        <w:rPr>
          <w:u w:val="single"/>
        </w:rPr>
        <w:t>did</w:t>
      </w:r>
      <w:r>
        <w:t xml:space="preserve"> here. </w:t>
      </w:r>
      <w:r w:rsidR="00434BDF" w:rsidRPr="154BC408">
        <w:rPr>
          <w:b/>
          <w:bCs/>
          <w:i/>
          <w:iCs/>
          <w:smallCaps/>
        </w:rPr>
        <w:t>Nic</w:t>
      </w:r>
      <w:r w:rsidR="00434BDF">
        <w:t xml:space="preserve"> </w:t>
      </w:r>
      <w:r>
        <w:t xml:space="preserve">here. [Applause.] </w:t>
      </w:r>
      <w:r w:rsidR="0085753B" w:rsidRPr="154BC408">
        <w:rPr>
          <w:b/>
          <w:bCs/>
          <w:i/>
          <w:iCs/>
          <w:smallCaps/>
        </w:rPr>
        <w:t>NYT</w:t>
      </w:r>
      <w:r>
        <w:rPr>
          <w:rStyle w:val="FootnoteReference"/>
        </w:rPr>
        <w:footnoteReference w:id="15"/>
      </w:r>
    </w:p>
    <w:p w14:paraId="3A4CE365" w14:textId="7B05FB2B" w:rsidR="00EE69A4" w:rsidRDefault="154BC408" w:rsidP="00065221">
      <w:r>
        <w:t xml:space="preserve">15 us] ~, </w:t>
      </w:r>
      <w:r w:rsidRPr="154BC408">
        <w:rPr>
          <w:b/>
          <w:bCs/>
          <w:i/>
          <w:iCs/>
          <w:smallCaps/>
        </w:rPr>
        <w:t>Hay</w:t>
      </w:r>
      <w:r>
        <w:t xml:space="preserve"> </w:t>
      </w:r>
      <w:r w:rsidRPr="154BC408">
        <w:rPr>
          <w:b/>
          <w:bCs/>
          <w:i/>
          <w:iCs/>
          <w:smallCaps/>
        </w:rPr>
        <w:t>EV</w:t>
      </w:r>
      <w:r>
        <w:t xml:space="preserve"> </w:t>
      </w:r>
      <w:r w:rsidRPr="154BC408">
        <w:rPr>
          <w:b/>
          <w:bCs/>
          <w:i/>
          <w:iCs/>
          <w:smallCaps/>
        </w:rPr>
        <w:t>NYT</w:t>
      </w:r>
    </w:p>
    <w:p w14:paraId="54F3D00D" w14:textId="1BB5C862" w:rsidR="00381900" w:rsidRDefault="154BC408" w:rsidP="00065221">
      <w:r>
        <w:t xml:space="preserve">15-16 It is for us the living, rather,] It is rather for us, the living, {strike “to stand here”}^we here be dedicated^ </w:t>
      </w:r>
      <w:r w:rsidRPr="154BC408">
        <w:rPr>
          <w:b/>
          <w:bCs/>
          <w:i/>
          <w:iCs/>
          <w:smallCaps/>
        </w:rPr>
        <w:t>Nic</w:t>
      </w:r>
      <w:r>
        <w:t xml:space="preserve"> It is for us the living, rather </w:t>
      </w:r>
      <w:r w:rsidRPr="154BC408">
        <w:rPr>
          <w:b/>
          <w:bCs/>
          <w:i/>
          <w:iCs/>
          <w:smallCaps/>
        </w:rPr>
        <w:t>Hay</w:t>
      </w:r>
      <w:r>
        <w:t xml:space="preserve"> </w:t>
      </w:r>
      <w:r w:rsidRPr="154BC408">
        <w:rPr>
          <w:b/>
          <w:bCs/>
          <w:i/>
          <w:iCs/>
          <w:smallCaps/>
        </w:rPr>
        <w:t>NYT</w:t>
      </w:r>
    </w:p>
    <w:p w14:paraId="3386DAA6" w14:textId="6702063B" w:rsidR="00193AC1" w:rsidRDefault="154BC408" w:rsidP="00065221">
      <w:r>
        <w:t xml:space="preserve">16 the] this </w:t>
      </w:r>
      <w:r w:rsidRPr="154BC408">
        <w:rPr>
          <w:b/>
          <w:bCs/>
          <w:i/>
          <w:iCs/>
          <w:smallCaps/>
        </w:rPr>
        <w:t>EV</w:t>
      </w:r>
    </w:p>
    <w:p w14:paraId="153EFE9B" w14:textId="36050E2F" w:rsidR="00193AC1" w:rsidRDefault="154BC408" w:rsidP="00065221">
      <w:r>
        <w:t xml:space="preserve">16 unfinished work which] unfinished ^work^ which </w:t>
      </w:r>
      <w:r w:rsidRPr="154BC408">
        <w:rPr>
          <w:b/>
          <w:bCs/>
          <w:i/>
          <w:iCs/>
          <w:smallCaps/>
        </w:rPr>
        <w:t>Hay</w:t>
      </w:r>
      <w:r>
        <w:t xml:space="preserve"> refinished work which </w:t>
      </w:r>
      <w:r w:rsidRPr="154BC408">
        <w:rPr>
          <w:b/>
          <w:bCs/>
          <w:i/>
          <w:iCs/>
          <w:smallCaps/>
        </w:rPr>
        <w:t>NYT</w:t>
      </w:r>
    </w:p>
    <w:p w14:paraId="4D71ACAB" w14:textId="61D0C2AD" w:rsidR="00193AC1" w:rsidRDefault="154BC408" w:rsidP="00065221">
      <w:r>
        <w:lastRenderedPageBreak/>
        <w:t xml:space="preserve">16 which] that </w:t>
      </w:r>
      <w:r w:rsidRPr="154BC408">
        <w:rPr>
          <w:b/>
          <w:bCs/>
          <w:i/>
          <w:iCs/>
          <w:smallCaps/>
        </w:rPr>
        <w:t>NYT</w:t>
      </w:r>
    </w:p>
    <w:p w14:paraId="5FA4B3B9" w14:textId="7C47D7E9" w:rsidR="00193AC1" w:rsidRDefault="154BC408" w:rsidP="00065221">
      <w:r>
        <w:t xml:space="preserve">16-17 they who fought here have thus far] they have, thus far, </w:t>
      </w:r>
      <w:r w:rsidRPr="154BC408">
        <w:rPr>
          <w:b/>
          <w:bCs/>
          <w:i/>
          <w:iCs/>
          <w:smallCaps/>
        </w:rPr>
        <w:t>Hay</w:t>
      </w:r>
      <w:r>
        <w:t xml:space="preserve"> they who fought here, have, thus far, </w:t>
      </w:r>
      <w:r w:rsidRPr="154BC408">
        <w:rPr>
          <w:b/>
          <w:bCs/>
          <w:i/>
          <w:iCs/>
          <w:smallCaps/>
        </w:rPr>
        <w:t>EV</w:t>
      </w:r>
      <w:r>
        <w:t xml:space="preserve"> they have thus so far </w:t>
      </w:r>
      <w:r w:rsidRPr="154BC408">
        <w:rPr>
          <w:b/>
          <w:bCs/>
          <w:i/>
          <w:iCs/>
          <w:smallCaps/>
        </w:rPr>
        <w:t>NYT</w:t>
      </w:r>
    </w:p>
    <w:p w14:paraId="199029CA" w14:textId="25C5FF6D" w:rsidR="00193AC1" w:rsidRDefault="154BC408" w:rsidP="00065221">
      <w:r>
        <w:t xml:space="preserve">17 so nobly advanced.] nobly carried on. [Applause.] </w:t>
      </w:r>
      <w:r w:rsidRPr="154BC408">
        <w:rPr>
          <w:b/>
          <w:bCs/>
          <w:i/>
          <w:iCs/>
          <w:smallCaps/>
        </w:rPr>
        <w:t>NYT</w:t>
      </w:r>
    </w:p>
    <w:p w14:paraId="48CAB986" w14:textId="231E0020" w:rsidR="00DD7FEC" w:rsidRDefault="154BC408" w:rsidP="00065221">
      <w:r>
        <w:t xml:space="preserve">16-18 </w:t>
      </w:r>
      <w:r w:rsidR="00145466">
        <w:t xml:space="preserve">dedicated here . . . before us </w:t>
      </w:r>
      <w:r w:rsidR="00145466">
        <w:t>–</w:t>
      </w:r>
      <w:r>
        <w:t xml:space="preserve">] dedicated to the great task remaining before us__ </w:t>
      </w:r>
      <w:r w:rsidRPr="154BC408">
        <w:rPr>
          <w:b/>
          <w:bCs/>
          <w:i/>
          <w:iCs/>
          <w:smallCaps/>
        </w:rPr>
        <w:t>Nic</w:t>
      </w:r>
    </w:p>
    <w:p w14:paraId="505CE9AB" w14:textId="4C3EE02F" w:rsidR="00DD7FEC" w:rsidRDefault="00145466" w:rsidP="00065221">
      <w:r>
        <w:t xml:space="preserve">18 before us </w:t>
      </w:r>
      <w:r>
        <w:t>–</w:t>
      </w:r>
      <w:r>
        <w:t>] before ^us</w:t>
      </w:r>
      <w:r>
        <w:t>–</w:t>
      </w:r>
      <w:r>
        <w:t xml:space="preserve">^ </w:t>
      </w:r>
      <w:r>
        <w:t>–</w:t>
      </w:r>
      <w:r w:rsidR="154BC408">
        <w:t xml:space="preserve"> </w:t>
      </w:r>
      <w:r w:rsidR="154BC408" w:rsidRPr="154BC408">
        <w:rPr>
          <w:b/>
          <w:bCs/>
          <w:i/>
          <w:iCs/>
          <w:smallCaps/>
        </w:rPr>
        <w:t>Hay</w:t>
      </w:r>
      <w:r w:rsidR="154BC408">
        <w:t xml:space="preserve"> before us, </w:t>
      </w:r>
      <w:r w:rsidR="154BC408" w:rsidRPr="154BC408">
        <w:rPr>
          <w:b/>
          <w:bCs/>
          <w:i/>
          <w:iCs/>
          <w:smallCaps/>
        </w:rPr>
        <w:t>NYT</w:t>
      </w:r>
    </w:p>
    <w:p w14:paraId="4AA2D4AA" w14:textId="176B847D" w:rsidR="00DD7FEC" w:rsidRDefault="154BC408" w:rsidP="00065221">
      <w:r>
        <w:t xml:space="preserve">18 that] ~, </w:t>
      </w:r>
      <w:r w:rsidRPr="154BC408">
        <w:rPr>
          <w:b/>
          <w:bCs/>
          <w:i/>
          <w:iCs/>
          <w:smallCaps/>
        </w:rPr>
        <w:t>Nic</w:t>
      </w:r>
    </w:p>
    <w:p w14:paraId="7CE5CAB7" w14:textId="136628F2" w:rsidR="00DD7FEC" w:rsidRDefault="154BC408" w:rsidP="00065221">
      <w:r>
        <w:t xml:space="preserve">19 that] {strike}^that^ </w:t>
      </w:r>
      <w:r w:rsidRPr="154BC408">
        <w:rPr>
          <w:b/>
          <w:bCs/>
          <w:i/>
          <w:iCs/>
          <w:smallCaps/>
        </w:rPr>
        <w:t>Hay</w:t>
      </w:r>
    </w:p>
    <w:p w14:paraId="32A4866B" w14:textId="4E6A68B4" w:rsidR="00DD7FEC" w:rsidRDefault="154BC408" w:rsidP="00065221">
      <w:r>
        <w:t xml:space="preserve">19-20 they gave] they here, gave </w:t>
      </w:r>
      <w:r w:rsidRPr="154BC408">
        <w:rPr>
          <w:b/>
          <w:bCs/>
          <w:i/>
          <w:iCs/>
          <w:smallCaps/>
        </w:rPr>
        <w:t>Nic</w:t>
      </w:r>
      <w:r>
        <w:t xml:space="preserve"> they gave {strike “gave”} </w:t>
      </w:r>
      <w:r w:rsidRPr="154BC408">
        <w:rPr>
          <w:b/>
          <w:bCs/>
          <w:i/>
          <w:iCs/>
          <w:smallCaps/>
        </w:rPr>
        <w:t>Hay</w:t>
      </w:r>
      <w:r>
        <w:t xml:space="preserve"> they here gave </w:t>
      </w:r>
      <w:r w:rsidRPr="154BC408">
        <w:rPr>
          <w:b/>
          <w:bCs/>
          <w:i/>
          <w:iCs/>
          <w:smallCaps/>
        </w:rPr>
        <w:t>EV</w:t>
      </w:r>
      <w:r>
        <w:t xml:space="preserve"> </w:t>
      </w:r>
      <w:r w:rsidRPr="154BC408">
        <w:rPr>
          <w:b/>
          <w:bCs/>
          <w:i/>
          <w:iCs/>
          <w:smallCaps/>
        </w:rPr>
        <w:t>BA</w:t>
      </w:r>
      <w:r>
        <w:t xml:space="preserve"> </w:t>
      </w:r>
      <w:r w:rsidRPr="154BC408">
        <w:rPr>
          <w:b/>
          <w:bCs/>
          <w:i/>
          <w:iCs/>
          <w:smallCaps/>
        </w:rPr>
        <w:t>NYT</w:t>
      </w:r>
    </w:p>
    <w:p w14:paraId="2D566E26" w14:textId="4A569E64" w:rsidR="00DD7FEC" w:rsidRDefault="00145466" w:rsidP="00065221">
      <w:r>
        <w:t>20 dev</w:t>
      </w:r>
      <w:r w:rsidR="154BC408">
        <w:t>otion</w:t>
      </w:r>
      <w:r>
        <w:t xml:space="preserve"> </w:t>
      </w:r>
      <w:r>
        <w:t>–</w:t>
      </w:r>
      <w:r w:rsidR="154BC408">
        <w:t xml:space="preserve">] ~; </w:t>
      </w:r>
      <w:r w:rsidR="154BC408" w:rsidRPr="154BC408">
        <w:rPr>
          <w:b/>
          <w:bCs/>
          <w:i/>
          <w:iCs/>
          <w:smallCaps/>
        </w:rPr>
        <w:t>NYT</w:t>
      </w:r>
    </w:p>
    <w:p w14:paraId="2EAF223B" w14:textId="461DD1E5" w:rsidR="00DD7FEC" w:rsidRDefault="154BC408" w:rsidP="00065221">
      <w:r>
        <w:t xml:space="preserve">21 that these] these </w:t>
      </w:r>
      <w:r w:rsidRPr="154BC408">
        <w:rPr>
          <w:b/>
          <w:bCs/>
          <w:i/>
          <w:iCs/>
          <w:smallCaps/>
        </w:rPr>
        <w:t>Nic</w:t>
      </w:r>
      <w:r>
        <w:t xml:space="preserve"> that the </w:t>
      </w:r>
      <w:r w:rsidRPr="154BC408">
        <w:rPr>
          <w:b/>
          <w:bCs/>
          <w:i/>
          <w:iCs/>
          <w:smallCaps/>
        </w:rPr>
        <w:t>NYT</w:t>
      </w:r>
    </w:p>
    <w:p w14:paraId="6D58DDB5" w14:textId="144720BD" w:rsidR="00DD7FEC" w:rsidRDefault="00DD7FEC" w:rsidP="00065221">
      <w:r>
        <w:t>21 vain</w:t>
      </w:r>
      <w:r w:rsidR="00145466">
        <w:t xml:space="preserve"> </w:t>
      </w:r>
      <w:r w:rsidR="00145466">
        <w:t>–</w:t>
      </w:r>
      <w:r>
        <w:t xml:space="preserve">] ~; </w:t>
      </w:r>
      <w:r w:rsidR="00434BDF" w:rsidRPr="154BC408">
        <w:rPr>
          <w:b/>
          <w:bCs/>
          <w:i/>
          <w:iCs/>
          <w:smallCaps/>
        </w:rPr>
        <w:t>Nic</w:t>
      </w:r>
      <w:r w:rsidR="00434BDF">
        <w:t xml:space="preserve"> </w:t>
      </w:r>
      <w:r w:rsidR="0085753B" w:rsidRPr="154BC408">
        <w:rPr>
          <w:b/>
          <w:bCs/>
          <w:i/>
          <w:iCs/>
          <w:smallCaps/>
        </w:rPr>
        <w:t>Hay</w:t>
      </w:r>
      <w:r w:rsidR="0085753B">
        <w:t xml:space="preserve"> </w:t>
      </w:r>
      <w:r w:rsidR="0085753B" w:rsidRPr="154BC408">
        <w:rPr>
          <w:b/>
          <w:bCs/>
          <w:i/>
          <w:iCs/>
          <w:smallCaps/>
        </w:rPr>
        <w:t>NYT</w:t>
      </w:r>
      <w:r w:rsidR="00E557AC">
        <w:rPr>
          <w:rStyle w:val="FootnoteReference"/>
        </w:rPr>
        <w:footnoteReference w:id="16"/>
      </w:r>
    </w:p>
    <w:p w14:paraId="784D9103" w14:textId="58F41E27" w:rsidR="00DD7FEC" w:rsidRDefault="154BC408" w:rsidP="00065221">
      <w:r>
        <w:t xml:space="preserve">21-22 that this nation, under God, shall] that this nation, shall </w:t>
      </w:r>
      <w:r w:rsidRPr="154BC408">
        <w:rPr>
          <w:b/>
          <w:bCs/>
          <w:i/>
          <w:iCs/>
          <w:smallCaps/>
        </w:rPr>
        <w:t>Nic</w:t>
      </w:r>
      <w:r>
        <w:t xml:space="preserve"> [applause] that the Nation shall under God </w:t>
      </w:r>
      <w:r w:rsidRPr="154BC408">
        <w:rPr>
          <w:b/>
          <w:bCs/>
          <w:i/>
          <w:iCs/>
          <w:smallCaps/>
        </w:rPr>
        <w:t>NYT</w:t>
      </w:r>
    </w:p>
    <w:p w14:paraId="6F92FEB1" w14:textId="056F222F" w:rsidR="00DD7FEC" w:rsidRDefault="154BC408" w:rsidP="00065221">
      <w:r>
        <w:t>22 freedom</w:t>
      </w:r>
      <w:r w:rsidR="00145466">
        <w:t xml:space="preserve"> </w:t>
      </w:r>
      <w:r w:rsidR="00145466">
        <w:t>–</w:t>
      </w:r>
      <w:r>
        <w:t xml:space="preserve">] ~, </w:t>
      </w:r>
      <w:r w:rsidRPr="154BC408">
        <w:rPr>
          <w:b/>
          <w:bCs/>
          <w:i/>
          <w:iCs/>
          <w:smallCaps/>
        </w:rPr>
        <w:t>Nic</w:t>
      </w:r>
      <w:r>
        <w:t xml:space="preserve"> </w:t>
      </w:r>
      <w:r w:rsidRPr="154BC408">
        <w:rPr>
          <w:b/>
          <w:bCs/>
          <w:i/>
          <w:iCs/>
          <w:smallCaps/>
        </w:rPr>
        <w:t>NYT</w:t>
      </w:r>
      <w:r>
        <w:t xml:space="preserve"> ~; </w:t>
      </w:r>
      <w:r w:rsidRPr="154BC408">
        <w:rPr>
          <w:b/>
          <w:bCs/>
          <w:i/>
          <w:iCs/>
          <w:smallCaps/>
        </w:rPr>
        <w:t>Hay</w:t>
      </w:r>
    </w:p>
    <w:p w14:paraId="73302CE2" w14:textId="31312188" w:rsidR="00E557AC" w:rsidRDefault="154BC408" w:rsidP="00065221">
      <w:r>
        <w:t xml:space="preserve">22 that government] that this government </w:t>
      </w:r>
      <w:r w:rsidRPr="154BC408">
        <w:rPr>
          <w:b/>
          <w:bCs/>
          <w:i/>
          <w:iCs/>
          <w:smallCaps/>
        </w:rPr>
        <w:t>HAY</w:t>
      </w:r>
      <w:r>
        <w:t xml:space="preserve"> that, government </w:t>
      </w:r>
      <w:r w:rsidRPr="154BC408">
        <w:rPr>
          <w:b/>
          <w:bCs/>
          <w:i/>
          <w:iCs/>
          <w:smallCaps/>
        </w:rPr>
        <w:t>EV</w:t>
      </w:r>
      <w:r>
        <w:t xml:space="preserve"> that Governments </w:t>
      </w:r>
      <w:r w:rsidRPr="154BC408">
        <w:rPr>
          <w:b/>
          <w:bCs/>
          <w:i/>
          <w:iCs/>
          <w:smallCaps/>
        </w:rPr>
        <w:t>NYT</w:t>
      </w:r>
    </w:p>
    <w:p w14:paraId="174DBD79" w14:textId="3F43E71B" w:rsidR="00E557AC" w:rsidRDefault="154BC408" w:rsidP="00065221">
      <w:r>
        <w:t xml:space="preserve">23 people, by] people by </w:t>
      </w:r>
      <w:r w:rsidRPr="154BC408">
        <w:rPr>
          <w:b/>
          <w:bCs/>
          <w:i/>
          <w:iCs/>
          <w:smallCaps/>
        </w:rPr>
        <w:t>Nic</w:t>
      </w:r>
    </w:p>
    <w:p w14:paraId="13EA376A" w14:textId="33153D8B" w:rsidR="00DD7FEC" w:rsidRDefault="154BC408" w:rsidP="00065221">
      <w:r>
        <w:t xml:space="preserve">23 people, for] people and for </w:t>
      </w:r>
      <w:r w:rsidRPr="154BC408">
        <w:rPr>
          <w:b/>
          <w:bCs/>
          <w:i/>
          <w:iCs/>
          <w:smallCaps/>
        </w:rPr>
        <w:t>NYT</w:t>
      </w:r>
    </w:p>
    <w:p w14:paraId="7FAFB2A1" w14:textId="40226F78" w:rsidR="00E557AC" w:rsidRDefault="154BC408" w:rsidP="00065221">
      <w:r>
        <w:t xml:space="preserve">23 earth.] earth, [Long continued applause.] </w:t>
      </w:r>
      <w:r w:rsidRPr="154BC408">
        <w:rPr>
          <w:b/>
          <w:bCs/>
          <w:i/>
          <w:iCs/>
          <w:smallCaps/>
        </w:rPr>
        <w:t>NYT</w:t>
      </w:r>
    </w:p>
    <w:p w14:paraId="00945642" w14:textId="1827CFA5" w:rsidR="00E557AC" w:rsidRDefault="00E557AC" w:rsidP="00065221">
      <w:r>
        <w:t xml:space="preserve">24 Abraham Lincoln.] </w:t>
      </w:r>
      <w:r w:rsidR="00434BDF">
        <w:rPr>
          <w:smallCaps/>
        </w:rPr>
        <w:t>Omit</w:t>
      </w:r>
      <w:r>
        <w:t xml:space="preserve"> </w:t>
      </w:r>
      <w:r w:rsidR="00434BDF" w:rsidRPr="154BC408">
        <w:rPr>
          <w:b/>
          <w:bCs/>
          <w:i/>
          <w:iCs/>
          <w:smallCaps/>
        </w:rPr>
        <w:t>Nic</w:t>
      </w:r>
      <w:r w:rsidR="00434BDF">
        <w:t xml:space="preserve"> </w:t>
      </w:r>
      <w:r w:rsidR="0085753B" w:rsidRPr="154BC408">
        <w:rPr>
          <w:b/>
          <w:bCs/>
          <w:i/>
          <w:iCs/>
          <w:smallCaps/>
        </w:rPr>
        <w:t>Hay</w:t>
      </w:r>
      <w:r w:rsidR="0085753B">
        <w:t xml:space="preserve"> </w:t>
      </w:r>
      <w:r w:rsidR="0085753B" w:rsidRPr="154BC408">
        <w:rPr>
          <w:b/>
          <w:bCs/>
          <w:i/>
          <w:iCs/>
          <w:smallCaps/>
        </w:rPr>
        <w:t>EV</w:t>
      </w:r>
      <w:r>
        <w:t xml:space="preserve"> </w:t>
      </w:r>
      <w:r w:rsidR="0085753B" w:rsidRPr="154BC408">
        <w:rPr>
          <w:b/>
          <w:bCs/>
          <w:i/>
          <w:iCs/>
          <w:smallCaps/>
        </w:rPr>
        <w:t>BA</w:t>
      </w:r>
      <w:r>
        <w:t xml:space="preserve"> Three cheers were then given for the President and the Governors of the States. </w:t>
      </w:r>
      <w:r w:rsidR="0085753B" w:rsidRPr="154BC408">
        <w:rPr>
          <w:b/>
          <w:bCs/>
          <w:i/>
          <w:iCs/>
          <w:smallCaps/>
        </w:rPr>
        <w:t>NYT</w:t>
      </w:r>
      <w:r w:rsidR="0085753B">
        <w:t xml:space="preserve"> </w:t>
      </w:r>
      <w:r w:rsidR="000F7BF2">
        <w:rPr>
          <w:rStyle w:val="FootnoteReference"/>
        </w:rPr>
        <w:footnoteReference w:id="17"/>
      </w:r>
    </w:p>
    <w:p w14:paraId="524EBCA3" w14:textId="551156D9" w:rsidR="00E557AC" w:rsidRDefault="154BC408" w:rsidP="00065221">
      <w:r>
        <w:t xml:space="preserve">25 November 19, 1863.] </w:t>
      </w:r>
      <w:r w:rsidRPr="154BC408">
        <w:rPr>
          <w:smallCaps/>
        </w:rPr>
        <w:t>Omit</w:t>
      </w:r>
      <w:r>
        <w:t xml:space="preserve"> </w:t>
      </w:r>
      <w:r w:rsidRPr="154BC408">
        <w:rPr>
          <w:b/>
          <w:bCs/>
          <w:i/>
          <w:iCs/>
          <w:smallCaps/>
        </w:rPr>
        <w:t>Nic</w:t>
      </w:r>
      <w:r>
        <w:t xml:space="preserve"> </w:t>
      </w:r>
      <w:r w:rsidRPr="154BC408">
        <w:rPr>
          <w:b/>
          <w:bCs/>
          <w:i/>
          <w:iCs/>
          <w:smallCaps/>
        </w:rPr>
        <w:t>Hay</w:t>
      </w:r>
      <w:r>
        <w:t xml:space="preserve"> </w:t>
      </w:r>
      <w:r w:rsidRPr="154BC408">
        <w:rPr>
          <w:b/>
          <w:bCs/>
          <w:i/>
          <w:iCs/>
          <w:smallCaps/>
        </w:rPr>
        <w:t>EV</w:t>
      </w:r>
      <w:r>
        <w:t xml:space="preserve"> </w:t>
      </w:r>
      <w:r w:rsidRPr="154BC408">
        <w:rPr>
          <w:b/>
          <w:bCs/>
          <w:i/>
          <w:iCs/>
          <w:smallCaps/>
        </w:rPr>
        <w:t>BA</w:t>
      </w:r>
      <w:r>
        <w:t xml:space="preserve"> </w:t>
      </w:r>
      <w:r w:rsidRPr="154BC408">
        <w:rPr>
          <w:b/>
          <w:bCs/>
          <w:i/>
          <w:iCs/>
          <w:smallCaps/>
        </w:rPr>
        <w:t>NYT</w:t>
      </w:r>
    </w:p>
    <w:p w14:paraId="6D932BCF" w14:textId="1D22FAF5" w:rsidR="00A667C0" w:rsidRDefault="00A667C0" w:rsidP="00927C7A">
      <w:pPr>
        <w:spacing w:before="0" w:after="160"/>
        <w:rPr>
          <w:rFonts w:eastAsiaTheme="majorEastAsia"/>
          <w:b/>
          <w:sz w:val="32"/>
          <w:szCs w:val="32"/>
        </w:rPr>
      </w:pPr>
      <w:bookmarkStart w:id="21" w:name="_Toc510448039"/>
    </w:p>
    <w:p w14:paraId="4FFCC9D3" w14:textId="4CAB9580" w:rsidR="00762CB7" w:rsidRDefault="154BC408" w:rsidP="00762CB7">
      <w:pPr>
        <w:pStyle w:val="Heading1"/>
      </w:pPr>
      <w:r>
        <w:t>Photographic reproductions</w:t>
      </w:r>
      <w:bookmarkEnd w:id="21"/>
    </w:p>
    <w:p w14:paraId="3816FE4A" w14:textId="070B1A4E" w:rsidR="00065221" w:rsidRDefault="154BC408" w:rsidP="00762CB7">
      <w:pPr>
        <w:pStyle w:val="Heading2"/>
      </w:pPr>
      <w:bookmarkStart w:id="22" w:name="_Toc510371151"/>
      <w:bookmarkStart w:id="23" w:name="_Toc510448040"/>
      <w:r>
        <w:t>Bliss copy</w:t>
      </w:r>
      <w:bookmarkEnd w:id="22"/>
      <w:bookmarkEnd w:id="23"/>
    </w:p>
    <w:tbl>
      <w:tblPr>
        <w:tblStyle w:val="TableGrid"/>
        <w:tblW w:w="0" w:type="auto"/>
        <w:tblLook w:val="04A0" w:firstRow="1" w:lastRow="0" w:firstColumn="1" w:lastColumn="0" w:noHBand="0" w:noVBand="1"/>
      </w:tblPr>
      <w:tblGrid>
        <w:gridCol w:w="6110"/>
      </w:tblGrid>
      <w:tr w:rsidR="00065221" w14:paraId="04BDD804" w14:textId="77777777" w:rsidTr="154BC408">
        <w:tc>
          <w:tcPr>
            <w:tcW w:w="6110" w:type="dxa"/>
          </w:tcPr>
          <w:p w14:paraId="65262DF4" w14:textId="26A7FCE4" w:rsidR="00065221" w:rsidRDefault="00065221" w:rsidP="00927C7A">
            <w:pPr>
              <w:jc w:val="center"/>
            </w:pPr>
            <w:r w:rsidRPr="008A2774">
              <w:rPr>
                <w:b/>
                <w:i/>
                <w:smallCaps/>
                <w:noProof/>
              </w:rPr>
              <w:drawing>
                <wp:anchor distT="0" distB="0" distL="114300" distR="114300" simplePos="0" relativeHeight="251672576" behindDoc="0" locked="0" layoutInCell="1" allowOverlap="1" wp14:anchorId="0BEBBEE2" wp14:editId="6E068F08">
                  <wp:simplePos x="0" y="0"/>
                  <wp:positionH relativeFrom="column">
                    <wp:posOffset>-65405</wp:posOffset>
                  </wp:positionH>
                  <wp:positionV relativeFrom="paragraph">
                    <wp:posOffset>0</wp:posOffset>
                  </wp:positionV>
                  <wp:extent cx="3886200" cy="4846320"/>
                  <wp:effectExtent l="0" t="0" r="0" b="0"/>
                  <wp:wrapSquare wrapText="bothSides"/>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ss-image-1-fromPD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sidRPr="154BC408">
              <w:rPr>
                <w:b/>
                <w:bCs/>
                <w:i/>
                <w:iCs/>
                <w:smallCaps/>
              </w:rPr>
              <w:t>Bl</w:t>
            </w:r>
            <w:r>
              <w:t xml:space="preserve"> 1</w:t>
            </w:r>
          </w:p>
        </w:tc>
      </w:tr>
      <w:tr w:rsidR="00065221" w14:paraId="6F472D7D" w14:textId="77777777" w:rsidTr="154BC408">
        <w:tc>
          <w:tcPr>
            <w:tcW w:w="6110" w:type="dxa"/>
          </w:tcPr>
          <w:p w14:paraId="0214B3ED" w14:textId="202125A3" w:rsidR="00065221" w:rsidRDefault="00065221" w:rsidP="00927C7A">
            <w:pPr>
              <w:jc w:val="center"/>
            </w:pPr>
            <w:r w:rsidRPr="008A2774">
              <w:rPr>
                <w:b/>
                <w:i/>
                <w:smallCaps/>
                <w:noProof/>
              </w:rPr>
              <w:lastRenderedPageBreak/>
              <w:drawing>
                <wp:anchor distT="0" distB="0" distL="114300" distR="114300" simplePos="0" relativeHeight="251673600" behindDoc="0" locked="0" layoutInCell="1" allowOverlap="1" wp14:anchorId="0CAA292F" wp14:editId="76FAAC8A">
                  <wp:simplePos x="0" y="0"/>
                  <wp:positionH relativeFrom="column">
                    <wp:posOffset>-65405</wp:posOffset>
                  </wp:positionH>
                  <wp:positionV relativeFrom="paragraph">
                    <wp:posOffset>0</wp:posOffset>
                  </wp:positionV>
                  <wp:extent cx="3886200" cy="4846320"/>
                  <wp:effectExtent l="0" t="0" r="0" b="0"/>
                  <wp:wrapSquare wrapText="bothSides"/>
                  <wp:docPr id="2" name="Picture 2" descr="A document with black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ss-image-2-fromPD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sidRPr="154BC408">
              <w:rPr>
                <w:b/>
                <w:bCs/>
                <w:i/>
                <w:iCs/>
                <w:smallCaps/>
              </w:rPr>
              <w:t xml:space="preserve">Bl </w:t>
            </w:r>
            <w:r>
              <w:t>2</w:t>
            </w:r>
          </w:p>
        </w:tc>
      </w:tr>
      <w:tr w:rsidR="00065221" w14:paraId="25EDFD4D" w14:textId="77777777" w:rsidTr="154BC408">
        <w:tc>
          <w:tcPr>
            <w:tcW w:w="6110" w:type="dxa"/>
          </w:tcPr>
          <w:p w14:paraId="18A8FC91" w14:textId="48EA1A4F" w:rsidR="00065221" w:rsidRDefault="00065221" w:rsidP="00927C7A">
            <w:pPr>
              <w:jc w:val="center"/>
            </w:pPr>
            <w:r w:rsidRPr="008A2774">
              <w:rPr>
                <w:b/>
                <w:i/>
                <w:smallCaps/>
                <w:noProof/>
              </w:rPr>
              <w:lastRenderedPageBreak/>
              <w:drawing>
                <wp:anchor distT="0" distB="0" distL="114300" distR="114300" simplePos="0" relativeHeight="251674624" behindDoc="0" locked="0" layoutInCell="1" allowOverlap="1" wp14:anchorId="09BA1A61" wp14:editId="4392B29C">
                  <wp:simplePos x="0" y="0"/>
                  <wp:positionH relativeFrom="column">
                    <wp:posOffset>-65405</wp:posOffset>
                  </wp:positionH>
                  <wp:positionV relativeFrom="paragraph">
                    <wp:posOffset>0</wp:posOffset>
                  </wp:positionV>
                  <wp:extent cx="3886200" cy="4846320"/>
                  <wp:effectExtent l="0" t="0" r="0" b="0"/>
                  <wp:wrapSquare wrapText="bothSides"/>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iss-image-3-fromPD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rsidR="008A2774" w:rsidRPr="154BC408">
              <w:rPr>
                <w:b/>
                <w:bCs/>
                <w:i/>
                <w:iCs/>
                <w:smallCaps/>
              </w:rPr>
              <w:t>Bl</w:t>
            </w:r>
            <w:r>
              <w:t xml:space="preserve"> 3</w:t>
            </w:r>
          </w:p>
        </w:tc>
      </w:tr>
    </w:tbl>
    <w:p w14:paraId="361B3669" w14:textId="77777777" w:rsidR="00065221" w:rsidRDefault="00065221" w:rsidP="00065221"/>
    <w:p w14:paraId="4D031FE7" w14:textId="77777777" w:rsidR="00065221" w:rsidRDefault="00065221" w:rsidP="005157E9">
      <w:pPr>
        <w:spacing w:before="0" w:after="160"/>
      </w:pPr>
      <w:r>
        <w:br w:type="page"/>
      </w:r>
    </w:p>
    <w:p w14:paraId="01FB1C4B" w14:textId="155E3CBB" w:rsidR="00065221" w:rsidRPr="00AF047F" w:rsidRDefault="154BC408" w:rsidP="00065221">
      <w:pPr>
        <w:pStyle w:val="Heading2"/>
      </w:pPr>
      <w:bookmarkStart w:id="24" w:name="_Toc510371152"/>
      <w:bookmarkStart w:id="25" w:name="_Toc510448041"/>
      <w:r>
        <w:lastRenderedPageBreak/>
        <w:t>Nicolay copy</w:t>
      </w:r>
      <w:bookmarkEnd w:id="24"/>
      <w:bookmarkEnd w:id="25"/>
    </w:p>
    <w:tbl>
      <w:tblPr>
        <w:tblStyle w:val="TableGrid"/>
        <w:tblW w:w="0" w:type="auto"/>
        <w:tblLook w:val="04A0" w:firstRow="1" w:lastRow="0" w:firstColumn="1" w:lastColumn="0" w:noHBand="0" w:noVBand="1"/>
      </w:tblPr>
      <w:tblGrid>
        <w:gridCol w:w="6110"/>
      </w:tblGrid>
      <w:tr w:rsidR="00065221" w14:paraId="569793A6" w14:textId="77777777" w:rsidTr="154BC408">
        <w:tc>
          <w:tcPr>
            <w:tcW w:w="6110" w:type="dxa"/>
          </w:tcPr>
          <w:p w14:paraId="19791E99" w14:textId="160C32E6" w:rsidR="00065221" w:rsidRDefault="00065221" w:rsidP="00927C7A">
            <w:pPr>
              <w:jc w:val="center"/>
            </w:pPr>
            <w:r w:rsidRPr="008A2774">
              <w:rPr>
                <w:b/>
                <w:i/>
                <w:smallCaps/>
                <w:noProof/>
              </w:rPr>
              <w:drawing>
                <wp:anchor distT="0" distB="0" distL="114300" distR="114300" simplePos="0" relativeHeight="251676672" behindDoc="0" locked="0" layoutInCell="1" allowOverlap="1" wp14:anchorId="60033074" wp14:editId="7566BEEF">
                  <wp:simplePos x="0" y="0"/>
                  <wp:positionH relativeFrom="column">
                    <wp:posOffset>-65405</wp:posOffset>
                  </wp:positionH>
                  <wp:positionV relativeFrom="paragraph">
                    <wp:posOffset>0</wp:posOffset>
                  </wp:positionV>
                  <wp:extent cx="3886200" cy="4832985"/>
                  <wp:effectExtent l="0" t="0" r="0" b="571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lay-copy-imag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4832985"/>
                          </a:xfrm>
                          <a:prstGeom prst="rect">
                            <a:avLst/>
                          </a:prstGeom>
                        </pic:spPr>
                      </pic:pic>
                    </a:graphicData>
                  </a:graphic>
                </wp:anchor>
              </w:drawing>
            </w:r>
            <w:r w:rsidR="008A2774" w:rsidRPr="154BC408">
              <w:rPr>
                <w:b/>
                <w:bCs/>
                <w:i/>
                <w:iCs/>
                <w:smallCaps/>
              </w:rPr>
              <w:t>Nic</w:t>
            </w:r>
            <w:r>
              <w:t xml:space="preserve"> 1</w:t>
            </w:r>
          </w:p>
        </w:tc>
      </w:tr>
      <w:tr w:rsidR="00065221" w14:paraId="225CA095" w14:textId="77777777" w:rsidTr="154BC408">
        <w:tc>
          <w:tcPr>
            <w:tcW w:w="6110" w:type="dxa"/>
          </w:tcPr>
          <w:p w14:paraId="10081D67" w14:textId="06B2D1EE" w:rsidR="00065221" w:rsidRDefault="00065221" w:rsidP="00927C7A">
            <w:pPr>
              <w:jc w:val="center"/>
            </w:pPr>
            <w:r w:rsidRPr="008A2774">
              <w:rPr>
                <w:b/>
                <w:i/>
                <w:smallCaps/>
                <w:noProof/>
              </w:rPr>
              <w:lastRenderedPageBreak/>
              <w:drawing>
                <wp:anchor distT="0" distB="0" distL="114300" distR="114300" simplePos="0" relativeHeight="251677696" behindDoc="0" locked="0" layoutInCell="1" allowOverlap="1" wp14:anchorId="01B7CD24" wp14:editId="03458A5D">
                  <wp:simplePos x="0" y="0"/>
                  <wp:positionH relativeFrom="column">
                    <wp:posOffset>-65405</wp:posOffset>
                  </wp:positionH>
                  <wp:positionV relativeFrom="paragraph">
                    <wp:posOffset>0</wp:posOffset>
                  </wp:positionV>
                  <wp:extent cx="3886200" cy="6358890"/>
                  <wp:effectExtent l="0" t="0" r="0" b="3810"/>
                  <wp:wrapSquare wrapText="bothSides"/>
                  <wp:docPr id="5" name="Picture 5"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colay-copy-imag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6358890"/>
                          </a:xfrm>
                          <a:prstGeom prst="rect">
                            <a:avLst/>
                          </a:prstGeom>
                        </pic:spPr>
                      </pic:pic>
                    </a:graphicData>
                  </a:graphic>
                </wp:anchor>
              </w:drawing>
            </w:r>
            <w:r w:rsidR="008A2774" w:rsidRPr="154BC408">
              <w:rPr>
                <w:b/>
                <w:bCs/>
                <w:i/>
                <w:iCs/>
                <w:smallCaps/>
              </w:rPr>
              <w:t>Nic</w:t>
            </w:r>
            <w:r>
              <w:t xml:space="preserve"> 2</w:t>
            </w:r>
          </w:p>
        </w:tc>
      </w:tr>
    </w:tbl>
    <w:p w14:paraId="73B485E4" w14:textId="77777777" w:rsidR="00927C7A" w:rsidRDefault="00927C7A" w:rsidP="00927C7A">
      <w:pPr>
        <w:spacing w:before="0" w:after="160"/>
        <w:rPr>
          <w:i/>
        </w:rPr>
      </w:pPr>
      <w:bookmarkStart w:id="26" w:name="_Toc510371153"/>
      <w:bookmarkStart w:id="27" w:name="_Toc510448042"/>
      <w:r>
        <w:br w:type="page"/>
      </w:r>
    </w:p>
    <w:p w14:paraId="057E6C7B" w14:textId="64F74197" w:rsidR="00065221" w:rsidRDefault="154BC408" w:rsidP="00065221">
      <w:pPr>
        <w:pStyle w:val="Heading2"/>
      </w:pPr>
      <w:r>
        <w:lastRenderedPageBreak/>
        <w:t>Hay copy</w:t>
      </w:r>
      <w:bookmarkEnd w:id="26"/>
      <w:bookmarkEnd w:id="27"/>
    </w:p>
    <w:tbl>
      <w:tblPr>
        <w:tblStyle w:val="TableGrid"/>
        <w:tblW w:w="0" w:type="auto"/>
        <w:tblLook w:val="04A0" w:firstRow="1" w:lastRow="0" w:firstColumn="1" w:lastColumn="0" w:noHBand="0" w:noVBand="1"/>
      </w:tblPr>
      <w:tblGrid>
        <w:gridCol w:w="6110"/>
      </w:tblGrid>
      <w:tr w:rsidR="00065221" w14:paraId="4BB57BDD" w14:textId="77777777" w:rsidTr="154BC408">
        <w:tc>
          <w:tcPr>
            <w:tcW w:w="6110" w:type="dxa"/>
          </w:tcPr>
          <w:p w14:paraId="5A1ACF86" w14:textId="34B7B906" w:rsidR="00762CB7" w:rsidRDefault="00762CB7" w:rsidP="00927C7A">
            <w:pPr>
              <w:jc w:val="center"/>
              <w:rPr>
                <w:noProof/>
              </w:rPr>
            </w:pPr>
            <w:r>
              <w:rPr>
                <w:noProof/>
              </w:rPr>
              <w:drawing>
                <wp:inline distT="0" distB="0" distL="0" distR="0" wp14:anchorId="0741F1BA" wp14:editId="23EC6902">
                  <wp:extent cx="3514725" cy="5893773"/>
                  <wp:effectExtent l="0" t="0" r="0" b="0"/>
                  <wp:docPr id="6" name="Picture 6"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y-copy-image1.jpg"/>
                          <pic:cNvPicPr/>
                        </pic:nvPicPr>
                        <pic:blipFill rotWithShape="1">
                          <a:blip r:embed="rId15" cstate="print">
                            <a:extLst>
                              <a:ext uri="{28A0092B-C50C-407E-A947-70E740481C1C}">
                                <a14:useLocalDpi xmlns:a14="http://schemas.microsoft.com/office/drawing/2010/main" val="0"/>
                              </a:ext>
                            </a:extLst>
                          </a:blip>
                          <a:srcRect l="50388"/>
                          <a:stretch/>
                        </pic:blipFill>
                        <pic:spPr bwMode="auto">
                          <a:xfrm>
                            <a:off x="0" y="0"/>
                            <a:ext cx="3517805" cy="5898937"/>
                          </a:xfrm>
                          <a:prstGeom prst="rect">
                            <a:avLst/>
                          </a:prstGeom>
                          <a:ln>
                            <a:noFill/>
                          </a:ln>
                          <a:extLst>
                            <a:ext uri="{53640926-AAD7-44D8-BBD7-CCE9431645EC}">
                              <a14:shadowObscured xmlns:a14="http://schemas.microsoft.com/office/drawing/2010/main"/>
                            </a:ext>
                          </a:extLst>
                        </pic:spPr>
                      </pic:pic>
                    </a:graphicData>
                  </a:graphic>
                </wp:inline>
              </w:drawing>
            </w:r>
          </w:p>
          <w:p w14:paraId="5E144C06" w14:textId="152C52A8" w:rsidR="00065221" w:rsidRDefault="154BC408" w:rsidP="00927C7A">
            <w:pPr>
              <w:jc w:val="center"/>
            </w:pPr>
            <w:r w:rsidRPr="154BC408">
              <w:rPr>
                <w:b/>
                <w:bCs/>
                <w:i/>
                <w:iCs/>
                <w:smallCaps/>
              </w:rPr>
              <w:t>Hay</w:t>
            </w:r>
            <w:r>
              <w:t xml:space="preserve"> 1</w:t>
            </w:r>
          </w:p>
        </w:tc>
      </w:tr>
      <w:tr w:rsidR="000F3FCC" w14:paraId="66FE0BF2" w14:textId="77777777" w:rsidTr="154BC408">
        <w:tc>
          <w:tcPr>
            <w:tcW w:w="6110" w:type="dxa"/>
          </w:tcPr>
          <w:p w14:paraId="05939866" w14:textId="77777777" w:rsidR="000F3FCC" w:rsidRDefault="000F3FCC" w:rsidP="000F3FCC">
            <w:pPr>
              <w:suppressLineNumbers w:val="0"/>
              <w:spacing w:before="0" w:after="160"/>
              <w:jc w:val="center"/>
            </w:pPr>
            <w:bookmarkStart w:id="28" w:name="_Toc510371154"/>
            <w:bookmarkStart w:id="29" w:name="_Toc510448043"/>
            <w:r>
              <w:rPr>
                <w:noProof/>
              </w:rPr>
              <w:lastRenderedPageBreak/>
              <w:drawing>
                <wp:inline distT="0" distB="0" distL="0" distR="0" wp14:anchorId="1BF6F153" wp14:editId="569B8FD3">
                  <wp:extent cx="3667125" cy="6281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y-copy-image2.jpg"/>
                          <pic:cNvPicPr/>
                        </pic:nvPicPr>
                        <pic:blipFill rotWithShape="1">
                          <a:blip r:embed="rId16" cstate="print">
                            <a:extLst>
                              <a:ext uri="{28A0092B-C50C-407E-A947-70E740481C1C}">
                                <a14:useLocalDpi xmlns:a14="http://schemas.microsoft.com/office/drawing/2010/main" val="0"/>
                              </a:ext>
                            </a:extLst>
                          </a:blip>
                          <a:srcRect l="51470"/>
                          <a:stretch/>
                        </pic:blipFill>
                        <pic:spPr bwMode="auto">
                          <a:xfrm>
                            <a:off x="0" y="0"/>
                            <a:ext cx="3667125" cy="6281032"/>
                          </a:xfrm>
                          <a:prstGeom prst="rect">
                            <a:avLst/>
                          </a:prstGeom>
                          <a:ln>
                            <a:noFill/>
                          </a:ln>
                          <a:extLst>
                            <a:ext uri="{53640926-AAD7-44D8-BBD7-CCE9431645EC}">
                              <a14:shadowObscured xmlns:a14="http://schemas.microsoft.com/office/drawing/2010/main"/>
                            </a:ext>
                          </a:extLst>
                        </pic:spPr>
                      </pic:pic>
                    </a:graphicData>
                  </a:graphic>
                </wp:inline>
              </w:drawing>
            </w:r>
          </w:p>
          <w:p w14:paraId="6F8BF334" w14:textId="185D1D93" w:rsidR="000F3FCC" w:rsidRPr="000F3FCC" w:rsidRDefault="154BC408" w:rsidP="00927C7A">
            <w:pPr>
              <w:suppressLineNumbers w:val="0"/>
              <w:spacing w:before="0" w:after="160"/>
              <w:jc w:val="center"/>
            </w:pPr>
            <w:r w:rsidRPr="154BC408">
              <w:rPr>
                <w:b/>
                <w:bCs/>
                <w:i/>
                <w:iCs/>
                <w:smallCaps/>
              </w:rPr>
              <w:t xml:space="preserve">Hay </w:t>
            </w:r>
            <w:r w:rsidRPr="154BC408">
              <w:rPr>
                <w:smallCaps/>
              </w:rPr>
              <w:t>2</w:t>
            </w:r>
          </w:p>
        </w:tc>
      </w:tr>
    </w:tbl>
    <w:p w14:paraId="6EFCE6E9" w14:textId="77777777" w:rsidR="000F3FCC" w:rsidRDefault="000F3FCC" w:rsidP="000F3FCC">
      <w:pPr>
        <w:spacing w:before="0" w:after="160"/>
        <w:rPr>
          <w:i/>
        </w:rPr>
      </w:pPr>
      <w:r>
        <w:br w:type="page"/>
      </w:r>
    </w:p>
    <w:p w14:paraId="7BA49BA9" w14:textId="22E5F077" w:rsidR="00065221" w:rsidRDefault="154BC408" w:rsidP="00B81221">
      <w:pPr>
        <w:pStyle w:val="Heading2"/>
      </w:pPr>
      <w:r>
        <w:lastRenderedPageBreak/>
        <w:t>Everett copy</w:t>
      </w:r>
      <w:bookmarkEnd w:id="28"/>
      <w:bookmarkEnd w:id="29"/>
    </w:p>
    <w:tbl>
      <w:tblPr>
        <w:tblStyle w:val="TableGrid"/>
        <w:tblW w:w="0" w:type="auto"/>
        <w:tblLook w:val="04A0" w:firstRow="1" w:lastRow="0" w:firstColumn="1" w:lastColumn="0" w:noHBand="0" w:noVBand="1"/>
      </w:tblPr>
      <w:tblGrid>
        <w:gridCol w:w="6110"/>
      </w:tblGrid>
      <w:tr w:rsidR="00065221" w14:paraId="69564A95" w14:textId="77777777" w:rsidTr="154BC408">
        <w:tc>
          <w:tcPr>
            <w:tcW w:w="6110" w:type="dxa"/>
          </w:tcPr>
          <w:p w14:paraId="74F4AB23" w14:textId="77777777" w:rsidR="00065221" w:rsidRDefault="00065221" w:rsidP="00927C7A">
            <w:pPr>
              <w:jc w:val="center"/>
            </w:pPr>
            <w:r w:rsidRPr="008A2774">
              <w:rPr>
                <w:b/>
                <w:i/>
                <w:smallCaps/>
                <w:noProof/>
              </w:rPr>
              <w:drawing>
                <wp:anchor distT="0" distB="0" distL="114300" distR="114300" simplePos="0" relativeHeight="251682816" behindDoc="0" locked="0" layoutInCell="1" allowOverlap="1" wp14:anchorId="6FB3CB8D" wp14:editId="5F94E512">
                  <wp:simplePos x="0" y="0"/>
                  <wp:positionH relativeFrom="column">
                    <wp:posOffset>-65405</wp:posOffset>
                  </wp:positionH>
                  <wp:positionV relativeFrom="paragraph">
                    <wp:posOffset>0</wp:posOffset>
                  </wp:positionV>
                  <wp:extent cx="3886200" cy="4954905"/>
                  <wp:effectExtent l="0" t="0" r="0" b="0"/>
                  <wp:wrapSquare wrapText="bothSides"/>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rett-copy-image-1.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4954905"/>
                          </a:xfrm>
                          <a:prstGeom prst="rect">
                            <a:avLst/>
                          </a:prstGeom>
                        </pic:spPr>
                      </pic:pic>
                    </a:graphicData>
                  </a:graphic>
                </wp:anchor>
              </w:drawing>
            </w:r>
            <w:r w:rsidRPr="154BC408">
              <w:rPr>
                <w:b/>
                <w:bCs/>
                <w:i/>
                <w:iCs/>
                <w:smallCaps/>
              </w:rPr>
              <w:t>Everett</w:t>
            </w:r>
            <w:r>
              <w:t xml:space="preserve"> 1</w:t>
            </w:r>
          </w:p>
        </w:tc>
      </w:tr>
      <w:tr w:rsidR="00065221" w14:paraId="545BF177" w14:textId="77777777" w:rsidTr="154BC408">
        <w:tc>
          <w:tcPr>
            <w:tcW w:w="6110" w:type="dxa"/>
          </w:tcPr>
          <w:p w14:paraId="2E78337C" w14:textId="03EDF805" w:rsidR="00065221" w:rsidRDefault="00065221" w:rsidP="000F3FCC">
            <w:pPr>
              <w:jc w:val="center"/>
            </w:pPr>
            <w:r w:rsidRPr="008A2774">
              <w:rPr>
                <w:b/>
                <w:i/>
                <w:smallCaps/>
                <w:noProof/>
              </w:rPr>
              <w:lastRenderedPageBreak/>
              <w:drawing>
                <wp:anchor distT="0" distB="0" distL="114300" distR="114300" simplePos="0" relativeHeight="251683840" behindDoc="0" locked="0" layoutInCell="1" allowOverlap="1" wp14:anchorId="6E24BF53" wp14:editId="12CCC08D">
                  <wp:simplePos x="0" y="0"/>
                  <wp:positionH relativeFrom="column">
                    <wp:posOffset>-65405</wp:posOffset>
                  </wp:positionH>
                  <wp:positionV relativeFrom="paragraph">
                    <wp:posOffset>0</wp:posOffset>
                  </wp:positionV>
                  <wp:extent cx="3886200" cy="4972685"/>
                  <wp:effectExtent l="0" t="0" r="0" b="0"/>
                  <wp:wrapSquare wrapText="bothSides"/>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rett-copy-image-2.jpg"/>
                          <pic:cNvPicPr/>
                        </pic:nvPicPr>
                        <pic:blipFill>
                          <a:blip r:embed="rId18">
                            <a:extLst>
                              <a:ext uri="{28A0092B-C50C-407E-A947-70E740481C1C}">
                                <a14:useLocalDpi xmlns:a14="http://schemas.microsoft.com/office/drawing/2010/main" val="0"/>
                              </a:ext>
                            </a:extLst>
                          </a:blip>
                          <a:stretch>
                            <a:fillRect/>
                          </a:stretch>
                        </pic:blipFill>
                        <pic:spPr>
                          <a:xfrm>
                            <a:off x="0" y="0"/>
                            <a:ext cx="3886200" cy="4972685"/>
                          </a:xfrm>
                          <a:prstGeom prst="rect">
                            <a:avLst/>
                          </a:prstGeom>
                        </pic:spPr>
                      </pic:pic>
                    </a:graphicData>
                  </a:graphic>
                </wp:anchor>
              </w:drawing>
            </w:r>
            <w:r w:rsidR="000F3FCC" w:rsidRPr="154BC408">
              <w:rPr>
                <w:b/>
                <w:bCs/>
                <w:i/>
                <w:iCs/>
                <w:smallCaps/>
              </w:rPr>
              <w:t>Ev</w:t>
            </w:r>
            <w:r>
              <w:t xml:space="preserve"> 2</w:t>
            </w:r>
          </w:p>
        </w:tc>
      </w:tr>
    </w:tbl>
    <w:p w14:paraId="664B3EC4" w14:textId="77777777" w:rsidR="00065221" w:rsidRDefault="00065221" w:rsidP="00065221">
      <w:pPr>
        <w:spacing w:before="0" w:after="160"/>
      </w:pPr>
      <w:r>
        <w:br w:type="page"/>
      </w:r>
    </w:p>
    <w:p w14:paraId="46D0C3C5" w14:textId="4E53EDE8" w:rsidR="00065221" w:rsidRDefault="154BC408" w:rsidP="00065221">
      <w:pPr>
        <w:pStyle w:val="Heading2"/>
      </w:pPr>
      <w:bookmarkStart w:id="30" w:name="_Toc510448044"/>
      <w:r>
        <w:lastRenderedPageBreak/>
        <w:t>Bancroft copy</w:t>
      </w:r>
      <w:bookmarkEnd w:id="30"/>
    </w:p>
    <w:tbl>
      <w:tblPr>
        <w:tblStyle w:val="TableGrid"/>
        <w:tblW w:w="0" w:type="auto"/>
        <w:tblLook w:val="04A0" w:firstRow="1" w:lastRow="0" w:firstColumn="1" w:lastColumn="0" w:noHBand="0" w:noVBand="1"/>
      </w:tblPr>
      <w:tblGrid>
        <w:gridCol w:w="6110"/>
      </w:tblGrid>
      <w:tr w:rsidR="00065221" w14:paraId="7CCE0AAE" w14:textId="77777777" w:rsidTr="154BC408">
        <w:tc>
          <w:tcPr>
            <w:tcW w:w="0" w:type="auto"/>
          </w:tcPr>
          <w:p w14:paraId="51F345EA" w14:textId="613EEB15" w:rsidR="00065221" w:rsidRDefault="00065221" w:rsidP="000F3FCC">
            <w:pPr>
              <w:jc w:val="center"/>
            </w:pPr>
            <w:r w:rsidRPr="008A2774">
              <w:rPr>
                <w:b/>
                <w:i/>
                <w:smallCaps/>
                <w:noProof/>
              </w:rPr>
              <w:drawing>
                <wp:anchor distT="0" distB="0" distL="114300" distR="114300" simplePos="0" relativeHeight="251685888" behindDoc="0" locked="0" layoutInCell="1" allowOverlap="1" wp14:anchorId="44D9CCEB" wp14:editId="72973872">
                  <wp:simplePos x="0" y="0"/>
                  <wp:positionH relativeFrom="column">
                    <wp:posOffset>-65405</wp:posOffset>
                  </wp:positionH>
                  <wp:positionV relativeFrom="paragraph">
                    <wp:posOffset>0</wp:posOffset>
                  </wp:positionV>
                  <wp:extent cx="3886200" cy="4862830"/>
                  <wp:effectExtent l="0" t="0" r="0" b="0"/>
                  <wp:wrapSquare wrapText="bothSides"/>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croft-copy-image-1.jpg"/>
                          <pic:cNvPicPr/>
                        </pic:nvPicPr>
                        <pic:blipFill>
                          <a:blip r:embed="rId19">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rsidR="008A2774" w:rsidRPr="154BC408">
              <w:rPr>
                <w:b/>
                <w:bCs/>
                <w:i/>
                <w:iCs/>
                <w:smallCaps/>
              </w:rPr>
              <w:t>Ba</w:t>
            </w:r>
            <w:r>
              <w:t xml:space="preserve"> 1</w:t>
            </w:r>
          </w:p>
        </w:tc>
      </w:tr>
      <w:tr w:rsidR="00065221" w14:paraId="54DB659A" w14:textId="77777777" w:rsidTr="154BC408">
        <w:tc>
          <w:tcPr>
            <w:tcW w:w="0" w:type="auto"/>
          </w:tcPr>
          <w:p w14:paraId="077CABE7" w14:textId="33DA96E8" w:rsidR="00065221" w:rsidRDefault="00065221" w:rsidP="000F3FCC">
            <w:pPr>
              <w:jc w:val="center"/>
            </w:pPr>
            <w:r w:rsidRPr="008A2774">
              <w:rPr>
                <w:b/>
                <w:i/>
                <w:smallCaps/>
                <w:noProof/>
              </w:rPr>
              <w:lastRenderedPageBreak/>
              <w:drawing>
                <wp:anchor distT="0" distB="0" distL="114300" distR="114300" simplePos="0" relativeHeight="251686912" behindDoc="0" locked="0" layoutInCell="1" allowOverlap="1" wp14:anchorId="2E5D6EE4" wp14:editId="5173F5DF">
                  <wp:simplePos x="0" y="0"/>
                  <wp:positionH relativeFrom="column">
                    <wp:posOffset>-65405</wp:posOffset>
                  </wp:positionH>
                  <wp:positionV relativeFrom="paragraph">
                    <wp:posOffset>0</wp:posOffset>
                  </wp:positionV>
                  <wp:extent cx="3886200" cy="4862830"/>
                  <wp:effectExtent l="0" t="0" r="0" b="0"/>
                  <wp:wrapSquare wrapText="bothSides"/>
                  <wp:docPr id="11" name="Picture 11"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croft-copy-image-2.jp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rsidR="008A2774" w:rsidRPr="154BC408">
              <w:rPr>
                <w:b/>
                <w:bCs/>
                <w:i/>
                <w:iCs/>
                <w:smallCaps/>
              </w:rPr>
              <w:t>Ba</w:t>
            </w:r>
            <w:r>
              <w:t xml:space="preserve"> 2</w:t>
            </w:r>
          </w:p>
        </w:tc>
      </w:tr>
    </w:tbl>
    <w:p w14:paraId="7FD5B6FC" w14:textId="77777777" w:rsidR="00065221" w:rsidRDefault="00065221" w:rsidP="00065221">
      <w:pPr>
        <w:spacing w:before="0" w:after="160"/>
      </w:pPr>
      <w:r>
        <w:br w:type="page"/>
      </w:r>
    </w:p>
    <w:p w14:paraId="554918FB" w14:textId="77777777" w:rsidR="00065221" w:rsidRDefault="154BC408" w:rsidP="00065221">
      <w:pPr>
        <w:pStyle w:val="Heading2"/>
      </w:pPr>
      <w:bookmarkStart w:id="31" w:name="_Toc510371156"/>
      <w:bookmarkStart w:id="32" w:name="_Toc510448045"/>
      <w:r>
        <w:lastRenderedPageBreak/>
        <w:t>New York Times 11/20/1863</w:t>
      </w:r>
      <w:bookmarkEnd w:id="31"/>
      <w:bookmarkEnd w:id="32"/>
    </w:p>
    <w:tbl>
      <w:tblPr>
        <w:tblStyle w:val="TableGrid"/>
        <w:tblW w:w="0" w:type="auto"/>
        <w:tblLook w:val="04A0" w:firstRow="1" w:lastRow="0" w:firstColumn="1" w:lastColumn="0" w:noHBand="0" w:noVBand="1"/>
      </w:tblPr>
      <w:tblGrid>
        <w:gridCol w:w="6110"/>
      </w:tblGrid>
      <w:tr w:rsidR="00065221" w14:paraId="526A6559" w14:textId="77777777" w:rsidTr="154BC408">
        <w:tc>
          <w:tcPr>
            <w:tcW w:w="6110" w:type="dxa"/>
          </w:tcPr>
          <w:p w14:paraId="705044C0" w14:textId="77777777" w:rsidR="00065221" w:rsidRPr="008A2774" w:rsidRDefault="00065221" w:rsidP="154BC408">
            <w:pPr>
              <w:jc w:val="center"/>
              <w:rPr>
                <w:b/>
                <w:bCs/>
                <w:i/>
                <w:iCs/>
              </w:rPr>
            </w:pPr>
            <w:r w:rsidRPr="008A2774">
              <w:rPr>
                <w:b/>
                <w:i/>
                <w:noProof/>
              </w:rPr>
              <w:drawing>
                <wp:anchor distT="0" distB="0" distL="114300" distR="114300" simplePos="0" relativeHeight="251688960" behindDoc="0" locked="0" layoutInCell="1" allowOverlap="1" wp14:anchorId="72DFB184" wp14:editId="0AAA159C">
                  <wp:simplePos x="0" y="0"/>
                  <wp:positionH relativeFrom="column">
                    <wp:posOffset>-40005</wp:posOffset>
                  </wp:positionH>
                  <wp:positionV relativeFrom="paragraph">
                    <wp:posOffset>3174</wp:posOffset>
                  </wp:positionV>
                  <wp:extent cx="3848100" cy="4982845"/>
                  <wp:effectExtent l="0" t="0" r="0" b="8255"/>
                  <wp:wrapSquare wrapText="bothSides"/>
                  <wp:docPr id="13" name="Picture 13" descr="A close up of a news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YT-pdf.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2687" cy="4988785"/>
                          </a:xfrm>
                          <a:prstGeom prst="rect">
                            <a:avLst/>
                          </a:prstGeom>
                        </pic:spPr>
                      </pic:pic>
                    </a:graphicData>
                  </a:graphic>
                  <wp14:sizeRelH relativeFrom="margin">
                    <wp14:pctWidth>0</wp14:pctWidth>
                  </wp14:sizeRelH>
                  <wp14:sizeRelV relativeFrom="margin">
                    <wp14:pctHeight>0</wp14:pctHeight>
                  </wp14:sizeRelV>
                </wp:anchor>
              </w:drawing>
            </w:r>
            <w:r w:rsidRPr="154BC408">
              <w:rPr>
                <w:b/>
                <w:bCs/>
                <w:i/>
                <w:iCs/>
              </w:rPr>
              <w:t>NYT</w:t>
            </w:r>
          </w:p>
        </w:tc>
      </w:tr>
      <w:tr w:rsidR="009401AB" w14:paraId="49947094" w14:textId="77777777" w:rsidTr="154BC408">
        <w:tc>
          <w:tcPr>
            <w:tcW w:w="6110" w:type="dxa"/>
          </w:tcPr>
          <w:p w14:paraId="0BCCC454" w14:textId="01164965" w:rsidR="00927C7A" w:rsidRDefault="00065221" w:rsidP="00927C7A">
            <w:pPr>
              <w:spacing w:before="0" w:after="160"/>
              <w:jc w:val="center"/>
            </w:pPr>
            <w:r>
              <w:lastRenderedPageBreak/>
              <w:br w:type="page"/>
            </w:r>
            <w:r w:rsidR="008A2774">
              <w:rPr>
                <w:noProof/>
              </w:rPr>
              <w:drawing>
                <wp:anchor distT="0" distB="0" distL="114300" distR="114300" simplePos="0" relativeHeight="251689984" behindDoc="0" locked="0" layoutInCell="1" allowOverlap="1" wp14:anchorId="79DC8D4E" wp14:editId="25B34C04">
                  <wp:simplePos x="762000" y="723900"/>
                  <wp:positionH relativeFrom="margin">
                    <wp:align>center</wp:align>
                  </wp:positionH>
                  <wp:positionV relativeFrom="margin">
                    <wp:align>center</wp:align>
                  </wp:positionV>
                  <wp:extent cx="3409315" cy="591502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morial-inscription-1924.jpg"/>
                          <pic:cNvPicPr/>
                        </pic:nvPicPr>
                        <pic:blipFill rotWithShape="1">
                          <a:blip r:embed="rId22">
                            <a:extLst>
                              <a:ext uri="{28A0092B-C50C-407E-A947-70E740481C1C}">
                                <a14:useLocalDpi xmlns:a14="http://schemas.microsoft.com/office/drawing/2010/main" val="0"/>
                              </a:ext>
                            </a:extLst>
                          </a:blip>
                          <a:srcRect l="29656" t="16901" r="26961" b="22760"/>
                          <a:stretch/>
                        </pic:blipFill>
                        <pic:spPr bwMode="auto">
                          <a:xfrm>
                            <a:off x="0" y="0"/>
                            <a:ext cx="3409950" cy="59153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2774">
              <w:t>A</w:t>
            </w:r>
            <w:r w:rsidR="009401AB">
              <w:t>braham Lincoln Memorial Inscription</w:t>
            </w:r>
          </w:p>
        </w:tc>
      </w:tr>
    </w:tbl>
    <w:p w14:paraId="56F70C86" w14:textId="62BB3403" w:rsidR="00E14706" w:rsidRDefault="154BC408" w:rsidP="009401AB">
      <w:pPr>
        <w:pStyle w:val="Heading1"/>
      </w:pPr>
      <w:bookmarkStart w:id="33" w:name="_Toc510448046"/>
      <w:r>
        <w:lastRenderedPageBreak/>
        <w:t>References</w:t>
      </w:r>
      <w:bookmarkEnd w:id="33"/>
    </w:p>
    <w:p w14:paraId="4C9905F4" w14:textId="607C4CD3" w:rsidR="00927C7A" w:rsidRPr="00927C7A" w:rsidRDefault="00927C7A" w:rsidP="00145466">
      <w:pPr>
        <w:spacing w:before="0" w:after="40" w:line="240" w:lineRule="auto"/>
        <w:ind w:left="288" w:hanging="288"/>
        <w:rPr>
          <w:sz w:val="20"/>
          <w:szCs w:val="20"/>
        </w:rPr>
      </w:pPr>
      <w:r w:rsidRPr="154BC408">
        <w:rPr>
          <w:sz w:val="20"/>
          <w:szCs w:val="20"/>
        </w:rPr>
        <w:t xml:space="preserve">“15 Most Visited National Landmarks in Washington, D.C.,” </w:t>
      </w:r>
      <w:r w:rsidRPr="154BC408">
        <w:rPr>
          <w:i/>
          <w:iCs/>
          <w:sz w:val="20"/>
          <w:szCs w:val="20"/>
        </w:rPr>
        <w:t xml:space="preserve">The Atlantic, </w:t>
      </w:r>
      <w:r w:rsidRPr="154BC408">
        <w:rPr>
          <w:sz w:val="20"/>
          <w:szCs w:val="20"/>
        </w:rPr>
        <w:t>https://www.theatlantic.com/politics/archive/ 2015/05/15-most-visited-national-landmarks-in-washington-dc/451941/</w:t>
      </w:r>
    </w:p>
    <w:p w14:paraId="577C3F31" w14:textId="3D5BDE09" w:rsidR="00927C7A" w:rsidRPr="00927C7A" w:rsidRDefault="00927C7A" w:rsidP="00145466">
      <w:pPr>
        <w:ind w:left="288" w:hanging="288"/>
        <w:rPr>
          <w:sz w:val="20"/>
          <w:szCs w:val="20"/>
        </w:rPr>
      </w:pPr>
      <w:r w:rsidRPr="154BC408">
        <w:rPr>
          <w:sz w:val="20"/>
          <w:szCs w:val="20"/>
        </w:rPr>
        <w:t xml:space="preserve">“Albert H Small Documents Gallery – The Gettysburg Address,” </w:t>
      </w:r>
      <w:r w:rsidRPr="154BC408">
        <w:rPr>
          <w:i/>
          <w:iCs/>
          <w:sz w:val="20"/>
          <w:szCs w:val="20"/>
        </w:rPr>
        <w:t>Natio</w:t>
      </w:r>
      <w:r w:rsidR="00145466">
        <w:rPr>
          <w:i/>
          <w:iCs/>
          <w:sz w:val="20"/>
          <w:szCs w:val="20"/>
        </w:rPr>
        <w:t xml:space="preserve">nal Museum of American History, </w:t>
      </w:r>
      <w:r w:rsidR="002676F0" w:rsidRPr="002676F0">
        <w:rPr>
          <w:i/>
          <w:iCs/>
          <w:sz w:val="20"/>
          <w:szCs w:val="20"/>
        </w:rPr>
        <w:t>h</w:t>
      </w:r>
      <w:r w:rsidR="002676F0" w:rsidRPr="002676F0">
        <w:rPr>
          <w:sz w:val="20"/>
          <w:szCs w:val="20"/>
        </w:rPr>
        <w:t>ttp://americanhistory.si.edu/</w:t>
      </w:r>
      <w:r w:rsidR="002676F0">
        <w:rPr>
          <w:sz w:val="20"/>
          <w:szCs w:val="20"/>
        </w:rPr>
        <w:t xml:space="preserve"> </w:t>
      </w:r>
      <w:r w:rsidRPr="154BC408">
        <w:rPr>
          <w:sz w:val="20"/>
          <w:szCs w:val="20"/>
        </w:rPr>
        <w:t>documentsgallery/exhibitions/g</w:t>
      </w:r>
      <w:r w:rsidR="002676F0">
        <w:rPr>
          <w:sz w:val="20"/>
          <w:szCs w:val="20"/>
        </w:rPr>
        <w:t>ettysburg_a</w:t>
      </w:r>
      <w:r w:rsidRPr="154BC408">
        <w:rPr>
          <w:sz w:val="20"/>
          <w:szCs w:val="20"/>
        </w:rPr>
        <w:t xml:space="preserve">ddress_1.html </w:t>
      </w:r>
    </w:p>
    <w:p w14:paraId="56BA251F" w14:textId="6A4B261C" w:rsidR="00927C7A" w:rsidRPr="00927C7A" w:rsidRDefault="00927C7A" w:rsidP="00145466">
      <w:pPr>
        <w:ind w:left="288" w:hanging="288"/>
        <w:rPr>
          <w:sz w:val="20"/>
          <w:szCs w:val="20"/>
        </w:rPr>
      </w:pPr>
      <w:r w:rsidRPr="154BC408">
        <w:rPr>
          <w:sz w:val="20"/>
          <w:szCs w:val="20"/>
        </w:rPr>
        <w:t xml:space="preserve">“Edward Everett’s Copy of Abraham Lincoln’s Gettysburg Address Returns to Gettysburg,” </w:t>
      </w:r>
      <w:r w:rsidRPr="154BC408">
        <w:rPr>
          <w:i/>
          <w:iCs/>
          <w:sz w:val="20"/>
          <w:szCs w:val="20"/>
        </w:rPr>
        <w:t>Gettysburg Daily</w:t>
      </w:r>
      <w:r w:rsidRPr="154BC408">
        <w:rPr>
          <w:sz w:val="20"/>
          <w:szCs w:val="20"/>
        </w:rPr>
        <w:t>, September 28, 2008, https://www.gettysburgdaily.com/edward-everetts-copy-of-abraham-lincolns-gettysburg-address-returns-to-gettysburg/</w:t>
      </w:r>
    </w:p>
    <w:p w14:paraId="3E2EF9EB" w14:textId="1B2E6ADF" w:rsidR="00927C7A" w:rsidRPr="00927C7A" w:rsidRDefault="00927C7A" w:rsidP="00145466">
      <w:pPr>
        <w:ind w:left="288" w:hanging="288"/>
        <w:rPr>
          <w:sz w:val="20"/>
          <w:szCs w:val="20"/>
        </w:rPr>
      </w:pPr>
      <w:r w:rsidRPr="154BC408">
        <w:rPr>
          <w:sz w:val="20"/>
          <w:szCs w:val="20"/>
        </w:rPr>
        <w:t>Everett copy, first page,</w:t>
      </w:r>
      <w:r w:rsidR="00145466">
        <w:rPr>
          <w:sz w:val="20"/>
        </w:rPr>
        <w:t xml:space="preserve"> </w:t>
      </w:r>
      <w:r w:rsidRPr="154BC408">
        <w:rPr>
          <w:sz w:val="20"/>
          <w:szCs w:val="20"/>
        </w:rPr>
        <w:t>https://commons.wikimedia.org/wiki/File:Everettcopy-1.jpg</w:t>
      </w:r>
    </w:p>
    <w:p w14:paraId="22E66F58" w14:textId="5BA2B740" w:rsidR="00927C7A" w:rsidRPr="00927C7A" w:rsidRDefault="00927C7A" w:rsidP="00145466">
      <w:pPr>
        <w:ind w:left="288" w:hanging="288"/>
        <w:rPr>
          <w:sz w:val="20"/>
          <w:szCs w:val="20"/>
        </w:rPr>
      </w:pPr>
      <w:r w:rsidRPr="154BC408">
        <w:rPr>
          <w:sz w:val="20"/>
          <w:szCs w:val="20"/>
        </w:rPr>
        <w:t xml:space="preserve">Everett copy, second page, </w:t>
      </w:r>
      <w:r w:rsidR="00145466">
        <w:rPr>
          <w:sz w:val="20"/>
          <w:szCs w:val="20"/>
        </w:rPr>
        <w:t xml:space="preserve"> </w:t>
      </w:r>
      <w:r w:rsidR="154BC408" w:rsidRPr="00145466">
        <w:rPr>
          <w:sz w:val="20"/>
          <w:szCs w:val="20"/>
        </w:rPr>
        <w:t>https://commons.wikimedia.org/wiki/File:Everettcopy-2.jpg</w:t>
      </w:r>
    </w:p>
    <w:p w14:paraId="36C7035E" w14:textId="0BC98B24" w:rsidR="00927C7A" w:rsidRPr="00927C7A" w:rsidRDefault="154BC408" w:rsidP="00145466">
      <w:pPr>
        <w:ind w:left="288" w:hanging="288"/>
        <w:rPr>
          <w:sz w:val="20"/>
          <w:szCs w:val="20"/>
        </w:rPr>
      </w:pPr>
      <w:r w:rsidRPr="154BC408">
        <w:rPr>
          <w:sz w:val="20"/>
          <w:szCs w:val="20"/>
        </w:rPr>
        <w:t xml:space="preserve">Goldman, Armond S and Frank C Schmalstieg Jr, "Abraham Lincoln's Gettysburg Illness," </w:t>
      </w:r>
      <w:r w:rsidRPr="154BC408">
        <w:rPr>
          <w:i/>
          <w:iCs/>
          <w:sz w:val="20"/>
          <w:szCs w:val="20"/>
        </w:rPr>
        <w:t xml:space="preserve">Journal of Medical Biography, </w:t>
      </w:r>
      <w:r w:rsidRPr="154BC408">
        <w:rPr>
          <w:sz w:val="20"/>
          <w:szCs w:val="20"/>
        </w:rPr>
        <w:t>15, no. 2 (2007): 104-111.</w:t>
      </w:r>
      <w:r w:rsidR="00927C7A" w:rsidRPr="00927C7A">
        <w:rPr>
          <w:sz w:val="20"/>
        </w:rPr>
        <w:tab/>
      </w:r>
    </w:p>
    <w:p w14:paraId="7F4633F1" w14:textId="70D67922" w:rsidR="000D4C69" w:rsidRPr="00927C7A" w:rsidRDefault="00B81221" w:rsidP="00145466">
      <w:pPr>
        <w:ind w:left="288" w:hanging="288"/>
        <w:rPr>
          <w:sz w:val="20"/>
          <w:szCs w:val="20"/>
        </w:rPr>
      </w:pPr>
      <w:r w:rsidRPr="154BC408">
        <w:rPr>
          <w:sz w:val="20"/>
          <w:szCs w:val="20"/>
        </w:rPr>
        <w:t>Lincoln, Abraham. Abraham Lincoln papers: Series 3. General Correspondence. -1897:</w:t>
      </w:r>
      <w:r w:rsidR="00927C7A" w:rsidRPr="154BC408">
        <w:rPr>
          <w:sz w:val="20"/>
          <w:szCs w:val="20"/>
        </w:rPr>
        <w:t xml:space="preserve"> </w:t>
      </w:r>
      <w:r w:rsidRPr="154BC408">
        <w:rPr>
          <w:sz w:val="20"/>
          <w:szCs w:val="20"/>
        </w:rPr>
        <w:t xml:space="preserve">Gettysburg Address: Hay Copy. November, 1863. Manuscript/Mixed Material. Retrieved from the Library of Congress, </w:t>
      </w:r>
      <w:r w:rsidR="00C5135D" w:rsidRPr="154BC408">
        <w:rPr>
          <w:sz w:val="20"/>
          <w:szCs w:val="20"/>
        </w:rPr>
        <w:t>https://www.loc.gov/item/mal4356600/</w:t>
      </w:r>
      <w:r w:rsidRPr="154BC408">
        <w:rPr>
          <w:sz w:val="20"/>
          <w:szCs w:val="20"/>
        </w:rPr>
        <w:t xml:space="preserve">. </w:t>
      </w:r>
    </w:p>
    <w:p w14:paraId="2F610F79" w14:textId="0D9F27EF" w:rsidR="00B81221" w:rsidRPr="00927C7A" w:rsidRDefault="00B81221" w:rsidP="00145466">
      <w:pPr>
        <w:ind w:left="288" w:hanging="288"/>
        <w:rPr>
          <w:sz w:val="20"/>
          <w:szCs w:val="20"/>
        </w:rPr>
      </w:pPr>
      <w:r w:rsidRPr="154BC408">
        <w:rPr>
          <w:sz w:val="20"/>
          <w:szCs w:val="20"/>
        </w:rPr>
        <w:t>Lincoln, Abraham. Abraham Lincoln papers: Series 3. General Correspondence. -1897:</w:t>
      </w:r>
      <w:r w:rsidR="00927C7A" w:rsidRPr="154BC408">
        <w:rPr>
          <w:sz w:val="20"/>
          <w:szCs w:val="20"/>
        </w:rPr>
        <w:t xml:space="preserve"> </w:t>
      </w:r>
      <w:r w:rsidRPr="154BC408">
        <w:rPr>
          <w:sz w:val="20"/>
          <w:szCs w:val="20"/>
        </w:rPr>
        <w:t xml:space="preserve">Gettysburg Address: Nicolay Copy. November, 1863. Manuscript/Mixed Material. Retrieved from the Library of Congress, </w:t>
      </w:r>
      <w:r w:rsidR="00C5135D" w:rsidRPr="154BC408">
        <w:rPr>
          <w:sz w:val="20"/>
          <w:szCs w:val="20"/>
        </w:rPr>
        <w:t>https://www.loc.gov/item/mal4356500/</w:t>
      </w:r>
      <w:r w:rsidRPr="154BC408">
        <w:rPr>
          <w:sz w:val="20"/>
          <w:szCs w:val="20"/>
        </w:rPr>
        <w:t xml:space="preserve">. </w:t>
      </w:r>
    </w:p>
    <w:p w14:paraId="5CE1ABA0" w14:textId="1DD7A425" w:rsidR="00927C7A" w:rsidRPr="00927C7A" w:rsidRDefault="00927C7A" w:rsidP="00145466">
      <w:pPr>
        <w:ind w:left="288" w:hanging="288"/>
        <w:rPr>
          <w:sz w:val="20"/>
          <w:szCs w:val="20"/>
        </w:rPr>
      </w:pPr>
      <w:r w:rsidRPr="154BC408">
        <w:rPr>
          <w:sz w:val="20"/>
          <w:szCs w:val="20"/>
        </w:rPr>
        <w:t xml:space="preserve">“Population of the 100 Largest Urban Places: 1860,” </w:t>
      </w:r>
      <w:r w:rsidRPr="154BC408">
        <w:rPr>
          <w:i/>
          <w:iCs/>
          <w:sz w:val="20"/>
          <w:szCs w:val="20"/>
        </w:rPr>
        <w:t>US Bureau of the Census</w:t>
      </w:r>
      <w:r w:rsidRPr="154BC408">
        <w:rPr>
          <w:sz w:val="20"/>
          <w:szCs w:val="20"/>
        </w:rPr>
        <w:t>, https://www.census.gov/population/www/documentation/ twps0027/tab09.txt</w:t>
      </w:r>
    </w:p>
    <w:p w14:paraId="744BCE65" w14:textId="575DE86E" w:rsidR="00B81221" w:rsidRPr="00927C7A" w:rsidRDefault="00927C7A" w:rsidP="00145466">
      <w:pPr>
        <w:ind w:left="288" w:hanging="288"/>
        <w:rPr>
          <w:sz w:val="20"/>
          <w:szCs w:val="20"/>
        </w:rPr>
      </w:pPr>
      <w:r w:rsidRPr="154BC408">
        <w:rPr>
          <w:sz w:val="20"/>
          <w:szCs w:val="20"/>
        </w:rPr>
        <w:t xml:space="preserve"> </w:t>
      </w:r>
      <w:r w:rsidR="00C5135D" w:rsidRPr="154BC408">
        <w:rPr>
          <w:sz w:val="20"/>
          <w:szCs w:val="20"/>
        </w:rPr>
        <w:t xml:space="preserve">“Remembering Lincoln at Gettysburg- Exhibition &gt; Bancroft Copy of the Gettysburg Address,” Cornell University, </w:t>
      </w:r>
      <w:r w:rsidRPr="154BC408">
        <w:rPr>
          <w:sz w:val="20"/>
          <w:szCs w:val="20"/>
        </w:rPr>
        <w:t>http://rmc.library</w:t>
      </w:r>
      <w:r w:rsidR="00C5135D" w:rsidRPr="154BC408">
        <w:rPr>
          <w:sz w:val="20"/>
          <w:szCs w:val="20"/>
        </w:rPr>
        <w:t>.</w:t>
      </w:r>
      <w:r w:rsidRPr="154BC408">
        <w:rPr>
          <w:sz w:val="20"/>
          <w:szCs w:val="20"/>
        </w:rPr>
        <w:t xml:space="preserve"> </w:t>
      </w:r>
      <w:r w:rsidR="00C5135D" w:rsidRPr="154BC408">
        <w:rPr>
          <w:sz w:val="20"/>
          <w:szCs w:val="20"/>
        </w:rPr>
        <w:t>cornell.edu/gettysburg150/exhibition/bancr</w:t>
      </w:r>
      <w:r w:rsidR="00B81221" w:rsidRPr="154BC408">
        <w:rPr>
          <w:sz w:val="20"/>
          <w:szCs w:val="20"/>
        </w:rPr>
        <w:t>oft/index.html</w:t>
      </w:r>
    </w:p>
    <w:p w14:paraId="165B00E9" w14:textId="421EACF9" w:rsidR="006C2CD8" w:rsidRPr="00927C7A" w:rsidRDefault="006C2CD8" w:rsidP="00145466">
      <w:pPr>
        <w:ind w:left="288" w:hanging="288"/>
        <w:rPr>
          <w:sz w:val="20"/>
          <w:szCs w:val="20"/>
        </w:rPr>
      </w:pPr>
      <w:r w:rsidRPr="154BC408">
        <w:rPr>
          <w:sz w:val="20"/>
          <w:szCs w:val="20"/>
        </w:rPr>
        <w:t>THE HEROES OF JULY. (1863, Nov 20). New York Times (1857-1922) Retrieved from</w:t>
      </w:r>
      <w:r w:rsidR="00927C7A" w:rsidRPr="154BC408">
        <w:rPr>
          <w:sz w:val="20"/>
          <w:szCs w:val="20"/>
        </w:rPr>
        <w:t xml:space="preserve"> http://flagship.luc.edu/login?url=https:// search-proquest-com.fl</w:t>
      </w:r>
      <w:r w:rsidR="00145466">
        <w:rPr>
          <w:sz w:val="20"/>
          <w:szCs w:val="20"/>
        </w:rPr>
        <w:t>agship.luc.edu/docview/91768791</w:t>
      </w:r>
      <w:r w:rsidR="00927C7A" w:rsidRPr="154BC408">
        <w:rPr>
          <w:sz w:val="20"/>
          <w:szCs w:val="20"/>
        </w:rPr>
        <w:t>?accountid=12163</w:t>
      </w:r>
    </w:p>
    <w:p w14:paraId="59A78675" w14:textId="57FCB857" w:rsidR="00927C7A" w:rsidRPr="00145466" w:rsidRDefault="00480AC4" w:rsidP="00145466">
      <w:pPr>
        <w:ind w:left="288" w:hanging="288"/>
        <w:rPr>
          <w:sz w:val="20"/>
          <w:szCs w:val="20"/>
        </w:rPr>
      </w:pPr>
      <w:r w:rsidRPr="154BC408">
        <w:rPr>
          <w:sz w:val="20"/>
          <w:szCs w:val="20"/>
        </w:rPr>
        <w:t xml:space="preserve">Wills, Garry. </w:t>
      </w:r>
      <w:r w:rsidRPr="154BC408">
        <w:rPr>
          <w:i/>
          <w:iCs/>
          <w:sz w:val="20"/>
          <w:szCs w:val="20"/>
        </w:rPr>
        <w:t xml:space="preserve">Lincoln at </w:t>
      </w:r>
      <w:r w:rsidR="00145466" w:rsidRPr="154BC408">
        <w:rPr>
          <w:i/>
          <w:iCs/>
          <w:sz w:val="20"/>
          <w:szCs w:val="20"/>
        </w:rPr>
        <w:t>Gettysburg:</w:t>
      </w:r>
      <w:r w:rsidRPr="154BC408">
        <w:rPr>
          <w:i/>
          <w:iCs/>
          <w:sz w:val="20"/>
          <w:szCs w:val="20"/>
        </w:rPr>
        <w:t xml:space="preserve"> The Words That Remade </w:t>
      </w:r>
      <w:r w:rsidR="00927C7A" w:rsidRPr="00927C7A">
        <w:rPr>
          <w:i/>
          <w:sz w:val="20"/>
        </w:rPr>
        <w:tab/>
      </w:r>
      <w:r w:rsidRPr="154BC408">
        <w:rPr>
          <w:i/>
          <w:iCs/>
          <w:sz w:val="20"/>
          <w:szCs w:val="20"/>
        </w:rPr>
        <w:t>America.</w:t>
      </w:r>
      <w:r w:rsidRPr="154BC408">
        <w:rPr>
          <w:sz w:val="20"/>
          <w:szCs w:val="20"/>
        </w:rPr>
        <w:t xml:space="preserve"> New York: Simon &amp; Schuster, 1992.</w:t>
      </w:r>
    </w:p>
    <w:sectPr w:rsidR="00927C7A" w:rsidRPr="00145466" w:rsidSect="00C5135D">
      <w:type w:val="continuous"/>
      <w:pgSz w:w="7920" w:h="12240" w:orient="landscape" w:code="1"/>
      <w:pgMar w:top="720" w:right="720" w:bottom="720" w:left="720" w:header="288" w:footer="288" w:gutter="360"/>
      <w:lnNumType w:countBy="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EC8F4" w14:textId="77777777" w:rsidR="00E178FD" w:rsidRDefault="00E178FD" w:rsidP="000D4C69">
      <w:r>
        <w:separator/>
      </w:r>
    </w:p>
  </w:endnote>
  <w:endnote w:type="continuationSeparator" w:id="0">
    <w:p w14:paraId="00FEAE6D" w14:textId="77777777" w:rsidR="00E178FD" w:rsidRDefault="00E178FD" w:rsidP="000D4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632328"/>
      <w:docPartObj>
        <w:docPartGallery w:val="Page Numbers (Bottom of Page)"/>
        <w:docPartUnique/>
      </w:docPartObj>
    </w:sdtPr>
    <w:sdtEndPr>
      <w:rPr>
        <w:noProof/>
      </w:rPr>
    </w:sdtEndPr>
    <w:sdtContent>
      <w:p w14:paraId="6EEACA85" w14:textId="4C50B2E5" w:rsidR="000F3FCC" w:rsidRDefault="000F3FCC" w:rsidP="00FB50BC">
        <w:pPr>
          <w:pStyle w:val="Footer"/>
          <w:jc w:val="center"/>
        </w:pPr>
        <w:r>
          <w:fldChar w:fldCharType="begin"/>
        </w:r>
        <w:r>
          <w:instrText xml:space="preserve"> PAGE   \* MERGEFORMAT </w:instrText>
        </w:r>
        <w:r>
          <w:fldChar w:fldCharType="separate"/>
        </w:r>
        <w:r w:rsidR="002676F0">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E1087" w14:textId="77777777" w:rsidR="00E178FD" w:rsidRDefault="00E178FD" w:rsidP="000D4C69">
      <w:r>
        <w:separator/>
      </w:r>
    </w:p>
  </w:footnote>
  <w:footnote w:type="continuationSeparator" w:id="0">
    <w:p w14:paraId="0AB6D7CE" w14:textId="77777777" w:rsidR="00E178FD" w:rsidRDefault="00E178FD" w:rsidP="000D4C69">
      <w:r>
        <w:continuationSeparator/>
      </w:r>
    </w:p>
  </w:footnote>
  <w:footnote w:id="1">
    <w:p w14:paraId="54FA489B" w14:textId="724CCC2A" w:rsidR="00A90EE4" w:rsidRDefault="00A90EE4">
      <w:pPr>
        <w:pStyle w:val="FootnoteText"/>
      </w:pPr>
      <w:r>
        <w:rPr>
          <w:rStyle w:val="FootnoteReference"/>
        </w:rPr>
        <w:footnoteRef/>
      </w:r>
      <w:r>
        <w:t xml:space="preserve"> </w:t>
      </w:r>
      <w:r w:rsidR="0051482E" w:rsidRPr="0051482E">
        <w:rPr>
          <w:i/>
        </w:rPr>
        <w:t>Civil War Trust</w:t>
      </w:r>
      <w:r w:rsidR="0051482E">
        <w:t xml:space="preserve">, </w:t>
      </w:r>
      <w:r>
        <w:t>“Battle of Gettysburg Facts &amp; Summary</w:t>
      </w:r>
      <w:r w:rsidR="0051482E">
        <w:t>.</w:t>
      </w:r>
      <w:r>
        <w:t>”</w:t>
      </w:r>
    </w:p>
  </w:footnote>
  <w:footnote w:id="2">
    <w:p w14:paraId="0E393DF4" w14:textId="505F5E9B" w:rsidR="0094686B" w:rsidRDefault="0094686B">
      <w:pPr>
        <w:pStyle w:val="FootnoteText"/>
      </w:pPr>
      <w:r>
        <w:rPr>
          <w:rStyle w:val="FootnoteReference"/>
        </w:rPr>
        <w:footnoteRef/>
      </w:r>
      <w:r>
        <w:t xml:space="preserve"> Wills </w:t>
      </w:r>
      <w:r w:rsidR="00A667C0">
        <w:t>I</w:t>
      </w:r>
      <w:r w:rsidR="0051482E">
        <w:t>nvitation, Library of Congress.</w:t>
      </w:r>
    </w:p>
  </w:footnote>
  <w:footnote w:id="3">
    <w:p w14:paraId="3FA403C2" w14:textId="0D433802" w:rsidR="0094686B" w:rsidRPr="0051482E" w:rsidRDefault="0094686B" w:rsidP="0094686B">
      <w:pPr>
        <w:pStyle w:val="FootnoteText"/>
        <w:rPr>
          <w:i/>
        </w:rPr>
      </w:pPr>
      <w:r>
        <w:rPr>
          <w:rStyle w:val="FootnoteReference"/>
        </w:rPr>
        <w:footnoteRef/>
      </w:r>
      <w:r w:rsidR="00C5135D">
        <w:t xml:space="preserve">Wills, </w:t>
      </w:r>
      <w:r w:rsidR="00C5135D" w:rsidRPr="007D7CF5">
        <w:t xml:space="preserve">Garry. </w:t>
      </w:r>
      <w:r w:rsidR="00C5135D" w:rsidRPr="0051482E">
        <w:rPr>
          <w:i/>
        </w:rPr>
        <w:t>Lincoln at Gettysburg:</w:t>
      </w:r>
      <w:r w:rsidR="0051482E" w:rsidRPr="0051482E">
        <w:rPr>
          <w:i/>
        </w:rPr>
        <w:t xml:space="preserve"> The Words That Remade America.</w:t>
      </w:r>
    </w:p>
  </w:footnote>
  <w:footnote w:id="4">
    <w:p w14:paraId="0D8C6736" w14:textId="21595831" w:rsidR="154BC408" w:rsidRDefault="154BC408" w:rsidP="154BC408">
      <w:pPr>
        <w:pStyle w:val="FootnoteText"/>
      </w:pPr>
      <w:r w:rsidRPr="154BC408">
        <w:rPr>
          <w:rStyle w:val="FootnoteReference"/>
        </w:rPr>
        <w:footnoteRef/>
      </w:r>
      <w:r>
        <w:t xml:space="preserve"> </w:t>
      </w:r>
      <w:r w:rsidRPr="154BC408">
        <w:t xml:space="preserve">Armond S Goldman and Frank C Schmalstieg Jr, "Abraham Lincoln's Gettysburg Illness," </w:t>
      </w:r>
      <w:r w:rsidR="0051482E">
        <w:rPr>
          <w:i/>
          <w:iCs/>
        </w:rPr>
        <w:t>Journal of Medical Biography.</w:t>
      </w:r>
    </w:p>
  </w:footnote>
  <w:footnote w:id="5">
    <w:p w14:paraId="5586E546" w14:textId="5A889E8F" w:rsidR="00C5135D" w:rsidRDefault="00C5135D">
      <w:pPr>
        <w:pStyle w:val="FootnoteText"/>
      </w:pPr>
      <w:r>
        <w:rPr>
          <w:rStyle w:val="FootnoteReference"/>
        </w:rPr>
        <w:footnoteRef/>
      </w:r>
      <w:r w:rsidR="0051482E">
        <w:t xml:space="preserve"> “</w:t>
      </w:r>
      <w:r w:rsidR="0051482E">
        <w:t xml:space="preserve">The </w:t>
      </w:r>
      <w:r w:rsidR="0051482E">
        <w:t>Heroes of July,</w:t>
      </w:r>
      <w:r w:rsidR="0051482E">
        <w:t>”</w:t>
      </w:r>
      <w:r w:rsidR="0051482E">
        <w:t xml:space="preserve"> </w:t>
      </w:r>
      <w:r w:rsidR="0051482E" w:rsidRPr="0051482E">
        <w:rPr>
          <w:i/>
        </w:rPr>
        <w:t>The New York Times</w:t>
      </w:r>
      <w:r w:rsidR="0051482E">
        <w:t>, November 20 1863.</w:t>
      </w:r>
    </w:p>
  </w:footnote>
  <w:footnote w:id="6">
    <w:p w14:paraId="4D190843" w14:textId="3E567A3A" w:rsidR="00C5135D" w:rsidRDefault="00C5135D">
      <w:pPr>
        <w:pStyle w:val="FootnoteText"/>
      </w:pPr>
      <w:r>
        <w:rPr>
          <w:rStyle w:val="FootnoteReference"/>
        </w:rPr>
        <w:footnoteRef/>
      </w:r>
      <w:r>
        <w:t xml:space="preserve"> Wills, 34-35.</w:t>
      </w:r>
    </w:p>
  </w:footnote>
  <w:footnote w:id="7">
    <w:p w14:paraId="6C00A3B8" w14:textId="749F1AE4" w:rsidR="00A90EE4" w:rsidRDefault="00A90EE4">
      <w:pPr>
        <w:pStyle w:val="FootnoteText"/>
      </w:pPr>
      <w:r>
        <w:rPr>
          <w:rStyle w:val="FootnoteReference"/>
        </w:rPr>
        <w:footnoteRef/>
      </w:r>
      <w:r>
        <w:t xml:space="preserve"> “The Gettysburg Address” at Abraham Lincoln Online. </w:t>
      </w:r>
      <w:r w:rsidRPr="006222FC">
        <w:t>http://www.abrahamlincolnonline.org/lincoln/speeches/gettysburg.htm</w:t>
      </w:r>
    </w:p>
  </w:footnote>
  <w:footnote w:id="8">
    <w:p w14:paraId="57625DD8" w14:textId="22F39E81" w:rsidR="00A90EE4" w:rsidRDefault="00A90EE4" w:rsidP="006222FC">
      <w:pPr>
        <w:pStyle w:val="FootnoteText"/>
      </w:pPr>
      <w:r>
        <w:rPr>
          <w:rStyle w:val="FootnoteReference"/>
        </w:rPr>
        <w:footnoteRef/>
      </w:r>
      <w:r>
        <w:t xml:space="preserve"> </w:t>
      </w:r>
      <w:r w:rsidR="00C5135D">
        <w:t>Wills</w:t>
      </w:r>
      <w:r>
        <w:t>, 192-194.</w:t>
      </w:r>
    </w:p>
  </w:footnote>
  <w:footnote w:id="9">
    <w:p w14:paraId="113D7DF4" w14:textId="578EA96B" w:rsidR="00A90EE4" w:rsidRDefault="00A90EE4">
      <w:pPr>
        <w:pStyle w:val="FootnoteText"/>
      </w:pPr>
      <w:r>
        <w:rPr>
          <w:rStyle w:val="FootnoteReference"/>
        </w:rPr>
        <w:footnoteRef/>
      </w:r>
      <w:r>
        <w:t xml:space="preserve"> Wills, 198-201.</w:t>
      </w:r>
    </w:p>
  </w:footnote>
  <w:footnote w:id="10">
    <w:p w14:paraId="3429ED83" w14:textId="4F3E9468" w:rsidR="00A90EE4" w:rsidRDefault="00A90EE4">
      <w:pPr>
        <w:pStyle w:val="FootnoteText"/>
      </w:pPr>
      <w:r>
        <w:rPr>
          <w:rStyle w:val="FootnoteReference"/>
        </w:rPr>
        <w:footnoteRef/>
      </w:r>
      <w:r>
        <w:t xml:space="preserve"> Wills, 202-203.</w:t>
      </w:r>
    </w:p>
  </w:footnote>
  <w:footnote w:id="11">
    <w:p w14:paraId="5447B78D" w14:textId="6C942162" w:rsidR="00A90EE4" w:rsidRPr="00103216" w:rsidRDefault="00A90EE4">
      <w:pPr>
        <w:pStyle w:val="FootnoteText"/>
      </w:pPr>
      <w:r>
        <w:rPr>
          <w:rStyle w:val="FootnoteReference"/>
        </w:rPr>
        <w:footnoteRef/>
      </w:r>
      <w:r>
        <w:t xml:space="preserve"> Wills, 192-193. </w:t>
      </w:r>
    </w:p>
  </w:footnote>
  <w:footnote w:id="12">
    <w:p w14:paraId="6FDBFC6D" w14:textId="2D1A3D9F" w:rsidR="00A90EE4" w:rsidRDefault="00A90EE4">
      <w:pPr>
        <w:pStyle w:val="FootnoteText"/>
      </w:pPr>
      <w:r>
        <w:rPr>
          <w:rStyle w:val="FootnoteReference"/>
        </w:rPr>
        <w:footnoteRef/>
      </w:r>
      <w:r>
        <w:t xml:space="preserve"> </w:t>
      </w:r>
      <w:r w:rsidRPr="00381900">
        <w:t>Nicolay copy includes header from White House stationary. NYT includes a line introducing the President as speaker and is part of a larger front-page narrative of the day’s events. Only the Bliss copy contains the explanatory “Address delivered at the dedication of the Cemetery at Gettysburg.”</w:t>
      </w:r>
    </w:p>
  </w:footnote>
  <w:footnote w:id="13">
    <w:p w14:paraId="7A5CA0BE" w14:textId="1605F4CA" w:rsidR="00A90EE4" w:rsidRDefault="00A90EE4">
      <w:pPr>
        <w:pStyle w:val="FootnoteText"/>
      </w:pPr>
      <w:r>
        <w:rPr>
          <w:rStyle w:val="FootnoteReference"/>
        </w:rPr>
        <w:footnoteRef/>
      </w:r>
      <w:r>
        <w:t xml:space="preserve"> It is unclear to the editor whether there is meant to be a comma after “gave their lives” in </w:t>
      </w:r>
      <w:r w:rsidRPr="154BC408">
        <w:rPr>
          <w:b/>
          <w:bCs/>
          <w:i/>
          <w:iCs/>
          <w:smallCaps/>
        </w:rPr>
        <w:t>Bl</w:t>
      </w:r>
      <w:r>
        <w:t>, or whether it is just a particularly heavy stroke on the “s” at the end of “lives.” It is here treated as if the comma is not present. If it were, that would of course impact the variants recorded in the apparatus.</w:t>
      </w:r>
      <w:r w:rsidRPr="00A47F0E">
        <w:t xml:space="preserve"> Likewise, it is not clear whether </w:t>
      </w:r>
      <w:r w:rsidRPr="154BC408">
        <w:rPr>
          <w:b/>
          <w:bCs/>
          <w:i/>
          <w:iCs/>
          <w:smallCaps/>
        </w:rPr>
        <w:t>Hay</w:t>
      </w:r>
      <w:r w:rsidRPr="00A47F0E">
        <w:t xml:space="preserve"> contains this comma; it is treated as if it does not. In the next sentence</w:t>
      </w:r>
      <w:r>
        <w:t xml:space="preserve"> of </w:t>
      </w:r>
      <w:r w:rsidRPr="154BC408">
        <w:rPr>
          <w:b/>
          <w:bCs/>
          <w:i/>
          <w:iCs/>
          <w:smallCaps/>
        </w:rPr>
        <w:t>Hay</w:t>
      </w:r>
      <w:r w:rsidRPr="00A47F0E">
        <w:t>, “It is … do this,” the “s” at the end of “is” appears heavy, matching the “s” in question, but the “s” at the end of “this” is quite different, leaving it unclear.</w:t>
      </w:r>
    </w:p>
  </w:footnote>
  <w:footnote w:id="14">
    <w:p w14:paraId="4D9B5480" w14:textId="77777777" w:rsidR="00A90EE4" w:rsidRDefault="00A90EE4" w:rsidP="00A47F0E">
      <w:pPr>
        <w:pStyle w:val="FootnoteText"/>
      </w:pPr>
      <w:r>
        <w:rPr>
          <w:rStyle w:val="FootnoteReference"/>
        </w:rPr>
        <w:footnoteRef/>
      </w:r>
      <w:r>
        <w:t xml:space="preserve"> The sentence structure here might suggest a comma after the word proprietary. Like the prior note, it is possible there is meant to be a comma here, but if so it blends into the “y” in “propriety” too well, and is treated here as if it does not exist.</w:t>
      </w:r>
    </w:p>
  </w:footnote>
  <w:footnote w:id="15">
    <w:p w14:paraId="373BBF76" w14:textId="2A87E329" w:rsidR="00A90EE4" w:rsidRPr="0051482E" w:rsidRDefault="00A90EE4">
      <w:pPr>
        <w:pStyle w:val="FootnoteText"/>
      </w:pPr>
      <w:r>
        <w:rPr>
          <w:rStyle w:val="FootnoteReference"/>
        </w:rPr>
        <w:footnoteRef/>
      </w:r>
      <w:r>
        <w:t xml:space="preserve"> The apparent underlining of “did” is in light, faint hand, but according to Wills the pencil used here does not match the pencil used on the second page of </w:t>
      </w:r>
      <w:r w:rsidRPr="154BC408">
        <w:rPr>
          <w:b/>
          <w:bCs/>
          <w:i/>
          <w:iCs/>
          <w:smallCaps/>
        </w:rPr>
        <w:t>Nic</w:t>
      </w:r>
      <w:r w:rsidR="0051482E">
        <w:rPr>
          <w:b/>
          <w:bCs/>
          <w:i/>
          <w:iCs/>
          <w:smallCaps/>
        </w:rPr>
        <w:t xml:space="preserve"> </w:t>
      </w:r>
      <w:r w:rsidR="0051482E">
        <w:rPr>
          <w:bCs/>
          <w:iCs/>
          <w:smallCaps/>
        </w:rPr>
        <w:t>(</w:t>
      </w:r>
      <w:r w:rsidR="0051482E" w:rsidRPr="0051482E">
        <w:rPr>
          <w:bCs/>
          <w:iCs/>
        </w:rPr>
        <w:t>Wills, 195</w:t>
      </w:r>
      <w:r w:rsidR="0051482E">
        <w:rPr>
          <w:bCs/>
          <w:iCs/>
          <w:smallCaps/>
        </w:rPr>
        <w:t>).</w:t>
      </w:r>
    </w:p>
  </w:footnote>
  <w:footnote w:id="16">
    <w:p w14:paraId="4896B825" w14:textId="4AD43E26" w:rsidR="00A90EE4" w:rsidRDefault="00A90EE4">
      <w:pPr>
        <w:pStyle w:val="FootnoteText"/>
      </w:pPr>
      <w:r>
        <w:rPr>
          <w:rStyle w:val="FootnoteReference"/>
        </w:rPr>
        <w:footnoteRef/>
      </w:r>
      <w:r>
        <w:t xml:space="preserve"> the light and uneven script here makes it hard to determine whether this is a comma or semicolon in the Nicolay draft; the editor has chosen a semicolon for consistency with the Hay draft but the reader should examine the manuscript image and draw their own conclusion.</w:t>
      </w:r>
    </w:p>
  </w:footnote>
  <w:footnote w:id="17">
    <w:p w14:paraId="026C7E33" w14:textId="280578D0" w:rsidR="00A90EE4" w:rsidRDefault="00A90EE4">
      <w:pPr>
        <w:pStyle w:val="FootnoteText"/>
      </w:pPr>
      <w:r>
        <w:rPr>
          <w:rStyle w:val="FootnoteReference"/>
        </w:rPr>
        <w:footnoteRef/>
      </w:r>
      <w:r>
        <w:t xml:space="preserve"> Lincoln’s signature and the date November 19, 1863 only appears in one witness, the Bliss copy. Because it immediately follows the closing of the address, the editor has here included the “three cheers” lines. See the rationale section of the Note on the Text for more info.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0C0B38"/>
    <w:multiLevelType w:val="hybridMultilevel"/>
    <w:tmpl w:val="872C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8E0"/>
    <w:rsid w:val="0004130B"/>
    <w:rsid w:val="000461C4"/>
    <w:rsid w:val="00065221"/>
    <w:rsid w:val="000724A9"/>
    <w:rsid w:val="00097C47"/>
    <w:rsid w:val="000A023D"/>
    <w:rsid w:val="000D4C69"/>
    <w:rsid w:val="000F3FCC"/>
    <w:rsid w:val="000F7BF2"/>
    <w:rsid w:val="00103216"/>
    <w:rsid w:val="00145466"/>
    <w:rsid w:val="00193AC1"/>
    <w:rsid w:val="001F7313"/>
    <w:rsid w:val="002676F0"/>
    <w:rsid w:val="002A10F2"/>
    <w:rsid w:val="00336262"/>
    <w:rsid w:val="00381900"/>
    <w:rsid w:val="003A2795"/>
    <w:rsid w:val="003D2009"/>
    <w:rsid w:val="00434BDF"/>
    <w:rsid w:val="00480AC4"/>
    <w:rsid w:val="004908D9"/>
    <w:rsid w:val="004C2130"/>
    <w:rsid w:val="0051482E"/>
    <w:rsid w:val="005157E9"/>
    <w:rsid w:val="005513D3"/>
    <w:rsid w:val="00557A1B"/>
    <w:rsid w:val="0059662A"/>
    <w:rsid w:val="00616D45"/>
    <w:rsid w:val="006222FC"/>
    <w:rsid w:val="00647456"/>
    <w:rsid w:val="00680E64"/>
    <w:rsid w:val="00686246"/>
    <w:rsid w:val="006C2CD8"/>
    <w:rsid w:val="006C69DC"/>
    <w:rsid w:val="007358E0"/>
    <w:rsid w:val="00744762"/>
    <w:rsid w:val="00762CB7"/>
    <w:rsid w:val="00783799"/>
    <w:rsid w:val="007A4AD1"/>
    <w:rsid w:val="007A4D62"/>
    <w:rsid w:val="007D7CF5"/>
    <w:rsid w:val="00847D56"/>
    <w:rsid w:val="0085753B"/>
    <w:rsid w:val="008909DB"/>
    <w:rsid w:val="008A2774"/>
    <w:rsid w:val="008C3836"/>
    <w:rsid w:val="00927C7A"/>
    <w:rsid w:val="009401AB"/>
    <w:rsid w:val="0094686B"/>
    <w:rsid w:val="00947BBC"/>
    <w:rsid w:val="00957733"/>
    <w:rsid w:val="009626EA"/>
    <w:rsid w:val="00967C36"/>
    <w:rsid w:val="0099108B"/>
    <w:rsid w:val="00991D61"/>
    <w:rsid w:val="009D747A"/>
    <w:rsid w:val="009F57BE"/>
    <w:rsid w:val="00A061FF"/>
    <w:rsid w:val="00A117BD"/>
    <w:rsid w:val="00A17151"/>
    <w:rsid w:val="00A47F0E"/>
    <w:rsid w:val="00A667C0"/>
    <w:rsid w:val="00A85D55"/>
    <w:rsid w:val="00A90EE4"/>
    <w:rsid w:val="00AE70C5"/>
    <w:rsid w:val="00AF047F"/>
    <w:rsid w:val="00B81221"/>
    <w:rsid w:val="00B82970"/>
    <w:rsid w:val="00B956BF"/>
    <w:rsid w:val="00C23371"/>
    <w:rsid w:val="00C5135D"/>
    <w:rsid w:val="00D12B31"/>
    <w:rsid w:val="00D43475"/>
    <w:rsid w:val="00D50D58"/>
    <w:rsid w:val="00D74D75"/>
    <w:rsid w:val="00DD7FEC"/>
    <w:rsid w:val="00E03EF4"/>
    <w:rsid w:val="00E11916"/>
    <w:rsid w:val="00E14706"/>
    <w:rsid w:val="00E178FD"/>
    <w:rsid w:val="00E5000B"/>
    <w:rsid w:val="00E557AC"/>
    <w:rsid w:val="00E65460"/>
    <w:rsid w:val="00E84FC6"/>
    <w:rsid w:val="00E95CAE"/>
    <w:rsid w:val="00EC27AA"/>
    <w:rsid w:val="00EE69A4"/>
    <w:rsid w:val="00F32608"/>
    <w:rsid w:val="00FB1AEC"/>
    <w:rsid w:val="00FB50BC"/>
    <w:rsid w:val="00FD73BD"/>
    <w:rsid w:val="154BC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5D5A3"/>
  <w15:chartTrackingRefBased/>
  <w15:docId w15:val="{9AA48546-9FC4-46CC-8245-A42F5CFE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C69"/>
    <w:pPr>
      <w:suppressLineNumbers/>
      <w:spacing w:before="80" w:after="0"/>
    </w:pPr>
    <w:rPr>
      <w:rFonts w:ascii="Times New Roman" w:hAnsi="Times New Roman" w:cs="Times New Roman"/>
    </w:rPr>
  </w:style>
  <w:style w:type="paragraph" w:styleId="Heading1">
    <w:name w:val="heading 1"/>
    <w:basedOn w:val="Normal"/>
    <w:next w:val="Normal"/>
    <w:link w:val="Heading1Char"/>
    <w:uiPriority w:val="9"/>
    <w:qFormat/>
    <w:rsid w:val="007358E0"/>
    <w:pPr>
      <w:keepNext/>
      <w:keepLines/>
      <w:spacing w:before="240"/>
      <w:outlineLvl w:val="0"/>
    </w:pPr>
    <w:rPr>
      <w:rFonts w:eastAsiaTheme="majorEastAsia"/>
      <w:b/>
      <w:sz w:val="32"/>
      <w:szCs w:val="32"/>
    </w:rPr>
  </w:style>
  <w:style w:type="paragraph" w:styleId="Heading2">
    <w:name w:val="heading 2"/>
    <w:basedOn w:val="Normal"/>
    <w:next w:val="Normal"/>
    <w:link w:val="Heading2Char"/>
    <w:uiPriority w:val="9"/>
    <w:unhideWhenUsed/>
    <w:qFormat/>
    <w:rsid w:val="00480AC4"/>
    <w:pPr>
      <w:spacing w:line="240" w:lineRule="auto"/>
      <w:outlineLvl w:val="1"/>
    </w:pPr>
    <w:rPr>
      <w:i/>
    </w:rPr>
  </w:style>
  <w:style w:type="paragraph" w:styleId="Heading3">
    <w:name w:val="heading 3"/>
    <w:basedOn w:val="Normal"/>
    <w:next w:val="Normal"/>
    <w:link w:val="Heading3Char"/>
    <w:uiPriority w:val="9"/>
    <w:unhideWhenUsed/>
    <w:qFormat/>
    <w:rsid w:val="006C69D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E0"/>
    <w:rPr>
      <w:rFonts w:ascii="Times New Roman" w:eastAsiaTheme="majorEastAsia" w:hAnsi="Times New Roman" w:cs="Times New Roman"/>
      <w:b/>
      <w:sz w:val="32"/>
      <w:szCs w:val="32"/>
    </w:rPr>
  </w:style>
  <w:style w:type="paragraph" w:styleId="Title">
    <w:name w:val="Title"/>
    <w:basedOn w:val="Normal"/>
    <w:next w:val="Normal"/>
    <w:link w:val="TitleChar"/>
    <w:uiPriority w:val="10"/>
    <w:qFormat/>
    <w:rsid w:val="00A061FF"/>
    <w:pPr>
      <w:spacing w:line="240" w:lineRule="auto"/>
      <w:contextualSpacing/>
    </w:pPr>
    <w:rPr>
      <w:rFonts w:eastAsiaTheme="majorEastAsia"/>
      <w:b/>
      <w:spacing w:val="-10"/>
      <w:kern w:val="28"/>
      <w:sz w:val="56"/>
      <w:szCs w:val="56"/>
    </w:rPr>
  </w:style>
  <w:style w:type="character" w:customStyle="1" w:styleId="TitleChar">
    <w:name w:val="Title Char"/>
    <w:basedOn w:val="DefaultParagraphFont"/>
    <w:link w:val="Title"/>
    <w:uiPriority w:val="10"/>
    <w:rsid w:val="00A061FF"/>
    <w:rPr>
      <w:rFonts w:ascii="Times New Roman" w:eastAsiaTheme="majorEastAsia" w:hAnsi="Times New Roman" w:cs="Times New Roman"/>
      <w:b/>
      <w:spacing w:val="-10"/>
      <w:kern w:val="28"/>
      <w:sz w:val="56"/>
      <w:szCs w:val="56"/>
    </w:rPr>
  </w:style>
  <w:style w:type="paragraph" w:styleId="EndnoteText">
    <w:name w:val="endnote text"/>
    <w:basedOn w:val="Normal"/>
    <w:link w:val="EndnoteTextChar"/>
    <w:uiPriority w:val="99"/>
    <w:unhideWhenUsed/>
    <w:rsid w:val="00B956BF"/>
    <w:pPr>
      <w:spacing w:line="240" w:lineRule="auto"/>
    </w:pPr>
    <w:rPr>
      <w:sz w:val="20"/>
      <w:szCs w:val="20"/>
    </w:rPr>
  </w:style>
  <w:style w:type="character" w:customStyle="1" w:styleId="EndnoteTextChar">
    <w:name w:val="Endnote Text Char"/>
    <w:basedOn w:val="DefaultParagraphFont"/>
    <w:link w:val="EndnoteText"/>
    <w:uiPriority w:val="99"/>
    <w:rsid w:val="00B956B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956BF"/>
    <w:rPr>
      <w:vertAlign w:val="superscript"/>
    </w:rPr>
  </w:style>
  <w:style w:type="character" w:styleId="Hyperlink">
    <w:name w:val="Hyperlink"/>
    <w:basedOn w:val="DefaultParagraphFont"/>
    <w:uiPriority w:val="99"/>
    <w:unhideWhenUsed/>
    <w:rsid w:val="00B82970"/>
    <w:rPr>
      <w:color w:val="0563C1" w:themeColor="hyperlink"/>
      <w:u w:val="single"/>
    </w:rPr>
  </w:style>
  <w:style w:type="character" w:customStyle="1" w:styleId="UnresolvedMention">
    <w:name w:val="Unresolved Mention"/>
    <w:basedOn w:val="DefaultParagraphFont"/>
    <w:uiPriority w:val="99"/>
    <w:semiHidden/>
    <w:unhideWhenUsed/>
    <w:rsid w:val="00B82970"/>
    <w:rPr>
      <w:color w:val="808080"/>
      <w:shd w:val="clear" w:color="auto" w:fill="E6E6E6"/>
    </w:rPr>
  </w:style>
  <w:style w:type="character" w:customStyle="1" w:styleId="Heading2Char">
    <w:name w:val="Heading 2 Char"/>
    <w:basedOn w:val="DefaultParagraphFont"/>
    <w:link w:val="Heading2"/>
    <w:uiPriority w:val="9"/>
    <w:rsid w:val="00480AC4"/>
    <w:rPr>
      <w:rFonts w:ascii="Times New Roman" w:hAnsi="Times New Roman" w:cs="Times New Roman"/>
      <w:i/>
    </w:rPr>
  </w:style>
  <w:style w:type="table" w:styleId="TableGrid">
    <w:name w:val="Table Grid"/>
    <w:basedOn w:val="TableNormal"/>
    <w:uiPriority w:val="39"/>
    <w:rsid w:val="00991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36262"/>
    <w:pPr>
      <w:spacing w:after="0" w:line="240" w:lineRule="auto"/>
    </w:pPr>
    <w:rPr>
      <w:rFonts w:ascii="Times New Roman" w:hAnsi="Times New Roman" w:cs="Times New Roman"/>
    </w:rPr>
  </w:style>
  <w:style w:type="paragraph" w:styleId="ListParagraph">
    <w:name w:val="List Paragraph"/>
    <w:basedOn w:val="Normal"/>
    <w:uiPriority w:val="34"/>
    <w:qFormat/>
    <w:rsid w:val="00E14706"/>
    <w:pPr>
      <w:ind w:left="720"/>
      <w:contextualSpacing/>
    </w:pPr>
  </w:style>
  <w:style w:type="paragraph" w:styleId="TOCHeading">
    <w:name w:val="TOC Heading"/>
    <w:basedOn w:val="Heading1"/>
    <w:next w:val="Normal"/>
    <w:uiPriority w:val="39"/>
    <w:unhideWhenUsed/>
    <w:qFormat/>
    <w:rsid w:val="00E14706"/>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065221"/>
    <w:pPr>
      <w:tabs>
        <w:tab w:val="right" w:leader="dot" w:pos="6110"/>
      </w:tabs>
      <w:spacing w:before="0" w:line="240" w:lineRule="auto"/>
    </w:pPr>
  </w:style>
  <w:style w:type="paragraph" w:styleId="TOC2">
    <w:name w:val="toc 2"/>
    <w:basedOn w:val="Normal"/>
    <w:next w:val="Normal"/>
    <w:autoRedefine/>
    <w:uiPriority w:val="39"/>
    <w:unhideWhenUsed/>
    <w:rsid w:val="00065221"/>
    <w:pPr>
      <w:tabs>
        <w:tab w:val="right" w:leader="dot" w:pos="6110"/>
      </w:tabs>
      <w:spacing w:before="0"/>
      <w:ind w:left="220"/>
    </w:pPr>
  </w:style>
  <w:style w:type="character" w:customStyle="1" w:styleId="Heading3Char">
    <w:name w:val="Heading 3 Char"/>
    <w:basedOn w:val="DefaultParagraphFont"/>
    <w:link w:val="Heading3"/>
    <w:uiPriority w:val="9"/>
    <w:rsid w:val="006C69DC"/>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AF047F"/>
  </w:style>
  <w:style w:type="paragraph" w:styleId="BalloonText">
    <w:name w:val="Balloon Text"/>
    <w:basedOn w:val="Normal"/>
    <w:link w:val="BalloonTextChar"/>
    <w:uiPriority w:val="99"/>
    <w:semiHidden/>
    <w:unhideWhenUsed/>
    <w:rsid w:val="000D4C6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C69"/>
    <w:rPr>
      <w:rFonts w:ascii="Segoe UI" w:hAnsi="Segoe UI" w:cs="Segoe UI"/>
      <w:sz w:val="18"/>
      <w:szCs w:val="18"/>
    </w:rPr>
  </w:style>
  <w:style w:type="paragraph" w:styleId="FootnoteText">
    <w:name w:val="footnote text"/>
    <w:basedOn w:val="Normal"/>
    <w:link w:val="FootnoteTextChar"/>
    <w:uiPriority w:val="99"/>
    <w:semiHidden/>
    <w:unhideWhenUsed/>
    <w:rsid w:val="00967C3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67C3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967C36"/>
    <w:rPr>
      <w:vertAlign w:val="superscript"/>
    </w:rPr>
  </w:style>
  <w:style w:type="paragraph" w:styleId="Header">
    <w:name w:val="header"/>
    <w:basedOn w:val="Normal"/>
    <w:link w:val="HeaderChar"/>
    <w:uiPriority w:val="99"/>
    <w:unhideWhenUsed/>
    <w:rsid w:val="000F3FC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F3FCC"/>
    <w:rPr>
      <w:rFonts w:ascii="Times New Roman" w:hAnsi="Times New Roman" w:cs="Times New Roman"/>
    </w:rPr>
  </w:style>
  <w:style w:type="paragraph" w:styleId="Footer">
    <w:name w:val="footer"/>
    <w:basedOn w:val="Normal"/>
    <w:link w:val="FooterChar"/>
    <w:uiPriority w:val="99"/>
    <w:unhideWhenUsed/>
    <w:rsid w:val="000F3FC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F3FCC"/>
    <w:rPr>
      <w:rFonts w:ascii="Times New Roman" w:hAnsi="Times New Roman" w:cs="Times New Roman"/>
    </w:rPr>
  </w:style>
  <w:style w:type="character" w:styleId="FollowedHyperlink">
    <w:name w:val="FollowedHyperlink"/>
    <w:basedOn w:val="DefaultParagraphFont"/>
    <w:uiPriority w:val="99"/>
    <w:semiHidden/>
    <w:unhideWhenUsed/>
    <w:rsid w:val="00C513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7A114D"/>
    <w:rsid w:val="007A1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1E5511E-7DBE-4EC9-BD5A-68AD5407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26</Pages>
  <Words>3264</Words>
  <Characters>16977</Characters>
  <Application>Microsoft Office Word</Application>
  <DocSecurity>0</DocSecurity>
  <Lines>435</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Monaghan</dc:creator>
  <cp:keywords/>
  <dc:description/>
  <cp:lastModifiedBy>Monaghan, Tyler</cp:lastModifiedBy>
  <cp:revision>1</cp:revision>
  <cp:lastPrinted>2018-04-02T22:29:00Z</cp:lastPrinted>
  <dcterms:created xsi:type="dcterms:W3CDTF">2018-03-30T21:54:00Z</dcterms:created>
  <dcterms:modified xsi:type="dcterms:W3CDTF">2018-04-09T22:28:00Z</dcterms:modified>
</cp:coreProperties>
</file>