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gauntlet"/>
    <w:p>
      <w:pPr>
        <w:pStyle w:val="Heading1"/>
      </w:pPr>
      <w:r>
        <w:t xml:space="preserve">GAUNTLET</w:t>
      </w:r>
    </w:p>
    <w:bookmarkStart w:id="20" w:name="official-rulebook"/>
    <w:p>
      <w:pPr>
        <w:pStyle w:val="Heading2"/>
      </w:pPr>
      <w:r>
        <w:t xml:space="preserve">Official Rulebook</w:t>
      </w:r>
    </w:p>
    <w:p>
      <w:pPr>
        <w:pStyle w:val="FirstParagraph"/>
      </w:pPr>
      <w:r>
        <w:rPr>
          <w:bCs/>
          <w:b/>
        </w:rPr>
        <w:t xml:space="preserve">Version 0.6.1 — First Playtest Revision</w:t>
      </w:r>
    </w:p>
    <w:p>
      <w:r>
        <w:pict>
          <v:rect style="width:0;height:1.5pt" o:hralign="center" o:hrstd="t" o:hr="t"/>
        </w:pict>
      </w:r>
    </w:p>
    <w:bookmarkEnd w:id="20"/>
    <w:bookmarkEnd w:id="21"/>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2026-07-29T23:03:09Z</dcterms:created>
  <dcterms:modified xsi:type="dcterms:W3CDTF">2026-07-29T23:03:09Z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