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Defender's Advantage means the defender wins ties; separately, the defender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1008" w:footer="317" w:gutter="0" w:header="317" w:left="1008" w:right="1008" w:top="1008"/>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Inter" w:hAnsi="Inter" w:eastAsia="Inter"/>
        <w:color w:val="665F55"/>
        <w:sz w:val="14"/>
      </w:rPr>
      <w:t xml:space="preserve">Gauntlet v0.6.1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Inter" w:hAnsi="Inter" w:eastAsia="Inter"/>
        <w:b/>
        <w:color w:val="665F55"/>
        <w:sz w:val="14"/>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96" w:line="250" w:lineRule="auto"/>
    </w:pPr>
    <w:rPr>
      <w:rFonts w:ascii="Adobe Caslon Pro" w:eastAsia="Adobe Caslon Pro" w:hAnsi="Adobe Caslon Pro"/>
      <w:color w:val="181614"/>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80"/>
      <w:outlineLvl w:val="0"/>
    </w:pPr>
    <w:rPr>
      <w:rFonts w:ascii="Georgia" w:asciiTheme="majorHAnsi" w:cstheme="majorBidi" w:eastAsia="Georgia" w:eastAsiaTheme="majorEastAsia" w:hAnsi="Georgia" w:hAnsiTheme="majorHAnsi"/>
      <w:b w:val="0"/>
      <w:bCs/>
      <w:color w:val="5F1418"/>
      <w:sz w:val="36"/>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Georgia" w:eastAsiaTheme="majorEastAsia" w:hAnsi="Georgia" w:hAnsiTheme="majorHAnsi"/>
      <w:b/>
      <w:bCs/>
      <w:color w:val="5F14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Adobe Caslon Pro" w:asciiTheme="majorHAnsi" w:cstheme="majorBidi" w:eastAsia="Adobe Caslon Pro" w:eastAsiaTheme="majorEastAsia" w:hAnsi="Adobe Caslon Pro" w:hAnsiTheme="majorHAnsi"/>
      <w:b/>
      <w:bCs/>
      <w:color w:val="5F1418"/>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80" w:line="240" w:lineRule="auto"/>
      <w:contextualSpacing/>
    </w:pPr>
    <w:rPr>
      <w:rFonts w:ascii="P22 1722 Pro" w:asciiTheme="majorHAnsi" w:cstheme="majorBidi" w:eastAsia="P22 1722 Pro" w:eastAsiaTheme="majorEastAsia" w:hAnsi="P22 1722 Pro" w:hAnsiTheme="majorHAnsi"/>
      <w:b w:val="0"/>
      <w:color w:val="5F1418"/>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180"/>
    </w:pPr>
    <w:rPr>
      <w:rFonts w:ascii="Inter" w:asciiTheme="majorHAnsi" w:cstheme="majorBidi" w:eastAsia="Inter" w:eastAsiaTheme="majorEastAsia" w:hAnsi="Inter" w:hAnsiTheme="majorHAnsi"/>
      <w:i/>
      <w:iCs/>
      <w:color w:val="665F55"/>
      <w:spacing w:val="15"/>
      <w:sz w:val="21"/>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44"/>
      <w:contextualSpacing/>
    </w:pPr>
    <w:rPr>
      <w:rFonts w:ascii="Adobe Caslon Pro" w:eastAsia="Adobe Caslon Pro" w:hAnsi="Adobe Caslon Pro"/>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44"/>
      <w:contextualSpacing/>
    </w:pPr>
    <w:rPr>
      <w:rFonts w:ascii="Adobe Caslon Pro" w:eastAsia="Adobe Caslon Pro" w:hAnsi="Adobe Caslon Pro"/>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00" w:before="80"/>
      <w:ind w:left="288" w:right="173"/>
    </w:pPr>
    <w:rPr>
      <w:rFonts w:ascii="Adobe Caslon Pro" w:eastAsia="Adobe Caslon Pro" w:hAnsi="Adobe Caslon Pro"/>
      <w:i/>
      <w:iCs/>
      <w:color w:val="181614"/>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Inter" w:eastAsia="Inter" w:hAnsi="Inter"/>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2026-07-31T02:00:26Z</dcterms:created>
  <dcterms:modified xsi:type="dcterms:W3CDTF">2026-07-31T02:00:26Z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