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742EDE9" w14:textId="3DADD64A" w:rsidR="007D17AD" w:rsidRPr="003C7A3A" w:rsidRDefault="007D17AD" w:rsidP="00722D54">
      <w:pPr>
        <w:tabs>
          <w:tab w:val="right" w:pos="10800"/>
        </w:tabs>
        <w:spacing w:line="240" w:lineRule="auto"/>
        <w:jc w:val="center"/>
        <w:rPr>
          <w:rFonts w:ascii="Helvetica Neue" w:hAnsi="Helvetica Neue" w:cs="Arial"/>
          <w:b/>
          <w:bCs/>
          <w:sz w:val="56"/>
          <w:szCs w:val="56"/>
        </w:rPr>
      </w:pPr>
      <w:r w:rsidRPr="003C7A3A">
        <w:rPr>
          <w:rFonts w:ascii="Helvetica Neue" w:hAnsi="Helvetica Neue" w:cs="Arial"/>
          <w:b/>
          <w:bCs/>
          <w:sz w:val="56"/>
          <w:szCs w:val="56"/>
        </w:rPr>
        <w:t>Tynan Gardner</w:t>
      </w:r>
    </w:p>
    <w:p w14:paraId="27F3CA20" w14:textId="77777777" w:rsidR="00BB3B95" w:rsidRPr="00703B0F" w:rsidRDefault="00BB3B95" w:rsidP="00993A67">
      <w:pPr>
        <w:tabs>
          <w:tab w:val="right" w:pos="10800"/>
        </w:tabs>
        <w:spacing w:line="240" w:lineRule="auto"/>
        <w:jc w:val="center"/>
        <w:rPr>
          <w:rFonts w:ascii="Helvetica Neue" w:hAnsi="Helvetica Neue" w:cs="Arial"/>
          <w:sz w:val="21"/>
          <w:szCs w:val="21"/>
        </w:rPr>
      </w:pPr>
    </w:p>
    <w:p w14:paraId="4EACEE61" w14:textId="18978FB5" w:rsidR="007D17AD" w:rsidRPr="00703B0F" w:rsidRDefault="007D17AD" w:rsidP="00993A67">
      <w:pPr>
        <w:tabs>
          <w:tab w:val="right" w:pos="10800"/>
        </w:tabs>
        <w:spacing w:line="240" w:lineRule="auto"/>
        <w:jc w:val="center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sz w:val="21"/>
          <w:szCs w:val="21"/>
        </w:rPr>
        <w:t>tynangardner@</w:t>
      </w:r>
      <w:r w:rsidR="00F66DB3" w:rsidRPr="00703B0F">
        <w:rPr>
          <w:rFonts w:ascii="Helvetica Neue" w:hAnsi="Helvetica Neue" w:cs="Arial"/>
          <w:sz w:val="21"/>
          <w:szCs w:val="21"/>
        </w:rPr>
        <w:t>gmail</w:t>
      </w:r>
      <w:r w:rsidRPr="00703B0F">
        <w:rPr>
          <w:rFonts w:ascii="Helvetica Neue" w:hAnsi="Helvetica Neue" w:cs="Arial"/>
          <w:sz w:val="21"/>
          <w:szCs w:val="21"/>
        </w:rPr>
        <w:t>.</w:t>
      </w:r>
      <w:r w:rsidR="00F66DB3" w:rsidRPr="00703B0F">
        <w:rPr>
          <w:rFonts w:ascii="Helvetica Neue" w:hAnsi="Helvetica Neue" w:cs="Arial"/>
          <w:sz w:val="21"/>
          <w:szCs w:val="21"/>
        </w:rPr>
        <w:t>com ·</w:t>
      </w:r>
      <w:r w:rsidRPr="00703B0F">
        <w:rPr>
          <w:rFonts w:ascii="Helvetica Neue" w:hAnsi="Helvetica Neue" w:cs="Arial"/>
          <w:sz w:val="21"/>
          <w:szCs w:val="21"/>
        </w:rPr>
        <w:t xml:space="preserve"> linkedin.com/in/</w:t>
      </w:r>
      <w:proofErr w:type="spellStart"/>
      <w:r w:rsidRPr="00703B0F">
        <w:rPr>
          <w:rFonts w:ascii="Helvetica Neue" w:hAnsi="Helvetica Neue" w:cs="Arial"/>
          <w:sz w:val="21"/>
          <w:szCs w:val="21"/>
        </w:rPr>
        <w:t>tynangardner</w:t>
      </w:r>
      <w:proofErr w:type="spellEnd"/>
      <w:r w:rsidR="00F66DB3" w:rsidRPr="00703B0F">
        <w:rPr>
          <w:rFonts w:ascii="Helvetica Neue" w:hAnsi="Helvetica Neue" w:cs="Arial"/>
          <w:sz w:val="21"/>
          <w:szCs w:val="21"/>
        </w:rPr>
        <w:t xml:space="preserve"> · github.com/</w:t>
      </w:r>
      <w:proofErr w:type="spellStart"/>
      <w:r w:rsidR="00F66DB3" w:rsidRPr="00703B0F">
        <w:rPr>
          <w:rFonts w:ascii="Helvetica Neue" w:hAnsi="Helvetica Neue" w:cs="Arial"/>
          <w:sz w:val="21"/>
          <w:szCs w:val="21"/>
        </w:rPr>
        <w:t>tynangardner</w:t>
      </w:r>
      <w:proofErr w:type="spellEnd"/>
    </w:p>
    <w:p w14:paraId="4D729727" w14:textId="77777777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334785AF" w14:textId="688223C1" w:rsidR="007D17AD" w:rsidRPr="00703B0F" w:rsidRDefault="00C57EB7" w:rsidP="00993A67">
      <w:pPr>
        <w:pBdr>
          <w:bottom w:val="single" w:sz="4" w:space="1" w:color="auto"/>
        </w:pBd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EDUCATION</w:t>
      </w:r>
    </w:p>
    <w:p w14:paraId="671A2311" w14:textId="4F7CACF4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University of Texas at Austi</w:t>
      </w:r>
      <w:r w:rsidR="00993A67" w:rsidRPr="00703B0F">
        <w:rPr>
          <w:rFonts w:ascii="Helvetica Neue" w:hAnsi="Helvetica Neue" w:cs="Arial"/>
          <w:b/>
          <w:bCs/>
          <w:sz w:val="21"/>
          <w:szCs w:val="21"/>
        </w:rPr>
        <w:t>n</w:t>
      </w:r>
      <w:r w:rsidR="00993A67" w:rsidRPr="00703B0F">
        <w:rPr>
          <w:rFonts w:ascii="Helvetica Neue" w:hAnsi="Helvetica Neue" w:cs="Arial"/>
          <w:b/>
          <w:bCs/>
          <w:sz w:val="21"/>
          <w:szCs w:val="21"/>
        </w:rPr>
        <w:tab/>
      </w:r>
      <w:r w:rsidR="00BB3B95" w:rsidRPr="00703B0F">
        <w:rPr>
          <w:rFonts w:ascii="Helvetica Neue" w:hAnsi="Helvetica Neue" w:cs="Arial"/>
          <w:i/>
          <w:iCs/>
          <w:sz w:val="21"/>
          <w:szCs w:val="21"/>
        </w:rPr>
        <w:t>Expected</w:t>
      </w:r>
      <w:r w:rsidR="00431036">
        <w:rPr>
          <w:rFonts w:ascii="Helvetica Neue" w:hAnsi="Helvetica Neue" w:cs="Arial"/>
          <w:i/>
          <w:iCs/>
          <w:sz w:val="21"/>
          <w:szCs w:val="21"/>
        </w:rPr>
        <w:t xml:space="preserve"> 06/</w:t>
      </w:r>
      <w:r w:rsidR="00993A67" w:rsidRPr="00703B0F">
        <w:rPr>
          <w:rFonts w:ascii="Helvetica Neue" w:hAnsi="Helvetica Neue" w:cs="Arial"/>
          <w:i/>
          <w:iCs/>
          <w:sz w:val="21"/>
          <w:szCs w:val="21"/>
        </w:rPr>
        <w:t>28</w:t>
      </w:r>
    </w:p>
    <w:p w14:paraId="4C06B447" w14:textId="28822EB6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sz w:val="21"/>
          <w:szCs w:val="21"/>
        </w:rPr>
        <w:t>Ph.D. Candidate in Cell and Molecular Biology</w:t>
      </w:r>
      <w:r w:rsidR="00C57EB7" w:rsidRPr="00703B0F">
        <w:rPr>
          <w:rFonts w:ascii="Helvetica Neue" w:hAnsi="Helvetica Neue" w:cs="Arial"/>
          <w:sz w:val="21"/>
          <w:szCs w:val="21"/>
        </w:rPr>
        <w:t xml:space="preserve"> | Bioinformatics Track</w:t>
      </w:r>
    </w:p>
    <w:p w14:paraId="7B247BF2" w14:textId="3D21A159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434A102F" w14:textId="4E03BE61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Princeton University</w:t>
      </w:r>
      <w:r w:rsidR="00993A67" w:rsidRPr="00703B0F">
        <w:rPr>
          <w:rFonts w:ascii="Helvetica Neue" w:hAnsi="Helvetica Neue" w:cs="Arial"/>
          <w:sz w:val="21"/>
          <w:szCs w:val="21"/>
        </w:rPr>
        <w:tab/>
      </w:r>
      <w:r w:rsidRPr="00703B0F">
        <w:rPr>
          <w:rFonts w:ascii="Helvetica Neue" w:hAnsi="Helvetica Neue" w:cs="Arial"/>
          <w:i/>
          <w:iCs/>
          <w:sz w:val="21"/>
          <w:szCs w:val="21"/>
        </w:rPr>
        <w:t>May 202</w:t>
      </w:r>
      <w:r w:rsidR="00B037E0" w:rsidRPr="00703B0F">
        <w:rPr>
          <w:rFonts w:ascii="Helvetica Neue" w:hAnsi="Helvetica Neue" w:cs="Arial"/>
          <w:i/>
          <w:iCs/>
          <w:sz w:val="21"/>
          <w:szCs w:val="21"/>
        </w:rPr>
        <w:t>0</w:t>
      </w:r>
    </w:p>
    <w:p w14:paraId="6D0058A4" w14:textId="4F70CAE0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sz w:val="21"/>
          <w:szCs w:val="21"/>
        </w:rPr>
        <w:t>B.A. in Molecular Biology</w:t>
      </w:r>
      <w:r w:rsidR="00C57EB7" w:rsidRPr="00703B0F">
        <w:rPr>
          <w:rFonts w:ascii="Helvetica Neue" w:hAnsi="Helvetica Neue" w:cs="Arial"/>
          <w:sz w:val="21"/>
          <w:szCs w:val="21"/>
        </w:rPr>
        <w:t xml:space="preserve"> | Certificate in Engineering Biology</w:t>
      </w:r>
    </w:p>
    <w:p w14:paraId="55411BA5" w14:textId="77777777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31D2E2C7" w14:textId="00BAF34D" w:rsidR="007D17AD" w:rsidRPr="00703B0F" w:rsidRDefault="00F66DB3" w:rsidP="00993A67">
      <w:pPr>
        <w:pBdr>
          <w:bottom w:val="single" w:sz="4" w:space="1" w:color="auto"/>
        </w:pBd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 xml:space="preserve">RESEARCH </w:t>
      </w:r>
      <w:r w:rsidR="00C57EB7" w:rsidRPr="00703B0F">
        <w:rPr>
          <w:rFonts w:ascii="Helvetica Neue" w:hAnsi="Helvetica Neue" w:cs="Arial"/>
          <w:b/>
          <w:bCs/>
          <w:sz w:val="21"/>
          <w:szCs w:val="21"/>
        </w:rPr>
        <w:t>EXPERIENCE</w:t>
      </w:r>
    </w:p>
    <w:p w14:paraId="352CF716" w14:textId="503A7527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University of Texas at Austin</w:t>
      </w:r>
      <w:r w:rsidR="00993A67" w:rsidRPr="00703B0F">
        <w:rPr>
          <w:rFonts w:ascii="Helvetica Neue" w:hAnsi="Helvetica Neue" w:cs="Arial"/>
          <w:b/>
          <w:bCs/>
          <w:sz w:val="21"/>
          <w:szCs w:val="21"/>
        </w:rPr>
        <w:tab/>
      </w:r>
      <w:r w:rsidR="001B7A32" w:rsidRPr="00703B0F">
        <w:rPr>
          <w:rFonts w:ascii="Helvetica Neue" w:hAnsi="Helvetica Neue" w:cs="Arial"/>
          <w:i/>
          <w:iCs/>
          <w:sz w:val="21"/>
          <w:szCs w:val="21"/>
        </w:rPr>
        <w:t>Aug 2022 - Present</w:t>
      </w:r>
    </w:p>
    <w:p w14:paraId="56ED5D69" w14:textId="2493DB1B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i/>
          <w:iCs/>
          <w:sz w:val="21"/>
          <w:szCs w:val="21"/>
        </w:rPr>
        <w:t>Graduate Research Assistant, Marcotte and Wallingford Labs</w:t>
      </w:r>
    </w:p>
    <w:p w14:paraId="373EDE06" w14:textId="0B43B184" w:rsidR="00BC1ECC" w:rsidRPr="00BC1ECC" w:rsidRDefault="00BC1ECC" w:rsidP="00BC1ECC">
      <w:pPr>
        <w:pStyle w:val="ListParagraph"/>
        <w:numPr>
          <w:ilvl w:val="0"/>
          <w:numId w:val="10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BC1ECC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Integrate deep-learning protein structure prediction, proteomics, and experimental cell biology to discover and characterize protein interactions governing ciliogenesis and human genetic disease</w:t>
      </w:r>
    </w:p>
    <w:p w14:paraId="01D850AB" w14:textId="079C1E51" w:rsidR="00BC1ECC" w:rsidRPr="00BC1ECC" w:rsidRDefault="00BC1ECC" w:rsidP="00BC1ECC">
      <w:pPr>
        <w:pStyle w:val="ListParagraph"/>
        <w:numPr>
          <w:ilvl w:val="0"/>
          <w:numId w:val="10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BC1ECC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Conduct proteome-scale AlphaFold/AlphaFold-Multimer screens to identify candidate protein interactions and interpret predicted interfaces, integrating structural confidence metrics with proteomic and evolutionary evidence to prioritize experimental targets</w:t>
      </w:r>
    </w:p>
    <w:p w14:paraId="57284FBC" w14:textId="77777777" w:rsidR="0076290B" w:rsidRPr="0076290B" w:rsidRDefault="0076290B" w:rsidP="00BC1ECC">
      <w:pPr>
        <w:pStyle w:val="ListParagraph"/>
        <w:numPr>
          <w:ilvl w:val="0"/>
          <w:numId w:val="10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76290B">
        <w:rPr>
          <w:rFonts w:ascii="Helvetica Neue" w:hAnsi="Helvetica Neue"/>
          <w:sz w:val="21"/>
          <w:szCs w:val="21"/>
        </w:rPr>
        <w:t xml:space="preserve">Discovered and characterized a functional interaction between the ciliopathy-associated CPLANE protein Jbts17 and the distal appendage kinase Ttbk2, combining structure prediction with </w:t>
      </w:r>
      <w:r w:rsidRPr="0076290B">
        <w:rPr>
          <w:rStyle w:val="Emphasis"/>
          <w:rFonts w:ascii="Helvetica Neue" w:hAnsi="Helvetica Neue"/>
          <w:sz w:val="21"/>
          <w:szCs w:val="21"/>
        </w:rPr>
        <w:t>Xenopus</w:t>
      </w:r>
      <w:r w:rsidRPr="0076290B">
        <w:rPr>
          <w:rFonts w:ascii="Helvetica Neue" w:hAnsi="Helvetica Neue"/>
          <w:sz w:val="21"/>
          <w:szCs w:val="21"/>
        </w:rPr>
        <w:t xml:space="preserve"> functional experiments; work forms the basis of a first-author manuscript</w:t>
      </w:r>
    </w:p>
    <w:p w14:paraId="7E6574F6" w14:textId="0FEC0C42" w:rsidR="00BC1ECC" w:rsidRPr="00BC1ECC" w:rsidRDefault="00BC1ECC" w:rsidP="00BC1ECC">
      <w:pPr>
        <w:pStyle w:val="ListParagraph"/>
        <w:numPr>
          <w:ilvl w:val="0"/>
          <w:numId w:val="10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BC1ECC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Design and execute experimental validation of computational predictions using molecular cloning, CRISPR/morpholino perturbation, mRNA overexpression, quantitative fluorescence microscopy, and protein interaction assays in </w:t>
      </w:r>
      <w:r w:rsidRPr="00BC1ECC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Xenopus</w:t>
      </w:r>
      <w:r w:rsidRPr="00BC1ECC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embryos</w:t>
      </w:r>
    </w:p>
    <w:p w14:paraId="6CEB85E5" w14:textId="6D9EED75" w:rsidR="00C93C9C" w:rsidRPr="00BC1ECC" w:rsidRDefault="00BC1ECC" w:rsidP="00BC1ECC">
      <w:pPr>
        <w:pStyle w:val="ListParagraph"/>
        <w:numPr>
          <w:ilvl w:val="0"/>
          <w:numId w:val="10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BC1ECC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Develop computational workflows in Python, R, and Bash for large-scale structural-model analysis, proteomics, and quantitative imaging on high-performance computing systems</w:t>
      </w:r>
    </w:p>
    <w:p w14:paraId="5AEE8286" w14:textId="77777777" w:rsidR="00BC1ECC" w:rsidRPr="00BC1ECC" w:rsidRDefault="00BC1ECC" w:rsidP="00BC1ECC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70C2C783" w14:textId="597A56F8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The University of Pennsylvania</w:t>
      </w:r>
      <w:r w:rsidR="00420F10" w:rsidRPr="00703B0F">
        <w:rPr>
          <w:rFonts w:ascii="Helvetica Neue" w:hAnsi="Helvetica Neue" w:cs="Arial"/>
          <w:b/>
          <w:bCs/>
          <w:sz w:val="21"/>
          <w:szCs w:val="21"/>
        </w:rPr>
        <w:tab/>
      </w:r>
      <w:r w:rsidRPr="00703B0F">
        <w:rPr>
          <w:rFonts w:ascii="Helvetica Neue" w:hAnsi="Helvetica Neue" w:cs="Arial"/>
          <w:i/>
          <w:iCs/>
          <w:sz w:val="21"/>
          <w:szCs w:val="21"/>
        </w:rPr>
        <w:t>Jul 2020 – May 2022</w:t>
      </w:r>
    </w:p>
    <w:p w14:paraId="7B6CD7F5" w14:textId="0CA5F41B" w:rsidR="007D17AD" w:rsidRPr="00703B0F" w:rsidRDefault="007D17AD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i/>
          <w:iCs/>
          <w:sz w:val="21"/>
          <w:szCs w:val="21"/>
        </w:rPr>
        <w:t>Research Specialist A, DiNardo Lab</w:t>
      </w:r>
    </w:p>
    <w:p w14:paraId="4BC8BFAE" w14:textId="0508852A" w:rsidR="006E2B21" w:rsidRPr="006E2B21" w:rsidRDefault="006E2B21" w:rsidP="006E2B21">
      <w:pPr>
        <w:pStyle w:val="ListParagraph"/>
        <w:numPr>
          <w:ilvl w:val="0"/>
          <w:numId w:val="1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Identified </w:t>
      </w:r>
      <w:r w:rsidRPr="006E2B21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org-1</w:t>
      </w:r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(Tbx1 ortholog) as a regulator of </w:t>
      </w:r>
      <w:r w:rsidRPr="006E2B21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Drosophila</w:t>
      </w:r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testis stem cell niche development, demonstrating severe niche disorganization and loss of cell-identity markers in </w:t>
      </w:r>
      <w:r w:rsidRPr="006E2B21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org-1</w:t>
      </w:r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mutants; work contributed to a 2026 </w:t>
      </w:r>
      <w:r w:rsidRPr="006E2B21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Development</w:t>
      </w:r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publication</w:t>
      </w:r>
    </w:p>
    <w:p w14:paraId="49A500ED" w14:textId="32E93FB3" w:rsidR="002474D1" w:rsidRPr="006E2B21" w:rsidRDefault="006E2B21" w:rsidP="006E2B21">
      <w:pPr>
        <w:pStyle w:val="ListParagraph"/>
        <w:numPr>
          <w:ilvl w:val="0"/>
          <w:numId w:val="1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Used endogenous fluorescent reporters, immunofluorescence, and quantitative microscopy to show reduced Islet expression and complete loss of </w:t>
      </w:r>
      <w:proofErr w:type="spellStart"/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FasIII</w:t>
      </w:r>
      <w:proofErr w:type="spellEnd"/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in </w:t>
      </w:r>
      <w:r w:rsidRPr="006E2B21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org-1</w:t>
      </w:r>
      <w:r w:rsidRPr="006E2B21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mutant niches</w:t>
      </w:r>
    </w:p>
    <w:p w14:paraId="30D59A59" w14:textId="77777777" w:rsidR="006E2B21" w:rsidRPr="006E2B21" w:rsidRDefault="006E2B21" w:rsidP="006E2B21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4707C386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Princeton University</w:t>
      </w:r>
      <w:r w:rsidRPr="00703B0F">
        <w:rPr>
          <w:rFonts w:ascii="Helvetica Neue" w:hAnsi="Helvetica Neue" w:cs="Arial"/>
          <w:sz w:val="21"/>
          <w:szCs w:val="21"/>
        </w:rPr>
        <w:tab/>
      </w:r>
      <w:r w:rsidRPr="00703B0F">
        <w:rPr>
          <w:rFonts w:ascii="Helvetica Neue" w:hAnsi="Helvetica Neue" w:cs="Arial"/>
          <w:i/>
          <w:iCs/>
          <w:sz w:val="21"/>
          <w:szCs w:val="21"/>
        </w:rPr>
        <w:t>Dec 2018 – May 2020</w:t>
      </w:r>
    </w:p>
    <w:p w14:paraId="0FE4B57D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703B0F">
        <w:rPr>
          <w:rFonts w:ascii="Helvetica Neue" w:hAnsi="Helvetica Neue" w:cs="Arial"/>
          <w:i/>
          <w:iCs/>
          <w:sz w:val="21"/>
          <w:szCs w:val="21"/>
        </w:rPr>
        <w:t>Undergraduate Researcher, Avalos Lab</w:t>
      </w:r>
    </w:p>
    <w:p w14:paraId="6678E576" w14:textId="393D8CA5" w:rsidR="00863629" w:rsidRPr="00405603" w:rsidRDefault="006E2B21" w:rsidP="006E2B21">
      <w:pPr>
        <w:pStyle w:val="ListParagraph"/>
        <w:numPr>
          <w:ilvl w:val="0"/>
          <w:numId w:val="8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6E2B21">
        <w:rPr>
          <w:rFonts w:ascii="Helvetica Neue" w:hAnsi="Helvetica Neue"/>
          <w:sz w:val="21"/>
          <w:szCs w:val="21"/>
        </w:rPr>
        <w:t xml:space="preserve">Engineered a fluorescent biosensor–based screen using inhibitory camelid nanobodies to identify regulators of endogenous </w:t>
      </w:r>
      <w:proofErr w:type="spellStart"/>
      <w:r w:rsidRPr="006E2B21">
        <w:rPr>
          <w:rFonts w:ascii="Helvetica Neue" w:hAnsi="Helvetica Neue"/>
          <w:sz w:val="21"/>
          <w:szCs w:val="21"/>
        </w:rPr>
        <w:t>isopentanol</w:t>
      </w:r>
      <w:proofErr w:type="spellEnd"/>
      <w:r w:rsidRPr="006E2B21">
        <w:rPr>
          <w:rFonts w:ascii="Helvetica Neue" w:hAnsi="Helvetica Neue"/>
          <w:sz w:val="21"/>
          <w:szCs w:val="21"/>
        </w:rPr>
        <w:t xml:space="preserve"> and </w:t>
      </w:r>
      <w:proofErr w:type="spellStart"/>
      <w:r w:rsidRPr="006E2B21">
        <w:rPr>
          <w:rFonts w:ascii="Helvetica Neue" w:hAnsi="Helvetica Neue"/>
          <w:sz w:val="21"/>
          <w:szCs w:val="21"/>
        </w:rPr>
        <w:t>isobutanol</w:t>
      </w:r>
      <w:proofErr w:type="spellEnd"/>
      <w:r w:rsidRPr="006E2B21">
        <w:rPr>
          <w:rFonts w:ascii="Helvetica Neue" w:hAnsi="Helvetica Neue"/>
          <w:sz w:val="21"/>
          <w:szCs w:val="21"/>
        </w:rPr>
        <w:t xml:space="preserve"> biosynthesis in </w:t>
      </w:r>
      <w:r w:rsidRPr="006E2B21">
        <w:rPr>
          <w:rStyle w:val="Emphasis"/>
          <w:rFonts w:ascii="Helvetica Neue" w:hAnsi="Helvetica Neue"/>
          <w:sz w:val="21"/>
          <w:szCs w:val="21"/>
        </w:rPr>
        <w:t>S. cerevisiae</w:t>
      </w:r>
    </w:p>
    <w:p w14:paraId="136DA97A" w14:textId="77777777" w:rsidR="00405603" w:rsidRDefault="00405603" w:rsidP="00405603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26F9FC9F" w14:textId="238EF928" w:rsidR="00405603" w:rsidRDefault="00405603" w:rsidP="00405603">
      <w:pPr>
        <w:pBdr>
          <w:bottom w:val="single" w:sz="6" w:space="1" w:color="auto"/>
        </w:pBd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>
        <w:rPr>
          <w:rFonts w:ascii="Helvetica Neue" w:hAnsi="Helvetica Neue" w:cs="Arial"/>
          <w:b/>
          <w:bCs/>
          <w:sz w:val="21"/>
          <w:szCs w:val="21"/>
        </w:rPr>
        <w:t>SELECTED COMPUTATIONAL PROJECTS</w:t>
      </w:r>
    </w:p>
    <w:p w14:paraId="2312AD09" w14:textId="77777777" w:rsidR="00365FF3" w:rsidRPr="00365FF3" w:rsidRDefault="00365FF3" w:rsidP="00365FF3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>
        <w:rPr>
          <w:rFonts w:ascii="Helvetica Neue" w:hAnsi="Helvetica Neue"/>
          <w:b/>
          <w:bCs/>
          <w:sz w:val="21"/>
          <w:szCs w:val="21"/>
        </w:rPr>
        <w:t>Proteome-Aware Peptide Design</w:t>
      </w:r>
      <w:r>
        <w:rPr>
          <w:rFonts w:ascii="Helvetica Neue" w:hAnsi="Helvetica Neue"/>
          <w:sz w:val="21"/>
          <w:szCs w:val="21"/>
        </w:rPr>
        <w:t xml:space="preserve"> — Developing a computational framework for proteome-scale off-target screening of designed peptide binders to improve specificity and prioritize candidates for experimental validation</w:t>
      </w:r>
    </w:p>
    <w:p w14:paraId="11C4A45C" w14:textId="77777777" w:rsidR="00365FF3" w:rsidRDefault="00365FF3" w:rsidP="00405603">
      <w:pPr>
        <w:tabs>
          <w:tab w:val="right" w:pos="10800"/>
        </w:tabs>
        <w:spacing w:line="240" w:lineRule="auto"/>
        <w:rPr>
          <w:rFonts w:ascii="Helvetica Neue" w:hAnsi="Helvetica Neue"/>
          <w:sz w:val="21"/>
          <w:szCs w:val="21"/>
        </w:rPr>
      </w:pPr>
    </w:p>
    <w:p w14:paraId="693411FF" w14:textId="77777777" w:rsidR="00365FF3" w:rsidRDefault="00365FF3" w:rsidP="00365FF3">
      <w:pPr>
        <w:tabs>
          <w:tab w:val="right" w:pos="10800"/>
        </w:tabs>
        <w:spacing w:line="240" w:lineRule="auto"/>
        <w:rPr>
          <w:rStyle w:val="Strong"/>
          <w:rFonts w:ascii="Helvetica Neue" w:hAnsi="Helvetica Neue"/>
          <w:sz w:val="21"/>
          <w:szCs w:val="21"/>
        </w:rPr>
      </w:pPr>
      <w:r w:rsidRPr="00365FF3">
        <w:rPr>
          <w:rFonts w:ascii="Helvetica Neue" w:hAnsi="Helvetica Neue"/>
          <w:b/>
          <w:bCs/>
          <w:sz w:val="21"/>
          <w:szCs w:val="21"/>
        </w:rPr>
        <w:t xml:space="preserve">CZI </w:t>
      </w:r>
      <w:proofErr w:type="spellStart"/>
      <w:r w:rsidRPr="00365FF3">
        <w:rPr>
          <w:rFonts w:ascii="Helvetica Neue" w:hAnsi="Helvetica Neue"/>
          <w:b/>
          <w:bCs/>
          <w:sz w:val="21"/>
          <w:szCs w:val="21"/>
        </w:rPr>
        <w:t>CELLxGENE</w:t>
      </w:r>
      <w:proofErr w:type="spellEnd"/>
      <w:r w:rsidRPr="00365FF3">
        <w:rPr>
          <w:rFonts w:ascii="Helvetica Neue" w:hAnsi="Helvetica Neue"/>
          <w:b/>
          <w:bCs/>
          <w:sz w:val="21"/>
          <w:szCs w:val="21"/>
        </w:rPr>
        <w:t xml:space="preserve"> Protein Interaction Screen</w:t>
      </w:r>
      <w:r w:rsidRPr="00365FF3">
        <w:rPr>
          <w:rFonts w:ascii="Helvetica Neue" w:hAnsi="Helvetica Neue"/>
          <w:sz w:val="21"/>
          <w:szCs w:val="21"/>
        </w:rPr>
        <w:t xml:space="preserve"> — Screening several thousand co-expressed protein pairs </w:t>
      </w:r>
      <w:r>
        <w:rPr>
          <w:rFonts w:ascii="Helvetica Neue" w:hAnsi="Helvetica Neue"/>
          <w:sz w:val="21"/>
          <w:szCs w:val="21"/>
        </w:rPr>
        <w:t>selected</w:t>
      </w:r>
      <w:r w:rsidRPr="00365FF3">
        <w:rPr>
          <w:rFonts w:ascii="Helvetica Neue" w:hAnsi="Helvetica Neue"/>
          <w:sz w:val="21"/>
          <w:szCs w:val="21"/>
        </w:rPr>
        <w:t xml:space="preserve"> from single-cell transcriptomic data using AlphaFold and Boltz to identify candidate physical protein interactions for experimental follow-up.</w:t>
      </w:r>
    </w:p>
    <w:p w14:paraId="4F11EE19" w14:textId="77777777" w:rsidR="00365FF3" w:rsidRDefault="00365FF3" w:rsidP="00365FF3">
      <w:pPr>
        <w:tabs>
          <w:tab w:val="right" w:pos="10800"/>
        </w:tabs>
        <w:spacing w:line="240" w:lineRule="auto"/>
        <w:rPr>
          <w:rStyle w:val="Strong"/>
          <w:rFonts w:ascii="Helvetica Neue" w:hAnsi="Helvetica Neue"/>
          <w:sz w:val="21"/>
          <w:szCs w:val="21"/>
        </w:rPr>
      </w:pPr>
    </w:p>
    <w:p w14:paraId="11BC63A6" w14:textId="0DA35C20" w:rsidR="00365FF3" w:rsidRDefault="00365FF3" w:rsidP="00365FF3">
      <w:pPr>
        <w:tabs>
          <w:tab w:val="right" w:pos="10800"/>
        </w:tabs>
        <w:spacing w:line="240" w:lineRule="auto"/>
        <w:rPr>
          <w:rFonts w:ascii="Helvetica Neue" w:hAnsi="Helvetica Neue"/>
          <w:sz w:val="21"/>
          <w:szCs w:val="21"/>
        </w:rPr>
      </w:pPr>
      <w:r w:rsidRPr="0076290B">
        <w:rPr>
          <w:rStyle w:val="Strong"/>
          <w:rFonts w:ascii="Helvetica Neue" w:hAnsi="Helvetica Neue"/>
          <w:sz w:val="21"/>
          <w:szCs w:val="21"/>
        </w:rPr>
        <w:t xml:space="preserve">Bits to Binders | </w:t>
      </w:r>
      <w:proofErr w:type="spellStart"/>
      <w:r w:rsidRPr="0076290B">
        <w:rPr>
          <w:rStyle w:val="Strong"/>
          <w:rFonts w:ascii="Helvetica Neue" w:hAnsi="Helvetica Neue"/>
          <w:sz w:val="21"/>
          <w:szCs w:val="21"/>
        </w:rPr>
        <w:t>BioML</w:t>
      </w:r>
      <w:proofErr w:type="spellEnd"/>
      <w:r w:rsidRPr="0076290B">
        <w:rPr>
          <w:rStyle w:val="Strong"/>
          <w:rFonts w:ascii="Helvetica Neue" w:hAnsi="Helvetica Neue"/>
          <w:sz w:val="21"/>
          <w:szCs w:val="21"/>
        </w:rPr>
        <w:t xml:space="preserve"> Society</w:t>
      </w:r>
      <w:r w:rsidRPr="0076290B">
        <w:rPr>
          <w:rFonts w:ascii="Helvetica Neue" w:hAnsi="Helvetica Neue"/>
          <w:sz w:val="21"/>
          <w:szCs w:val="21"/>
        </w:rPr>
        <w:t xml:space="preserve"> — Developed a Boltz-based structural modeling workflow to predict ~12,000 submitted binder–CD20 complexes for large-scale evaluation of AI-designed CAR-T candidates</w:t>
      </w:r>
    </w:p>
    <w:p w14:paraId="03479679" w14:textId="77777777" w:rsidR="00365FF3" w:rsidRDefault="00365FF3" w:rsidP="00365FF3">
      <w:pPr>
        <w:tabs>
          <w:tab w:val="right" w:pos="10800"/>
        </w:tabs>
        <w:spacing w:line="240" w:lineRule="auto"/>
        <w:rPr>
          <w:rFonts w:ascii="Helvetica Neue" w:hAnsi="Helvetica Neue"/>
          <w:sz w:val="21"/>
          <w:szCs w:val="21"/>
        </w:rPr>
      </w:pPr>
    </w:p>
    <w:p w14:paraId="5DF72180" w14:textId="6C645827" w:rsidR="00365FF3" w:rsidRDefault="00365FF3" w:rsidP="00405603">
      <w:pPr>
        <w:tabs>
          <w:tab w:val="right" w:pos="10800"/>
        </w:tabs>
        <w:spacing w:line="240" w:lineRule="auto"/>
        <w:rPr>
          <w:rFonts w:ascii="Helvetica Neue" w:hAnsi="Helvetica Neue"/>
          <w:sz w:val="21"/>
          <w:szCs w:val="21"/>
        </w:rPr>
      </w:pPr>
    </w:p>
    <w:p w14:paraId="03AC9794" w14:textId="77777777" w:rsidR="006E2B21" w:rsidRPr="006E2B21" w:rsidRDefault="006E2B21" w:rsidP="006E2B21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20B74221" w14:textId="3170BAE4" w:rsidR="00405603" w:rsidRDefault="00F66DB3" w:rsidP="00993A67">
      <w:pPr>
        <w:pBdr>
          <w:bottom w:val="single" w:sz="6" w:space="1" w:color="auto"/>
        </w:pBd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lastRenderedPageBreak/>
        <w:t>PUBLICATIONS</w:t>
      </w:r>
    </w:p>
    <w:p w14:paraId="18967670" w14:textId="0F2D0ABE" w:rsidR="00703B0F" w:rsidRPr="00703B0F" w:rsidRDefault="00703B0F" w:rsidP="00703B0F">
      <w:pPr>
        <w:pStyle w:val="ListParagraph"/>
        <w:numPr>
          <w:ilvl w:val="0"/>
          <w:numId w:val="3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703B0F">
        <w:rPr>
          <w:rFonts w:ascii="Helvetica Neue" w:eastAsia="Times New Roman" w:hAnsi="Helvetica Neue"/>
          <w:b/>
          <w:bCs/>
          <w:kern w:val="0"/>
          <w:sz w:val="21"/>
          <w:szCs w:val="21"/>
          <w14:ligatures w14:val="none"/>
        </w:rPr>
        <w:t>Gardner TP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, </w:t>
      </w:r>
      <w:proofErr w:type="spellStart"/>
      <w:r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Prolomova</w:t>
      </w:r>
      <w:proofErr w:type="spellEnd"/>
      <w:r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A, Lee C, Marcotte EM, Wallingford JB. Predicted structure of the complete CPLANE complex reveals novel interactors and mechanisms of Jbts17 during ciliogenesis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.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</w:t>
      </w:r>
      <w:r w:rsidRPr="00752D35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bioRxiv</w:t>
      </w:r>
      <w:r w:rsidR="00752D35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.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2026. </w:t>
      </w:r>
      <w:r w:rsidR="00752D35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doi:</w:t>
      </w:r>
      <w:r w:rsidR="00752D35" w:rsidRPr="00752D35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10.64898/2026.10.05.756796</w:t>
      </w:r>
      <w:r w:rsidR="00752D35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. </w:t>
      </w:r>
      <w:r w:rsidR="00365FF3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In revision at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Molecular Biology of the Cell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.</w:t>
      </w:r>
      <w:r w:rsidRPr="00703B0F">
        <w:rPr>
          <w:rFonts w:ascii="Helvetica Neue" w:eastAsia="Times New Roman" w:hAnsi="Helvetica Neue"/>
          <w:b/>
          <w:bCs/>
          <w:kern w:val="0"/>
          <w:sz w:val="21"/>
          <w:szCs w:val="21"/>
          <w14:ligatures w14:val="none"/>
        </w:rPr>
        <w:t xml:space="preserve"> </w:t>
      </w:r>
    </w:p>
    <w:p w14:paraId="5F4A6088" w14:textId="04B0E425" w:rsidR="00703B0F" w:rsidRPr="00703B0F" w:rsidRDefault="00703B0F" w:rsidP="00703B0F">
      <w:pPr>
        <w:pStyle w:val="ListParagraph"/>
        <w:numPr>
          <w:ilvl w:val="0"/>
          <w:numId w:val="3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Cox RM, </w:t>
      </w:r>
      <w:proofErr w:type="spellStart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Papoulas</w:t>
      </w:r>
      <w:proofErr w:type="spellEnd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O, Shril S, Lee C, </w:t>
      </w:r>
      <w:r w:rsidRPr="00703B0F">
        <w:rPr>
          <w:rFonts w:ascii="Helvetica Neue" w:eastAsia="Times New Roman" w:hAnsi="Helvetica Neue"/>
          <w:b/>
          <w:bCs/>
          <w:kern w:val="0"/>
          <w:sz w:val="21"/>
          <w:szCs w:val="21"/>
          <w14:ligatures w14:val="none"/>
        </w:rPr>
        <w:t>Gardner TP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, Ansari ZT, Battenhouse AM, Lee M, Drew K, McWhite CD, Yang D, </w:t>
      </w:r>
      <w:proofErr w:type="spellStart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Leggere</w:t>
      </w:r>
      <w:proofErr w:type="spellEnd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JC, Durand D, Hildebrandt F, Wallingford JB, Marcotte EM. A protein interactome for the last eukaryotic common ancestor illuminates the biochemical basis of modern genetic diseases.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Cell Genomics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. 2026;6(6):101254. </w:t>
      </w:r>
      <w:proofErr w:type="gramStart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doi:10.1016/j.xgen</w:t>
      </w:r>
      <w:proofErr w:type="gramEnd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.2026.101254.</w:t>
      </w:r>
    </w:p>
    <w:p w14:paraId="4366324E" w14:textId="14AD358B" w:rsidR="00703B0F" w:rsidRPr="00703B0F" w:rsidRDefault="00703B0F" w:rsidP="00703B0F">
      <w:pPr>
        <w:pStyle w:val="ListParagraph"/>
        <w:numPr>
          <w:ilvl w:val="0"/>
          <w:numId w:val="3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proofErr w:type="spellStart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Kosonocky</w:t>
      </w:r>
      <w:proofErr w:type="spellEnd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CW, Abel AM, Feller AL, Cifuentes Rieffer AE, Woolley PR, </w:t>
      </w:r>
      <w:proofErr w:type="spellStart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Lála</w:t>
      </w:r>
      <w:proofErr w:type="spellEnd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J, Barth DR, </w:t>
      </w:r>
      <w:r w:rsidRPr="00703B0F">
        <w:rPr>
          <w:rFonts w:ascii="Helvetica Neue" w:eastAsia="Times New Roman" w:hAnsi="Helvetica Neue"/>
          <w:b/>
          <w:bCs/>
          <w:kern w:val="0"/>
          <w:sz w:val="21"/>
          <w:szCs w:val="21"/>
          <w14:ligatures w14:val="none"/>
        </w:rPr>
        <w:t>Gardner T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; Bits to Binders Competitors; Ekker SC, Ellington AD, Wierson WA, Marcotte EM. Validation and analysis of 12,000 AI-driven CAR-T designs in the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Bits to Binders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competitions.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bioRxiv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. 2026. doi:10.64898/2026.03.03.709355.</w:t>
      </w:r>
      <w:r w:rsidR="00752D35">
        <w:rPr>
          <w:rFonts w:ascii="Helvetica Neue" w:eastAsia="Times New Roman" w:hAnsi="Helvetica Neue"/>
          <w:b/>
          <w:bCs/>
          <w:kern w:val="0"/>
          <w:sz w:val="21"/>
          <w:szCs w:val="21"/>
          <w14:ligatures w14:val="none"/>
        </w:rPr>
        <w:t xml:space="preserve"> </w:t>
      </w:r>
    </w:p>
    <w:p w14:paraId="42A4B1C7" w14:textId="4A3E1C53" w:rsidR="00703B0F" w:rsidRPr="00703B0F" w:rsidRDefault="00703B0F" w:rsidP="00703B0F">
      <w:pPr>
        <w:pStyle w:val="ListParagraph"/>
        <w:numPr>
          <w:ilvl w:val="0"/>
          <w:numId w:val="3"/>
        </w:numPr>
        <w:spacing w:line="240" w:lineRule="auto"/>
        <w:rPr>
          <w:rFonts w:ascii="Helvetica Neue" w:eastAsia="Times New Roman" w:hAnsi="Helvetica Neue"/>
          <w:kern w:val="0"/>
          <w:sz w:val="21"/>
          <w:szCs w:val="21"/>
          <w14:ligatures w14:val="none"/>
        </w:rPr>
      </w:pP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Hofe P, Harrington A, </w:t>
      </w:r>
      <w:r w:rsidRPr="00703B0F">
        <w:rPr>
          <w:rFonts w:ascii="Helvetica Neue" w:eastAsia="Times New Roman" w:hAnsi="Helvetica Neue"/>
          <w:b/>
          <w:bCs/>
          <w:kern w:val="0"/>
          <w:sz w:val="21"/>
          <w:szCs w:val="21"/>
          <w14:ligatures w14:val="none"/>
        </w:rPr>
        <w:t>Gardner T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, DiNardo S, </w:t>
      </w:r>
      <w:proofErr w:type="spellStart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Anllo</w:t>
      </w:r>
      <w:proofErr w:type="spellEnd"/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L. The Tbx1 ortholog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org-1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is required to establish testis stem cell niche identity in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Drosophila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.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Development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. 2026;153(1). doi:10.1242/dev.204914.</w:t>
      </w:r>
    </w:p>
    <w:p w14:paraId="7361FB4F" w14:textId="67A5DCBB" w:rsidR="00863629" w:rsidRPr="00703B0F" w:rsidRDefault="00703B0F" w:rsidP="00703B0F">
      <w:pPr>
        <w:pStyle w:val="ListParagraph"/>
        <w:numPr>
          <w:ilvl w:val="0"/>
          <w:numId w:val="3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Vazquez N, Lee C, Valenzuela I, Phan TP, Derderian C, </w:t>
      </w:r>
      <w:r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… </w:t>
      </w:r>
      <w:r w:rsidRPr="00703B0F">
        <w:rPr>
          <w:rFonts w:ascii="Helvetica Neue" w:eastAsia="Times New Roman" w:hAnsi="Helvetica Neue"/>
          <w:b/>
          <w:bCs/>
          <w:kern w:val="0"/>
          <w:sz w:val="21"/>
          <w:szCs w:val="21"/>
          <w14:ligatures w14:val="none"/>
        </w:rPr>
        <w:t>Gardner TP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, </w:t>
      </w:r>
      <w:r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…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 xml:space="preserve"> Wallingford JB. The human ciliopathy protein RSG1 links the CPLANE complex to transition zone architecture. </w:t>
      </w:r>
      <w:r w:rsidRPr="00703B0F">
        <w:rPr>
          <w:rFonts w:ascii="Helvetica Neue" w:eastAsia="Times New Roman" w:hAnsi="Helvetica Neue"/>
          <w:i/>
          <w:iCs/>
          <w:kern w:val="0"/>
          <w:sz w:val="21"/>
          <w:szCs w:val="21"/>
          <w14:ligatures w14:val="none"/>
        </w:rPr>
        <w:t>Nature Communications</w:t>
      </w:r>
      <w:r w:rsidRPr="00703B0F">
        <w:rPr>
          <w:rFonts w:ascii="Helvetica Neue" w:eastAsia="Times New Roman" w:hAnsi="Helvetica Neue"/>
          <w:kern w:val="0"/>
          <w:sz w:val="21"/>
          <w:szCs w:val="21"/>
          <w14:ligatures w14:val="none"/>
        </w:rPr>
        <w:t>. 2025;16(1):5701. doi:10.1038/s41467-025-61005-8.</w:t>
      </w:r>
    </w:p>
    <w:p w14:paraId="1F32B798" w14:textId="67C9DA19" w:rsidR="00F66DB3" w:rsidRPr="00703B0F" w:rsidRDefault="00F66DB3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132F4F23" w14:textId="1CB08DAD" w:rsidR="00B037E0" w:rsidRDefault="00B037E0" w:rsidP="00993A67">
      <w:pPr>
        <w:pBdr>
          <w:bottom w:val="single" w:sz="6" w:space="1" w:color="auto"/>
        </w:pBd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LEADERSHIP</w:t>
      </w:r>
    </w:p>
    <w:p w14:paraId="2A12173F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Nucleate</w:t>
      </w:r>
      <w:r w:rsidRPr="00703B0F">
        <w:rPr>
          <w:rFonts w:ascii="Helvetica Neue" w:hAnsi="Helvetica Neue" w:cs="Arial"/>
          <w:b/>
          <w:bCs/>
          <w:sz w:val="21"/>
          <w:szCs w:val="21"/>
        </w:rPr>
        <w:tab/>
      </w:r>
      <w:r w:rsidRPr="00703B0F">
        <w:rPr>
          <w:rFonts w:ascii="Helvetica Neue" w:hAnsi="Helvetica Neue" w:cs="Arial"/>
          <w:i/>
          <w:iCs/>
          <w:sz w:val="21"/>
          <w:szCs w:val="21"/>
        </w:rPr>
        <w:t>Jan 2024 - Present</w:t>
      </w:r>
    </w:p>
    <w:p w14:paraId="13129685" w14:textId="444FC65D" w:rsidR="00863629" w:rsidRPr="00703B0F" w:rsidRDefault="009C2581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9C2581">
        <w:rPr>
          <w:rFonts w:ascii="Helvetica Neue" w:hAnsi="Helvetica Neue" w:cs="Arial"/>
          <w:i/>
          <w:iCs/>
          <w:sz w:val="21"/>
          <w:szCs w:val="21"/>
        </w:rPr>
        <w:t>Regional Director, Texas; Co-Managing Director, Austin</w:t>
      </w:r>
    </w:p>
    <w:p w14:paraId="5361C84F" w14:textId="3BAD1FF8" w:rsidR="009C2581" w:rsidRPr="009C2581" w:rsidRDefault="009C2581" w:rsidP="009C2581">
      <w:pPr>
        <w:pStyle w:val="ListParagraph"/>
        <w:numPr>
          <w:ilvl w:val="0"/>
          <w:numId w:val="4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9C2581">
        <w:rPr>
          <w:rFonts w:ascii="Helvetica Neue" w:hAnsi="Helvetica Neue" w:cs="Arial"/>
          <w:sz w:val="21"/>
          <w:szCs w:val="21"/>
        </w:rPr>
        <w:t xml:space="preserve">Lead </w:t>
      </w:r>
      <w:proofErr w:type="spellStart"/>
      <w:r w:rsidRPr="009C2581">
        <w:rPr>
          <w:rFonts w:ascii="Helvetica Neue" w:hAnsi="Helvetica Neue" w:cs="Arial"/>
          <w:sz w:val="21"/>
          <w:szCs w:val="21"/>
        </w:rPr>
        <w:t>Nucleate’s</w:t>
      </w:r>
      <w:proofErr w:type="spellEnd"/>
      <w:r w:rsidRPr="009C2581">
        <w:rPr>
          <w:rFonts w:ascii="Helvetica Neue" w:hAnsi="Helvetica Neue" w:cs="Arial"/>
          <w:sz w:val="21"/>
          <w:szCs w:val="21"/>
        </w:rPr>
        <w:t xml:space="preserve"> Texas region, coordinating </w:t>
      </w:r>
      <w:r w:rsidRPr="009C2581">
        <w:rPr>
          <w:rFonts w:ascii="Helvetica Neue" w:hAnsi="Helvetica Neue" w:cs="Arial"/>
          <w:b/>
          <w:bCs/>
          <w:sz w:val="21"/>
          <w:szCs w:val="21"/>
        </w:rPr>
        <w:t>~50 student leaders across Austin, Dallas, Houston, and San Antonio</w:t>
      </w:r>
      <w:r w:rsidRPr="009C2581">
        <w:rPr>
          <w:rFonts w:ascii="Helvetica Neue" w:hAnsi="Helvetica Neue" w:cs="Arial"/>
          <w:sz w:val="21"/>
          <w:szCs w:val="21"/>
        </w:rPr>
        <w:t xml:space="preserve"> to operate biotech venture-building programs, founder programming, and ecosystem partnerships</w:t>
      </w:r>
    </w:p>
    <w:p w14:paraId="694E5E01" w14:textId="672A369A" w:rsidR="009C2581" w:rsidRPr="009C2581" w:rsidRDefault="009C2581" w:rsidP="009C2581">
      <w:pPr>
        <w:pStyle w:val="ListParagraph"/>
        <w:numPr>
          <w:ilvl w:val="0"/>
          <w:numId w:val="4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9C2581">
        <w:rPr>
          <w:rFonts w:ascii="Helvetica Neue" w:hAnsi="Helvetica Neue" w:cs="Arial"/>
          <w:sz w:val="21"/>
          <w:szCs w:val="21"/>
        </w:rPr>
        <w:t xml:space="preserve">Direct the Austin chapter and </w:t>
      </w:r>
      <w:r>
        <w:rPr>
          <w:rFonts w:ascii="Helvetica Neue" w:hAnsi="Helvetica Neue" w:cs="Arial"/>
          <w:sz w:val="21"/>
          <w:szCs w:val="21"/>
        </w:rPr>
        <w:t xml:space="preserve">the </w:t>
      </w:r>
      <w:r w:rsidRPr="009C2581">
        <w:rPr>
          <w:rFonts w:ascii="Helvetica Neue" w:hAnsi="Helvetica Neue" w:cs="Arial"/>
          <w:b/>
          <w:bCs/>
          <w:sz w:val="21"/>
          <w:szCs w:val="21"/>
        </w:rPr>
        <w:t>Activator</w:t>
      </w:r>
      <w:r w:rsidRPr="009C2581">
        <w:rPr>
          <w:rFonts w:ascii="Helvetica Neue" w:hAnsi="Helvetica Neue" w:cs="Arial"/>
          <w:sz w:val="21"/>
          <w:szCs w:val="21"/>
        </w:rPr>
        <w:t xml:space="preserve">, </w:t>
      </w:r>
      <w:proofErr w:type="spellStart"/>
      <w:r w:rsidRPr="009C2581">
        <w:rPr>
          <w:rFonts w:ascii="Helvetica Neue" w:hAnsi="Helvetica Neue" w:cs="Arial"/>
          <w:sz w:val="21"/>
          <w:szCs w:val="21"/>
        </w:rPr>
        <w:t>Nucleate’s</w:t>
      </w:r>
      <w:proofErr w:type="spellEnd"/>
      <w:r w:rsidRPr="009C2581">
        <w:rPr>
          <w:rFonts w:ascii="Helvetica Neue" w:hAnsi="Helvetica Neue" w:cs="Arial"/>
          <w:sz w:val="21"/>
          <w:szCs w:val="21"/>
        </w:rPr>
        <w:t xml:space="preserve"> equity-free accelerator for academic biotechnology ventures, recruiting scientific founders and interdisciplinary contributors and connecting teams with investors, industry experts, and entrepreneurial resources</w:t>
      </w:r>
    </w:p>
    <w:p w14:paraId="7E794E5C" w14:textId="36084034" w:rsidR="009C2581" w:rsidRPr="009C2581" w:rsidRDefault="009C2581" w:rsidP="009C2581">
      <w:pPr>
        <w:pStyle w:val="ListParagraph"/>
        <w:numPr>
          <w:ilvl w:val="0"/>
          <w:numId w:val="4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9C2581">
        <w:rPr>
          <w:rFonts w:ascii="Helvetica Neue" w:hAnsi="Helvetica Neue" w:cs="Arial"/>
          <w:sz w:val="21"/>
          <w:szCs w:val="21"/>
        </w:rPr>
        <w:t xml:space="preserve">Develop statewide </w:t>
      </w:r>
      <w:r w:rsidRPr="009C2581">
        <w:rPr>
          <w:rFonts w:ascii="Helvetica Neue" w:hAnsi="Helvetica Neue" w:cs="Arial"/>
          <w:b/>
          <w:bCs/>
          <w:sz w:val="21"/>
          <w:szCs w:val="21"/>
        </w:rPr>
        <w:t>fundraising and strategic partnerships</w:t>
      </w:r>
      <w:r w:rsidRPr="009C2581">
        <w:rPr>
          <w:rFonts w:ascii="Helvetica Neue" w:hAnsi="Helvetica Neue" w:cs="Arial"/>
          <w:sz w:val="21"/>
          <w:szCs w:val="21"/>
        </w:rPr>
        <w:t xml:space="preserve"> with universities, foundations, biotechnology companies, investors, and service providers to support accelerator programming and Texas-wide initiatives</w:t>
      </w:r>
    </w:p>
    <w:p w14:paraId="2D0814C8" w14:textId="7593CFBF" w:rsidR="00863629" w:rsidRPr="009C2581" w:rsidRDefault="009C2581" w:rsidP="009C2581">
      <w:pPr>
        <w:pStyle w:val="ListParagraph"/>
        <w:numPr>
          <w:ilvl w:val="0"/>
          <w:numId w:val="4"/>
        </w:numP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9C2581">
        <w:rPr>
          <w:rFonts w:ascii="Helvetica Neue" w:hAnsi="Helvetica Neue" w:cs="Arial"/>
          <w:sz w:val="21"/>
          <w:szCs w:val="21"/>
        </w:rPr>
        <w:t xml:space="preserve">Organize major ecosystem programs and events, including </w:t>
      </w:r>
      <w:r w:rsidRPr="009C2581">
        <w:rPr>
          <w:rFonts w:ascii="Helvetica Neue" w:hAnsi="Helvetica Neue" w:cs="Arial"/>
          <w:b/>
          <w:bCs/>
          <w:sz w:val="21"/>
          <w:szCs w:val="21"/>
        </w:rPr>
        <w:t>Texas Demo Day, SXSW programming, the Nucleate Global Summit, and undergraduate entrepreneurship initiatives</w:t>
      </w:r>
      <w:r w:rsidRPr="009C2581">
        <w:rPr>
          <w:rFonts w:ascii="Helvetica Neue" w:hAnsi="Helvetica Neue" w:cs="Arial"/>
          <w:sz w:val="21"/>
          <w:szCs w:val="21"/>
        </w:rPr>
        <w:t>, connecting researchers, founders, investors, and industry leaders across the Texas biotechnology ecosystem</w:t>
      </w:r>
    </w:p>
    <w:p w14:paraId="0BFC97F2" w14:textId="77777777" w:rsidR="00B037E0" w:rsidRPr="00703B0F" w:rsidRDefault="00B037E0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45A375F2" w14:textId="6973FD83" w:rsidR="00F66DB3" w:rsidRDefault="00F66DB3" w:rsidP="00993A67">
      <w:pPr>
        <w:pBdr>
          <w:bottom w:val="single" w:sz="6" w:space="1" w:color="auto"/>
        </w:pBd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AWARDS &amp; FELLOWSHIPS</w:t>
      </w:r>
    </w:p>
    <w:p w14:paraId="3DE7FBB8" w14:textId="2B425EFA" w:rsidR="00B037E0" w:rsidRPr="00703B0F" w:rsidRDefault="00B037E0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sz w:val="21"/>
          <w:szCs w:val="21"/>
        </w:rPr>
        <w:t xml:space="preserve">NIH Ruth L. </w:t>
      </w:r>
      <w:proofErr w:type="spellStart"/>
      <w:r w:rsidRPr="00703B0F">
        <w:rPr>
          <w:rFonts w:ascii="Helvetica Neue" w:hAnsi="Helvetica Neue" w:cs="Arial"/>
          <w:sz w:val="21"/>
          <w:szCs w:val="21"/>
        </w:rPr>
        <w:t>Kirschstein</w:t>
      </w:r>
      <w:proofErr w:type="spellEnd"/>
      <w:r w:rsidRPr="00703B0F">
        <w:rPr>
          <w:rFonts w:ascii="Helvetica Neue" w:hAnsi="Helvetica Neue" w:cs="Arial"/>
          <w:sz w:val="21"/>
          <w:szCs w:val="21"/>
        </w:rPr>
        <w:t xml:space="preserve"> Predoctoral Individual National Research Service Award (F31) NIGMS</w:t>
      </w:r>
      <w:r w:rsidR="009C2581">
        <w:rPr>
          <w:rFonts w:ascii="Helvetica Neue" w:hAnsi="Helvetica Neue" w:cs="Arial"/>
          <w:sz w:val="21"/>
          <w:szCs w:val="21"/>
        </w:rPr>
        <w:t xml:space="preserve"> </w:t>
      </w:r>
      <w:r w:rsidR="009C2581" w:rsidRPr="009C2581">
        <w:rPr>
          <w:rFonts w:ascii="Helvetica Neue" w:hAnsi="Helvetica Neue" w:cs="Arial"/>
          <w:sz w:val="21"/>
          <w:szCs w:val="21"/>
        </w:rPr>
        <w:t xml:space="preserve">— </w:t>
      </w:r>
      <w:r w:rsidRPr="00703B0F">
        <w:rPr>
          <w:rFonts w:ascii="Helvetica Neue" w:hAnsi="Helvetica Neue" w:cs="Arial"/>
          <w:sz w:val="21"/>
          <w:szCs w:val="21"/>
        </w:rPr>
        <w:t>2026-Present</w:t>
      </w:r>
    </w:p>
    <w:p w14:paraId="0BF293E8" w14:textId="77777777" w:rsidR="009C2581" w:rsidRPr="009C2581" w:rsidRDefault="009C2581" w:rsidP="009C2581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9C2581">
        <w:rPr>
          <w:rFonts w:ascii="Helvetica Neue" w:hAnsi="Helvetica Neue" w:cs="Arial"/>
          <w:sz w:val="21"/>
          <w:szCs w:val="21"/>
        </w:rPr>
        <w:t>UT Austin Graduate Dean’s Prestigious Fellowship Supplement — 2025</w:t>
      </w:r>
    </w:p>
    <w:p w14:paraId="669C02D5" w14:textId="234C798B" w:rsidR="00863629" w:rsidRPr="00703B0F" w:rsidRDefault="009C2581" w:rsidP="009C2581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9C2581">
        <w:rPr>
          <w:rFonts w:ascii="Helvetica Neue" w:hAnsi="Helvetica Neue" w:cs="Arial"/>
          <w:sz w:val="21"/>
          <w:szCs w:val="21"/>
        </w:rPr>
        <w:t xml:space="preserve">NSF Graduate Research Fellowship Program, Honorable Mention — </w:t>
      </w:r>
      <w:r>
        <w:rPr>
          <w:rFonts w:ascii="Helvetica Neue" w:hAnsi="Helvetica Neue" w:cs="Arial"/>
          <w:sz w:val="21"/>
          <w:szCs w:val="21"/>
        </w:rPr>
        <w:t>2024</w:t>
      </w:r>
    </w:p>
    <w:p w14:paraId="6C0406D9" w14:textId="5C3A87FF" w:rsidR="001B7A32" w:rsidRPr="00703B0F" w:rsidRDefault="001B7A32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300E5F52" w14:textId="00ED8B84" w:rsidR="001B7A32" w:rsidRPr="00703B0F" w:rsidRDefault="00C57EB7" w:rsidP="00993A67">
      <w:pPr>
        <w:pBdr>
          <w:bottom w:val="single" w:sz="4" w:space="1" w:color="auto"/>
        </w:pBd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SKILLS</w:t>
      </w:r>
    </w:p>
    <w:p w14:paraId="54C98D44" w14:textId="52C4F2EB" w:rsidR="00863629" w:rsidRPr="00405603" w:rsidRDefault="00405603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405603">
        <w:rPr>
          <w:rStyle w:val="Strong"/>
          <w:rFonts w:ascii="Helvetica Neue" w:hAnsi="Helvetica Neue"/>
          <w:sz w:val="21"/>
          <w:szCs w:val="21"/>
        </w:rPr>
        <w:t>Computational:</w:t>
      </w:r>
      <w:r w:rsidRPr="00405603">
        <w:rPr>
          <w:rFonts w:ascii="Helvetica Neue" w:hAnsi="Helvetica Neue"/>
          <w:sz w:val="21"/>
          <w:szCs w:val="21"/>
        </w:rPr>
        <w:t xml:space="preserve"> Python, R/</w:t>
      </w:r>
      <w:proofErr w:type="spellStart"/>
      <w:r w:rsidRPr="00405603">
        <w:rPr>
          <w:rFonts w:ascii="Helvetica Neue" w:hAnsi="Helvetica Neue"/>
          <w:sz w:val="21"/>
          <w:szCs w:val="21"/>
        </w:rPr>
        <w:t>tidyverse</w:t>
      </w:r>
      <w:proofErr w:type="spellEnd"/>
      <w:r w:rsidRPr="00405603">
        <w:rPr>
          <w:rFonts w:ascii="Helvetica Neue" w:hAnsi="Helvetica Neue"/>
          <w:sz w:val="21"/>
          <w:szCs w:val="21"/>
        </w:rPr>
        <w:t>, Bash, Linux, Git, HPC/SLURM, AlphaFold/AlphaFold-Multimer, structural bioinformatics, proteomics, quantitative image analysis</w:t>
      </w:r>
      <w:r w:rsidRPr="00405603">
        <w:rPr>
          <w:rFonts w:ascii="Helvetica Neue" w:hAnsi="Helvetica Neue"/>
          <w:sz w:val="21"/>
          <w:szCs w:val="21"/>
        </w:rPr>
        <w:br/>
      </w:r>
      <w:r w:rsidRPr="00405603">
        <w:rPr>
          <w:rStyle w:val="Strong"/>
          <w:rFonts w:ascii="Helvetica Neue" w:hAnsi="Helvetica Neue"/>
          <w:sz w:val="21"/>
          <w:szCs w:val="21"/>
        </w:rPr>
        <w:t>Experimental:</w:t>
      </w:r>
      <w:r w:rsidRPr="00405603">
        <w:rPr>
          <w:rFonts w:ascii="Helvetica Neue" w:hAnsi="Helvetica Neue"/>
          <w:sz w:val="21"/>
          <w:szCs w:val="21"/>
        </w:rPr>
        <w:t xml:space="preserve"> Molecular cloning, CRISPR/Cas9, co-IP/MS, proximity labeling, confocal mic</w:t>
      </w:r>
      <w:r>
        <w:rPr>
          <w:rFonts w:ascii="Helvetica Neue" w:hAnsi="Helvetica Neue"/>
          <w:sz w:val="21"/>
          <w:szCs w:val="21"/>
        </w:rPr>
        <w:t>r</w:t>
      </w:r>
      <w:r w:rsidRPr="00405603">
        <w:rPr>
          <w:rFonts w:ascii="Helvetica Neue" w:hAnsi="Helvetica Neue"/>
          <w:sz w:val="21"/>
          <w:szCs w:val="21"/>
        </w:rPr>
        <w:t xml:space="preserve">oscopy, </w:t>
      </w:r>
      <w:r w:rsidRPr="00405603">
        <w:rPr>
          <w:rStyle w:val="Emphasis"/>
          <w:rFonts w:ascii="Helvetica Neue" w:hAnsi="Helvetica Neue"/>
          <w:sz w:val="21"/>
          <w:szCs w:val="21"/>
        </w:rPr>
        <w:t>Xenopus laevis</w:t>
      </w:r>
      <w:r w:rsidRPr="00405603">
        <w:rPr>
          <w:rFonts w:ascii="Helvetica Neue" w:hAnsi="Helvetica Neue"/>
          <w:sz w:val="21"/>
          <w:szCs w:val="21"/>
        </w:rPr>
        <w:t xml:space="preserve">, </w:t>
      </w:r>
      <w:r w:rsidRPr="00405603">
        <w:rPr>
          <w:rStyle w:val="Emphasis"/>
          <w:rFonts w:ascii="Helvetica Neue" w:hAnsi="Helvetica Neue"/>
          <w:sz w:val="21"/>
          <w:szCs w:val="21"/>
        </w:rPr>
        <w:t xml:space="preserve">Tetrahymena </w:t>
      </w:r>
      <w:proofErr w:type="spellStart"/>
      <w:r w:rsidRPr="00405603">
        <w:rPr>
          <w:rStyle w:val="Emphasis"/>
          <w:rFonts w:ascii="Helvetica Neue" w:hAnsi="Helvetica Neue"/>
          <w:sz w:val="21"/>
          <w:szCs w:val="21"/>
        </w:rPr>
        <w:t>thermophila</w:t>
      </w:r>
      <w:proofErr w:type="spellEnd"/>
      <w:r w:rsidRPr="00405603">
        <w:rPr>
          <w:rFonts w:ascii="Helvetica Neue" w:hAnsi="Helvetica Neue"/>
          <w:sz w:val="21"/>
          <w:szCs w:val="21"/>
        </w:rPr>
        <w:t xml:space="preserve">, </w:t>
      </w:r>
      <w:r w:rsidRPr="00405603">
        <w:rPr>
          <w:rStyle w:val="Emphasis"/>
          <w:rFonts w:ascii="Helvetica Neue" w:hAnsi="Helvetica Neue"/>
          <w:sz w:val="21"/>
          <w:szCs w:val="21"/>
        </w:rPr>
        <w:t>Drosophila melanogaster</w:t>
      </w:r>
    </w:p>
    <w:p w14:paraId="72E17FCF" w14:textId="0ACC9150" w:rsidR="00365FF3" w:rsidRDefault="00365FF3">
      <w:pPr>
        <w:rPr>
          <w:rFonts w:ascii="Helvetica Neue" w:hAnsi="Helvetica Neue" w:cs="Arial"/>
          <w:i/>
          <w:iCs/>
          <w:sz w:val="21"/>
          <w:szCs w:val="21"/>
        </w:rPr>
      </w:pPr>
      <w:r>
        <w:rPr>
          <w:rFonts w:ascii="Helvetica Neue" w:hAnsi="Helvetica Neue" w:cs="Arial"/>
          <w:i/>
          <w:iCs/>
          <w:sz w:val="21"/>
          <w:szCs w:val="21"/>
        </w:rPr>
        <w:br w:type="page"/>
      </w:r>
    </w:p>
    <w:p w14:paraId="64EF687A" w14:textId="77777777" w:rsidR="00863629" w:rsidRPr="00703B0F" w:rsidRDefault="00863629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</w:p>
    <w:p w14:paraId="6F604357" w14:textId="72D26733" w:rsidR="00863629" w:rsidRPr="00703B0F" w:rsidRDefault="00863629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703B0F">
        <w:rPr>
          <w:rFonts w:ascii="Helvetica Neue" w:hAnsi="Helvetica Neue" w:cs="Arial"/>
          <w:i/>
          <w:iCs/>
          <w:sz w:val="21"/>
          <w:szCs w:val="21"/>
        </w:rPr>
        <w:t>Cut</w:t>
      </w:r>
      <w:r w:rsidR="00904857">
        <w:rPr>
          <w:rFonts w:ascii="Helvetica Neue" w:hAnsi="Helvetica Neue" w:cs="Arial"/>
          <w:i/>
          <w:iCs/>
          <w:sz w:val="21"/>
          <w:szCs w:val="21"/>
        </w:rPr>
        <w:t>:</w:t>
      </w:r>
    </w:p>
    <w:p w14:paraId="57D5A296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b/>
          <w:bCs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>Garner Health</w:t>
      </w:r>
      <w:r w:rsidRPr="00703B0F">
        <w:rPr>
          <w:rFonts w:ascii="Helvetica Neue" w:hAnsi="Helvetica Neue" w:cs="Arial"/>
          <w:b/>
          <w:bCs/>
          <w:sz w:val="21"/>
          <w:szCs w:val="21"/>
        </w:rPr>
        <w:tab/>
      </w:r>
      <w:r w:rsidRPr="00703B0F">
        <w:rPr>
          <w:rFonts w:ascii="Helvetica Neue" w:hAnsi="Helvetica Neue" w:cs="Arial"/>
          <w:i/>
          <w:iCs/>
          <w:sz w:val="21"/>
          <w:szCs w:val="21"/>
        </w:rPr>
        <w:t>Nov 2020 – Aug 2021</w:t>
      </w:r>
    </w:p>
    <w:p w14:paraId="39CB3526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703B0F">
        <w:rPr>
          <w:rFonts w:ascii="Helvetica Neue" w:hAnsi="Helvetica Neue" w:cs="Arial"/>
          <w:i/>
          <w:iCs/>
          <w:sz w:val="21"/>
          <w:szCs w:val="21"/>
        </w:rPr>
        <w:t>Data Science Contractor</w:t>
      </w:r>
    </w:p>
    <w:p w14:paraId="43C2D8C8" w14:textId="77777777" w:rsidR="00863629" w:rsidRPr="00703B0F" w:rsidRDefault="00863629" w:rsidP="00863629">
      <w:pPr>
        <w:pStyle w:val="ListParagraph"/>
        <w:numPr>
          <w:ilvl w:val="0"/>
          <w:numId w:val="2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sz w:val="21"/>
          <w:szCs w:val="21"/>
        </w:rPr>
        <w:t>Mapped CCN to contracting entities and provider misconduct records to NPI numbers for thousands of healthcare providers and health systems to improve healthcare price transparency</w:t>
      </w:r>
    </w:p>
    <w:p w14:paraId="250352AA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0B870DB7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b/>
          <w:bCs/>
          <w:sz w:val="21"/>
          <w:szCs w:val="21"/>
        </w:rPr>
        <w:t xml:space="preserve">Princeton Entrepreneurship Club – </w:t>
      </w:r>
      <w:proofErr w:type="spellStart"/>
      <w:r w:rsidRPr="00703B0F">
        <w:rPr>
          <w:rFonts w:ascii="Helvetica Neue" w:hAnsi="Helvetica Neue" w:cs="Arial"/>
          <w:b/>
          <w:bCs/>
          <w:sz w:val="21"/>
          <w:szCs w:val="21"/>
        </w:rPr>
        <w:t>Alimtas</w:t>
      </w:r>
      <w:proofErr w:type="spellEnd"/>
      <w:r w:rsidRPr="00703B0F">
        <w:rPr>
          <w:rFonts w:ascii="Helvetica Neue" w:hAnsi="Helvetica Neue" w:cs="Arial"/>
          <w:b/>
          <w:bCs/>
          <w:sz w:val="21"/>
          <w:szCs w:val="21"/>
        </w:rPr>
        <w:t xml:space="preserve"> </w:t>
      </w:r>
      <w:proofErr w:type="spellStart"/>
      <w:r w:rsidRPr="00703B0F">
        <w:rPr>
          <w:rFonts w:ascii="Helvetica Neue" w:hAnsi="Helvetica Neue" w:cs="Arial"/>
          <w:b/>
          <w:bCs/>
          <w:sz w:val="21"/>
          <w:szCs w:val="21"/>
        </w:rPr>
        <w:t>Bioventures</w:t>
      </w:r>
      <w:proofErr w:type="spellEnd"/>
      <w:r w:rsidRPr="00703B0F">
        <w:rPr>
          <w:rFonts w:ascii="Helvetica Neue" w:hAnsi="Helvetica Neue" w:cs="Arial"/>
          <w:b/>
          <w:bCs/>
          <w:sz w:val="21"/>
          <w:szCs w:val="21"/>
        </w:rPr>
        <w:tab/>
      </w:r>
      <w:r w:rsidRPr="00703B0F">
        <w:rPr>
          <w:rFonts w:ascii="Helvetica Neue" w:hAnsi="Helvetica Neue" w:cs="Arial"/>
          <w:i/>
          <w:iCs/>
          <w:sz w:val="21"/>
          <w:szCs w:val="21"/>
        </w:rPr>
        <w:t>Sep 2018 – May 2020</w:t>
      </w:r>
    </w:p>
    <w:p w14:paraId="5725E3AB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  <w:r w:rsidRPr="00703B0F">
        <w:rPr>
          <w:rFonts w:ascii="Helvetica Neue" w:hAnsi="Helvetica Neue" w:cs="Arial"/>
          <w:i/>
          <w:iCs/>
          <w:sz w:val="21"/>
          <w:szCs w:val="21"/>
        </w:rPr>
        <w:t>Science &amp; Development Board Member</w:t>
      </w:r>
    </w:p>
    <w:p w14:paraId="639C0E2E" w14:textId="77777777" w:rsidR="00863629" w:rsidRPr="00703B0F" w:rsidRDefault="00863629" w:rsidP="00863629">
      <w:pPr>
        <w:pStyle w:val="ListParagraph"/>
        <w:numPr>
          <w:ilvl w:val="0"/>
          <w:numId w:val="2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sz w:val="21"/>
          <w:szCs w:val="21"/>
        </w:rPr>
        <w:t>Lead science team of Princeton University’s biotechnology entrepreneurship club</w:t>
      </w:r>
    </w:p>
    <w:p w14:paraId="74D8EC99" w14:textId="77777777" w:rsidR="00863629" w:rsidRPr="00703B0F" w:rsidRDefault="00863629" w:rsidP="00863629">
      <w:pPr>
        <w:pStyle w:val="ListParagraph"/>
        <w:numPr>
          <w:ilvl w:val="0"/>
          <w:numId w:val="2"/>
        </w:num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  <w:r w:rsidRPr="00703B0F">
        <w:rPr>
          <w:rFonts w:ascii="Helvetica Neue" w:hAnsi="Helvetica Neue" w:cs="Arial"/>
          <w:sz w:val="21"/>
          <w:szCs w:val="21"/>
        </w:rPr>
        <w:t>Created business models for proprietary technologies: biological scaffolding for spinal cord regeneration (Schwartz Lab) and small molecule HBV functional cure (Ploss Lab)</w:t>
      </w:r>
    </w:p>
    <w:p w14:paraId="40F9AD62" w14:textId="77777777" w:rsidR="00863629" w:rsidRPr="00703B0F" w:rsidRDefault="00863629" w:rsidP="00863629">
      <w:pPr>
        <w:tabs>
          <w:tab w:val="right" w:pos="10800"/>
        </w:tabs>
        <w:spacing w:line="240" w:lineRule="auto"/>
        <w:rPr>
          <w:rFonts w:ascii="Helvetica Neue" w:hAnsi="Helvetica Neue" w:cs="Arial"/>
          <w:sz w:val="21"/>
          <w:szCs w:val="21"/>
        </w:rPr>
      </w:pPr>
    </w:p>
    <w:p w14:paraId="63424AF3" w14:textId="77777777" w:rsidR="00863629" w:rsidRPr="00703B0F" w:rsidRDefault="00863629" w:rsidP="00993A67">
      <w:pPr>
        <w:tabs>
          <w:tab w:val="right" w:pos="10800"/>
        </w:tabs>
        <w:spacing w:line="240" w:lineRule="auto"/>
        <w:rPr>
          <w:rFonts w:ascii="Helvetica Neue" w:hAnsi="Helvetica Neue" w:cs="Arial"/>
          <w:i/>
          <w:iCs/>
          <w:sz w:val="21"/>
          <w:szCs w:val="21"/>
        </w:rPr>
      </w:pPr>
    </w:p>
    <w:sectPr w:rsidR="00863629" w:rsidRPr="00703B0F" w:rsidSect="00C57EB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7971F35"/>
    <w:multiLevelType w:val="hybridMultilevel"/>
    <w:tmpl w:val="599E8592"/>
    <w:lvl w:ilvl="0" w:tplc="0792A9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EB04B38"/>
    <w:multiLevelType w:val="hybridMultilevel"/>
    <w:tmpl w:val="D9041610"/>
    <w:lvl w:ilvl="0" w:tplc="0792A9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0FC7229"/>
    <w:multiLevelType w:val="hybridMultilevel"/>
    <w:tmpl w:val="BCC2EE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AE636C5"/>
    <w:multiLevelType w:val="hybridMultilevel"/>
    <w:tmpl w:val="A5F096A6"/>
    <w:lvl w:ilvl="0" w:tplc="0792A9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C693A50"/>
    <w:multiLevelType w:val="hybridMultilevel"/>
    <w:tmpl w:val="E460EA04"/>
    <w:lvl w:ilvl="0" w:tplc="600E685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DBE2B1A"/>
    <w:multiLevelType w:val="hybridMultilevel"/>
    <w:tmpl w:val="8F820A06"/>
    <w:lvl w:ilvl="0" w:tplc="0792A9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CD2EE2"/>
    <w:multiLevelType w:val="hybridMultilevel"/>
    <w:tmpl w:val="B02875CE"/>
    <w:lvl w:ilvl="0" w:tplc="0792A9D2">
      <w:numFmt w:val="bullet"/>
      <w:lvlText w:val=""/>
      <w:lvlJc w:val="left"/>
      <w:pPr>
        <w:ind w:left="720" w:hanging="360"/>
      </w:pPr>
      <w:rPr>
        <w:rFonts w:ascii="Symbol" w:eastAsiaTheme="minorHAnsi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C280AD0"/>
    <w:multiLevelType w:val="hybridMultilevel"/>
    <w:tmpl w:val="E926FB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D261933"/>
    <w:multiLevelType w:val="hybridMultilevel"/>
    <w:tmpl w:val="C5D051E2"/>
    <w:lvl w:ilvl="0" w:tplc="A280758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C0634B7"/>
    <w:multiLevelType w:val="hybridMultilevel"/>
    <w:tmpl w:val="924CF848"/>
    <w:lvl w:ilvl="0" w:tplc="04090001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71523713">
    <w:abstractNumId w:val="0"/>
  </w:num>
  <w:num w:numId="2" w16cid:durableId="738479714">
    <w:abstractNumId w:val="4"/>
  </w:num>
  <w:num w:numId="3" w16cid:durableId="1349133979">
    <w:abstractNumId w:val="8"/>
  </w:num>
  <w:num w:numId="4" w16cid:durableId="525947735">
    <w:abstractNumId w:val="7"/>
  </w:num>
  <w:num w:numId="5" w16cid:durableId="1380782105">
    <w:abstractNumId w:val="2"/>
  </w:num>
  <w:num w:numId="6" w16cid:durableId="1938634237">
    <w:abstractNumId w:val="6"/>
  </w:num>
  <w:num w:numId="7" w16cid:durableId="822310650">
    <w:abstractNumId w:val="1"/>
  </w:num>
  <w:num w:numId="8" w16cid:durableId="1005009565">
    <w:abstractNumId w:val="5"/>
  </w:num>
  <w:num w:numId="9" w16cid:durableId="1548643823">
    <w:abstractNumId w:val="3"/>
  </w:num>
  <w:num w:numId="10" w16cid:durableId="237179539">
    <w:abstractNumId w:val="9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17AD"/>
    <w:rsid w:val="00044E8D"/>
    <w:rsid w:val="00051262"/>
    <w:rsid w:val="001013B6"/>
    <w:rsid w:val="00116648"/>
    <w:rsid w:val="00150559"/>
    <w:rsid w:val="00150BE0"/>
    <w:rsid w:val="00195707"/>
    <w:rsid w:val="001A611F"/>
    <w:rsid w:val="001B2C2F"/>
    <w:rsid w:val="001B7A32"/>
    <w:rsid w:val="002474D1"/>
    <w:rsid w:val="00291854"/>
    <w:rsid w:val="002A53E9"/>
    <w:rsid w:val="002F34E9"/>
    <w:rsid w:val="00365FF3"/>
    <w:rsid w:val="00393604"/>
    <w:rsid w:val="003C1D07"/>
    <w:rsid w:val="003C7A3A"/>
    <w:rsid w:val="00405603"/>
    <w:rsid w:val="00420F10"/>
    <w:rsid w:val="00423E5D"/>
    <w:rsid w:val="004303D0"/>
    <w:rsid w:val="00431036"/>
    <w:rsid w:val="00441BBA"/>
    <w:rsid w:val="004F77DE"/>
    <w:rsid w:val="0051612E"/>
    <w:rsid w:val="00554FAA"/>
    <w:rsid w:val="005779A0"/>
    <w:rsid w:val="00577CEB"/>
    <w:rsid w:val="0058736E"/>
    <w:rsid w:val="00650B65"/>
    <w:rsid w:val="00667975"/>
    <w:rsid w:val="0068392D"/>
    <w:rsid w:val="00692172"/>
    <w:rsid w:val="006B46B9"/>
    <w:rsid w:val="006E2B21"/>
    <w:rsid w:val="00701B77"/>
    <w:rsid w:val="00703B0F"/>
    <w:rsid w:val="00722D54"/>
    <w:rsid w:val="00731DCE"/>
    <w:rsid w:val="00752D35"/>
    <w:rsid w:val="0076290B"/>
    <w:rsid w:val="007800DF"/>
    <w:rsid w:val="007A7C4B"/>
    <w:rsid w:val="007D17AD"/>
    <w:rsid w:val="007F6634"/>
    <w:rsid w:val="00821CD3"/>
    <w:rsid w:val="00863629"/>
    <w:rsid w:val="00880057"/>
    <w:rsid w:val="008B2911"/>
    <w:rsid w:val="008C4A24"/>
    <w:rsid w:val="00904857"/>
    <w:rsid w:val="00931C56"/>
    <w:rsid w:val="00944F11"/>
    <w:rsid w:val="009609BB"/>
    <w:rsid w:val="00993A67"/>
    <w:rsid w:val="009C2581"/>
    <w:rsid w:val="00A13FEE"/>
    <w:rsid w:val="00A24491"/>
    <w:rsid w:val="00A357A0"/>
    <w:rsid w:val="00A92959"/>
    <w:rsid w:val="00AE33A8"/>
    <w:rsid w:val="00B037E0"/>
    <w:rsid w:val="00B867A1"/>
    <w:rsid w:val="00BB3B95"/>
    <w:rsid w:val="00BC1ECC"/>
    <w:rsid w:val="00BF27E4"/>
    <w:rsid w:val="00C1728F"/>
    <w:rsid w:val="00C57EB7"/>
    <w:rsid w:val="00C93C9C"/>
    <w:rsid w:val="00CB1F66"/>
    <w:rsid w:val="00D45407"/>
    <w:rsid w:val="00E04609"/>
    <w:rsid w:val="00F13BB4"/>
    <w:rsid w:val="00F610E5"/>
    <w:rsid w:val="00F66DB3"/>
    <w:rsid w:val="00FE5F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5305C"/>
  <w15:chartTrackingRefBased/>
  <w15:docId w15:val="{FF65082A-A89C-4DCB-9819-DA3766AA7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D17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D17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D17AD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D17AD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D17AD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D17AD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D17AD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D17AD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D17AD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17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D17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D17AD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D17AD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D17AD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D17AD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D17AD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D17AD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D17AD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D17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D17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D17AD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D17AD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D17A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D17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D17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D17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D17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D17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D17A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D17A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D17AD"/>
    <w:rPr>
      <w:color w:val="605E5C"/>
      <w:shd w:val="clear" w:color="auto" w:fill="E1DFDD"/>
    </w:rPr>
  </w:style>
  <w:style w:type="character" w:styleId="Strong">
    <w:name w:val="Strong"/>
    <w:basedOn w:val="DefaultParagraphFont"/>
    <w:uiPriority w:val="22"/>
    <w:qFormat/>
    <w:rsid w:val="00703B0F"/>
    <w:rPr>
      <w:b/>
      <w:bCs/>
    </w:rPr>
  </w:style>
  <w:style w:type="character" w:customStyle="1" w:styleId="text-token-text-primary">
    <w:name w:val="text-token-text-primary"/>
    <w:basedOn w:val="DefaultParagraphFont"/>
    <w:rsid w:val="00703B0F"/>
  </w:style>
  <w:style w:type="character" w:styleId="Emphasis">
    <w:name w:val="Emphasis"/>
    <w:basedOn w:val="DefaultParagraphFont"/>
    <w:uiPriority w:val="20"/>
    <w:qFormat/>
    <w:rsid w:val="00703B0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1001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Gardner, Tynan P</dc:creator>
  <cp:keywords/>
  <dc:description/>
  <cp:lastModifiedBy>Gardner, Tynan P</cp:lastModifiedBy>
  <cp:revision>5</cp:revision>
  <cp:lastPrinted>2026-10-12T20:11:00Z</cp:lastPrinted>
  <dcterms:created xsi:type="dcterms:W3CDTF">2026-10-12T20:11:00Z</dcterms:created>
  <dcterms:modified xsi:type="dcterms:W3CDTF">2026-10-12T20:13:00Z</dcterms:modified>
</cp:coreProperties>
</file>