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13FB" w14:textId="7A038256" w:rsidR="005D5403" w:rsidRPr="005D5403" w:rsidRDefault="005D5403" w:rsidP="005D5403">
      <w:pPr>
        <w:rPr>
          <w:b/>
          <w:bCs/>
        </w:rPr>
      </w:pPr>
      <w:r w:rsidRPr="005D5403">
        <w:rPr>
          <w:b/>
          <w:bCs/>
        </w:rPr>
        <w:t>ƯỚC LƯỢNG PRODUCT BACKLOG RIKKEIFARM LIVE</w:t>
      </w:r>
    </w:p>
    <w:p w14:paraId="377C776D" w14:textId="77777777" w:rsidR="005D5403" w:rsidRPr="005D5403" w:rsidRDefault="005D5403" w:rsidP="005D5403">
      <w:pPr>
        <w:rPr>
          <w:b/>
          <w:bCs/>
        </w:rPr>
      </w:pPr>
      <w:r w:rsidRPr="005D5403">
        <w:rPr>
          <w:b/>
          <w:bCs/>
        </w:rPr>
        <w:t>Nhiệm vụ 1 – Kiểm tra dữ liệu trước khi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520"/>
        <w:gridCol w:w="874"/>
        <w:gridCol w:w="6760"/>
      </w:tblGrid>
      <w:tr w:rsidR="005D5403" w:rsidRPr="005D5403" w14:paraId="5E0A01D7" w14:textId="77777777">
        <w:trPr>
          <w:tblCellSpacing w:w="15" w:type="dxa"/>
        </w:trPr>
        <w:tc>
          <w:tcPr>
            <w:tcW w:w="0" w:type="auto"/>
            <w:vAlign w:val="center"/>
            <w:hideMark/>
          </w:tcPr>
          <w:p w14:paraId="3CFE5203" w14:textId="77777777" w:rsidR="005D5403" w:rsidRPr="005D5403" w:rsidRDefault="005D5403" w:rsidP="005D5403">
            <w:pPr>
              <w:rPr>
                <w:b/>
                <w:bCs/>
              </w:rPr>
            </w:pPr>
            <w:r w:rsidRPr="005D5403">
              <w:rPr>
                <w:b/>
                <w:bCs/>
              </w:rPr>
              <w:t>Mã Story</w:t>
            </w:r>
          </w:p>
        </w:tc>
        <w:tc>
          <w:tcPr>
            <w:tcW w:w="0" w:type="auto"/>
            <w:vAlign w:val="center"/>
            <w:hideMark/>
          </w:tcPr>
          <w:p w14:paraId="039D0686" w14:textId="77777777" w:rsidR="005D5403" w:rsidRPr="005D5403" w:rsidRDefault="005D5403" w:rsidP="005D5403">
            <w:pPr>
              <w:rPr>
                <w:b/>
                <w:bCs/>
              </w:rPr>
            </w:pPr>
            <w:r w:rsidRPr="005D5403">
              <w:rPr>
                <w:b/>
                <w:bCs/>
              </w:rPr>
              <w:t>Đủ rõ</w:t>
            </w:r>
          </w:p>
        </w:tc>
        <w:tc>
          <w:tcPr>
            <w:tcW w:w="0" w:type="auto"/>
            <w:vAlign w:val="center"/>
            <w:hideMark/>
          </w:tcPr>
          <w:p w14:paraId="3A0FF675" w14:textId="77777777" w:rsidR="005D5403" w:rsidRPr="005D5403" w:rsidRDefault="005D5403" w:rsidP="005D5403">
            <w:pPr>
              <w:rPr>
                <w:b/>
                <w:bCs/>
              </w:rPr>
            </w:pPr>
            <w:r w:rsidRPr="005D5403">
              <w:rPr>
                <w:b/>
                <w:bCs/>
              </w:rPr>
              <w:t>Cần làm rõ</w:t>
            </w:r>
          </w:p>
        </w:tc>
        <w:tc>
          <w:tcPr>
            <w:tcW w:w="0" w:type="auto"/>
            <w:vAlign w:val="center"/>
            <w:hideMark/>
          </w:tcPr>
          <w:p w14:paraId="116EADB0" w14:textId="77777777" w:rsidR="005D5403" w:rsidRPr="005D5403" w:rsidRDefault="005D5403" w:rsidP="005D5403">
            <w:pPr>
              <w:rPr>
                <w:b/>
                <w:bCs/>
              </w:rPr>
            </w:pPr>
            <w:r w:rsidRPr="005D5403">
              <w:rPr>
                <w:b/>
                <w:bCs/>
              </w:rPr>
              <w:t>Thông tin/câu hỏi còn thiếu</w:t>
            </w:r>
          </w:p>
        </w:tc>
      </w:tr>
      <w:tr w:rsidR="005D5403" w:rsidRPr="005D5403" w14:paraId="32746A75" w14:textId="77777777">
        <w:trPr>
          <w:tblCellSpacing w:w="15" w:type="dxa"/>
        </w:trPr>
        <w:tc>
          <w:tcPr>
            <w:tcW w:w="0" w:type="auto"/>
            <w:vAlign w:val="center"/>
            <w:hideMark/>
          </w:tcPr>
          <w:p w14:paraId="40F58B31" w14:textId="77777777" w:rsidR="005D5403" w:rsidRPr="005D5403" w:rsidRDefault="005D5403" w:rsidP="005D5403">
            <w:r w:rsidRPr="005D5403">
              <w:t>LS01</w:t>
            </w:r>
          </w:p>
        </w:tc>
        <w:tc>
          <w:tcPr>
            <w:tcW w:w="0" w:type="auto"/>
            <w:vAlign w:val="center"/>
            <w:hideMark/>
          </w:tcPr>
          <w:p w14:paraId="26E9BAD5" w14:textId="77777777" w:rsidR="005D5403" w:rsidRPr="005D5403" w:rsidRDefault="005D5403" w:rsidP="005D5403"/>
        </w:tc>
        <w:tc>
          <w:tcPr>
            <w:tcW w:w="0" w:type="auto"/>
            <w:vAlign w:val="center"/>
            <w:hideMark/>
          </w:tcPr>
          <w:p w14:paraId="6FB143A9" w14:textId="77777777" w:rsidR="005D5403" w:rsidRPr="005D5403" w:rsidRDefault="005D5403" w:rsidP="005D5403">
            <w:r w:rsidRPr="005D5403">
              <w:rPr>
                <w:rFonts w:ascii="Segoe UI Symbol" w:hAnsi="Segoe UI Symbol" w:cs="Segoe UI Symbol"/>
              </w:rPr>
              <w:t>☑</w:t>
            </w:r>
          </w:p>
        </w:tc>
        <w:tc>
          <w:tcPr>
            <w:tcW w:w="0" w:type="auto"/>
            <w:vAlign w:val="center"/>
            <w:hideMark/>
          </w:tcPr>
          <w:p w14:paraId="7E7D92C4" w14:textId="77777777" w:rsidR="005D5403" w:rsidRPr="005D5403" w:rsidRDefault="005D5403" w:rsidP="005D5403">
            <w:r w:rsidRPr="005D5403">
              <w:t>Khi đến giờ bắt đầu livestream, hệ thống có cần tự động chuyển trạng thái phiên sang trạng thái khác không?</w:t>
            </w:r>
          </w:p>
        </w:tc>
      </w:tr>
      <w:tr w:rsidR="005D5403" w:rsidRPr="005D5403" w14:paraId="19726A59" w14:textId="77777777">
        <w:trPr>
          <w:tblCellSpacing w:w="15" w:type="dxa"/>
        </w:trPr>
        <w:tc>
          <w:tcPr>
            <w:tcW w:w="0" w:type="auto"/>
            <w:vAlign w:val="center"/>
            <w:hideMark/>
          </w:tcPr>
          <w:p w14:paraId="3724CAB8" w14:textId="77777777" w:rsidR="005D5403" w:rsidRPr="005D5403" w:rsidRDefault="005D5403" w:rsidP="005D5403">
            <w:r w:rsidRPr="005D5403">
              <w:t>LS03</w:t>
            </w:r>
          </w:p>
        </w:tc>
        <w:tc>
          <w:tcPr>
            <w:tcW w:w="0" w:type="auto"/>
            <w:vAlign w:val="center"/>
            <w:hideMark/>
          </w:tcPr>
          <w:p w14:paraId="1981C1DF" w14:textId="77777777" w:rsidR="005D5403" w:rsidRPr="005D5403" w:rsidRDefault="005D5403" w:rsidP="005D5403"/>
        </w:tc>
        <w:tc>
          <w:tcPr>
            <w:tcW w:w="0" w:type="auto"/>
            <w:vAlign w:val="center"/>
            <w:hideMark/>
          </w:tcPr>
          <w:p w14:paraId="21F7575D" w14:textId="77777777" w:rsidR="005D5403" w:rsidRPr="005D5403" w:rsidRDefault="005D5403" w:rsidP="005D5403">
            <w:r w:rsidRPr="005D5403">
              <w:rPr>
                <w:rFonts w:ascii="Segoe UI Symbol" w:hAnsi="Segoe UI Symbol" w:cs="Segoe UI Symbol"/>
              </w:rPr>
              <w:t>☑</w:t>
            </w:r>
          </w:p>
        </w:tc>
        <w:tc>
          <w:tcPr>
            <w:tcW w:w="0" w:type="auto"/>
            <w:vAlign w:val="center"/>
            <w:hideMark/>
          </w:tcPr>
          <w:p w14:paraId="28DF4BF9" w14:textId="77777777" w:rsidR="005D5403" w:rsidRPr="005D5403" w:rsidRDefault="005D5403" w:rsidP="005D5403">
            <w:r w:rsidRPr="005D5403">
              <w:t>Nếu hai khách cùng đặt sản phẩm cuối cùng, hệ thống xử lý thế nào để chỉ một đơn thành công và không bán vượt tồn kho?</w:t>
            </w:r>
          </w:p>
        </w:tc>
      </w:tr>
    </w:tbl>
    <w:p w14:paraId="55669878" w14:textId="77777777" w:rsidR="005D5403" w:rsidRPr="005D5403" w:rsidRDefault="005D5403" w:rsidP="005D5403">
      <w:r w:rsidRPr="005D5403">
        <w:t>Giải thích: LS01 cần làm rõ phạm vi xử lý trạng thái theo thời gian. LS03 cần làm rõ quy tắc xử lý các đơn hàng đồng thời để xác định độ phức tạp và rủi ro kỹ thuật.</w:t>
      </w:r>
    </w:p>
    <w:p w14:paraId="5BF42003" w14:textId="77777777" w:rsidR="005D5403" w:rsidRPr="005D5403" w:rsidRDefault="005D5403" w:rsidP="005D5403">
      <w:pPr>
        <w:rPr>
          <w:b/>
          <w:bCs/>
        </w:rPr>
      </w:pPr>
      <w:r w:rsidRPr="005D5403">
        <w:rPr>
          <w:b/>
          <w:bCs/>
        </w:rPr>
        <w:t>Nhiệm vụ 2 – Product Backlog đã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718"/>
        <w:gridCol w:w="862"/>
        <w:gridCol w:w="795"/>
        <w:gridCol w:w="5895"/>
      </w:tblGrid>
      <w:tr w:rsidR="005D5403" w:rsidRPr="005D5403" w14:paraId="1C57AE65" w14:textId="77777777">
        <w:trPr>
          <w:tblCellSpacing w:w="15" w:type="dxa"/>
        </w:trPr>
        <w:tc>
          <w:tcPr>
            <w:tcW w:w="0" w:type="auto"/>
            <w:vAlign w:val="center"/>
            <w:hideMark/>
          </w:tcPr>
          <w:p w14:paraId="3F7D0CEC" w14:textId="77777777" w:rsidR="005D5403" w:rsidRPr="005D5403" w:rsidRDefault="005D5403" w:rsidP="005D5403">
            <w:pPr>
              <w:rPr>
                <w:b/>
                <w:bCs/>
              </w:rPr>
            </w:pPr>
            <w:r w:rsidRPr="005D5403">
              <w:rPr>
                <w:b/>
                <w:bCs/>
              </w:rPr>
              <w:t>Mã Story</w:t>
            </w:r>
          </w:p>
        </w:tc>
        <w:tc>
          <w:tcPr>
            <w:tcW w:w="0" w:type="auto"/>
            <w:vAlign w:val="center"/>
            <w:hideMark/>
          </w:tcPr>
          <w:p w14:paraId="3B65A0E9" w14:textId="77777777" w:rsidR="005D5403" w:rsidRPr="005D5403" w:rsidRDefault="005D5403" w:rsidP="005D5403">
            <w:pPr>
              <w:rPr>
                <w:b/>
                <w:bCs/>
              </w:rPr>
            </w:pPr>
            <w:r w:rsidRPr="005D5403">
              <w:rPr>
                <w:b/>
                <w:bCs/>
              </w:rPr>
              <w:t>Mức ưu tiên</w:t>
            </w:r>
          </w:p>
        </w:tc>
        <w:tc>
          <w:tcPr>
            <w:tcW w:w="0" w:type="auto"/>
            <w:vAlign w:val="center"/>
            <w:hideMark/>
          </w:tcPr>
          <w:p w14:paraId="44DAE90E" w14:textId="77777777" w:rsidR="005D5403" w:rsidRPr="005D5403" w:rsidRDefault="005D5403" w:rsidP="005D5403">
            <w:pPr>
              <w:rPr>
                <w:b/>
                <w:bCs/>
              </w:rPr>
            </w:pPr>
            <w:r w:rsidRPr="005D5403">
              <w:rPr>
                <w:b/>
                <w:bCs/>
              </w:rPr>
              <w:t>Kết quả phiếu</w:t>
            </w:r>
          </w:p>
        </w:tc>
        <w:tc>
          <w:tcPr>
            <w:tcW w:w="0" w:type="auto"/>
            <w:vAlign w:val="center"/>
            <w:hideMark/>
          </w:tcPr>
          <w:p w14:paraId="1D2B92D5" w14:textId="77777777" w:rsidR="005D5403" w:rsidRPr="005D5403" w:rsidRDefault="005D5403" w:rsidP="005D5403">
            <w:pPr>
              <w:rPr>
                <w:b/>
                <w:bCs/>
              </w:rPr>
            </w:pPr>
            <w:r w:rsidRPr="005D5403">
              <w:rPr>
                <w:b/>
                <w:bCs/>
              </w:rPr>
              <w:t>SP cuối cùng</w:t>
            </w:r>
          </w:p>
        </w:tc>
        <w:tc>
          <w:tcPr>
            <w:tcW w:w="0" w:type="auto"/>
            <w:vAlign w:val="center"/>
            <w:hideMark/>
          </w:tcPr>
          <w:p w14:paraId="2BACB991" w14:textId="77777777" w:rsidR="005D5403" w:rsidRPr="005D5403" w:rsidRDefault="005D5403" w:rsidP="005D5403">
            <w:pPr>
              <w:rPr>
                <w:b/>
                <w:bCs/>
              </w:rPr>
            </w:pPr>
            <w:r w:rsidRPr="005D5403">
              <w:rPr>
                <w:b/>
                <w:bCs/>
              </w:rPr>
              <w:t>Lý do ngắn</w:t>
            </w:r>
          </w:p>
        </w:tc>
      </w:tr>
      <w:tr w:rsidR="005D5403" w:rsidRPr="005D5403" w14:paraId="1DA98E6E" w14:textId="77777777">
        <w:trPr>
          <w:tblCellSpacing w:w="15" w:type="dxa"/>
        </w:trPr>
        <w:tc>
          <w:tcPr>
            <w:tcW w:w="0" w:type="auto"/>
            <w:vAlign w:val="center"/>
            <w:hideMark/>
          </w:tcPr>
          <w:p w14:paraId="6ACA0D70" w14:textId="77777777" w:rsidR="005D5403" w:rsidRPr="005D5403" w:rsidRDefault="005D5403" w:rsidP="005D5403">
            <w:r w:rsidRPr="005D5403">
              <w:t>LS01</w:t>
            </w:r>
          </w:p>
        </w:tc>
        <w:tc>
          <w:tcPr>
            <w:tcW w:w="0" w:type="auto"/>
            <w:vAlign w:val="center"/>
            <w:hideMark/>
          </w:tcPr>
          <w:p w14:paraId="64727D18" w14:textId="77777777" w:rsidR="005D5403" w:rsidRPr="005D5403" w:rsidRDefault="005D5403" w:rsidP="005D5403">
            <w:r w:rsidRPr="005D5403">
              <w:t>1</w:t>
            </w:r>
          </w:p>
        </w:tc>
        <w:tc>
          <w:tcPr>
            <w:tcW w:w="0" w:type="auto"/>
            <w:vAlign w:val="center"/>
            <w:hideMark/>
          </w:tcPr>
          <w:p w14:paraId="1735E1DB" w14:textId="77777777" w:rsidR="005D5403" w:rsidRPr="005D5403" w:rsidRDefault="005D5403" w:rsidP="005D5403">
            <w:r w:rsidRPr="005D5403">
              <w:t>3 - 3 - 5 - 3</w:t>
            </w:r>
          </w:p>
        </w:tc>
        <w:tc>
          <w:tcPr>
            <w:tcW w:w="0" w:type="auto"/>
            <w:vAlign w:val="center"/>
            <w:hideMark/>
          </w:tcPr>
          <w:p w14:paraId="092643C3" w14:textId="77777777" w:rsidR="005D5403" w:rsidRPr="005D5403" w:rsidRDefault="005D5403" w:rsidP="005D5403">
            <w:r w:rsidRPr="005D5403">
              <w:t>3</w:t>
            </w:r>
          </w:p>
        </w:tc>
        <w:tc>
          <w:tcPr>
            <w:tcW w:w="0" w:type="auto"/>
            <w:vAlign w:val="center"/>
            <w:hideMark/>
          </w:tcPr>
          <w:p w14:paraId="1C0241F8" w14:textId="77777777" w:rsidR="005D5403" w:rsidRPr="005D5403" w:rsidRDefault="005D5403" w:rsidP="005D5403">
            <w:r w:rsidRPr="005D5403">
              <w:t>Phiếu 5 SP lo ngại việc xử lý thời gian và trạng thái phiên, nhưng PO đã xác nhận chỉ cần trạng thái “Sắp diễn ra”, không cần tự chuyển trạng thái khi đến giờ phát. Vì vậy, LS01 có độ phức tạp tương đương LS02 (3 SP).</w:t>
            </w:r>
          </w:p>
        </w:tc>
      </w:tr>
      <w:tr w:rsidR="005D5403" w:rsidRPr="005D5403" w14:paraId="334B8970" w14:textId="77777777">
        <w:trPr>
          <w:tblCellSpacing w:w="15" w:type="dxa"/>
        </w:trPr>
        <w:tc>
          <w:tcPr>
            <w:tcW w:w="0" w:type="auto"/>
            <w:vAlign w:val="center"/>
            <w:hideMark/>
          </w:tcPr>
          <w:p w14:paraId="0CC9C271" w14:textId="77777777" w:rsidR="005D5403" w:rsidRPr="005D5403" w:rsidRDefault="005D5403" w:rsidP="005D5403">
            <w:r w:rsidRPr="005D5403">
              <w:t>LS02</w:t>
            </w:r>
          </w:p>
        </w:tc>
        <w:tc>
          <w:tcPr>
            <w:tcW w:w="0" w:type="auto"/>
            <w:vAlign w:val="center"/>
            <w:hideMark/>
          </w:tcPr>
          <w:p w14:paraId="33353089" w14:textId="77777777" w:rsidR="005D5403" w:rsidRPr="005D5403" w:rsidRDefault="005D5403" w:rsidP="005D5403">
            <w:r w:rsidRPr="005D5403">
              <w:t>2</w:t>
            </w:r>
          </w:p>
        </w:tc>
        <w:tc>
          <w:tcPr>
            <w:tcW w:w="0" w:type="auto"/>
            <w:vAlign w:val="center"/>
            <w:hideMark/>
          </w:tcPr>
          <w:p w14:paraId="1A93B630" w14:textId="77777777" w:rsidR="005D5403" w:rsidRPr="005D5403" w:rsidRDefault="005D5403" w:rsidP="005D5403">
            <w:r w:rsidRPr="005D5403">
              <w:t>3 - 3 - 3 - 3</w:t>
            </w:r>
          </w:p>
        </w:tc>
        <w:tc>
          <w:tcPr>
            <w:tcW w:w="0" w:type="auto"/>
            <w:vAlign w:val="center"/>
            <w:hideMark/>
          </w:tcPr>
          <w:p w14:paraId="2FC10EAE" w14:textId="77777777" w:rsidR="005D5403" w:rsidRPr="005D5403" w:rsidRDefault="005D5403" w:rsidP="005D5403">
            <w:r w:rsidRPr="005D5403">
              <w:t>3</w:t>
            </w:r>
          </w:p>
        </w:tc>
        <w:tc>
          <w:tcPr>
            <w:tcW w:w="0" w:type="auto"/>
            <w:vAlign w:val="center"/>
            <w:hideMark/>
          </w:tcPr>
          <w:p w14:paraId="1C5CE861" w14:textId="77777777" w:rsidR="005D5403" w:rsidRPr="005D5403" w:rsidRDefault="005D5403" w:rsidP="005D5403">
            <w:r w:rsidRPr="005D5403">
              <w:t>Reference Story; các phiếu đã trùng nhau.</w:t>
            </w:r>
          </w:p>
        </w:tc>
      </w:tr>
      <w:tr w:rsidR="005D5403" w:rsidRPr="005D5403" w14:paraId="1B35F7DA" w14:textId="77777777">
        <w:trPr>
          <w:tblCellSpacing w:w="15" w:type="dxa"/>
        </w:trPr>
        <w:tc>
          <w:tcPr>
            <w:tcW w:w="0" w:type="auto"/>
            <w:vAlign w:val="center"/>
            <w:hideMark/>
          </w:tcPr>
          <w:p w14:paraId="73E44A00" w14:textId="77777777" w:rsidR="005D5403" w:rsidRPr="005D5403" w:rsidRDefault="005D5403" w:rsidP="005D5403">
            <w:r w:rsidRPr="005D5403">
              <w:t>LS03</w:t>
            </w:r>
          </w:p>
        </w:tc>
        <w:tc>
          <w:tcPr>
            <w:tcW w:w="0" w:type="auto"/>
            <w:vAlign w:val="center"/>
            <w:hideMark/>
          </w:tcPr>
          <w:p w14:paraId="17F7EAAC" w14:textId="77777777" w:rsidR="005D5403" w:rsidRPr="005D5403" w:rsidRDefault="005D5403" w:rsidP="005D5403">
            <w:r w:rsidRPr="005D5403">
              <w:t>3</w:t>
            </w:r>
          </w:p>
        </w:tc>
        <w:tc>
          <w:tcPr>
            <w:tcW w:w="0" w:type="auto"/>
            <w:vAlign w:val="center"/>
            <w:hideMark/>
          </w:tcPr>
          <w:p w14:paraId="1CF287F3" w14:textId="77777777" w:rsidR="005D5403" w:rsidRPr="005D5403" w:rsidRDefault="005D5403" w:rsidP="005D5403">
            <w:r w:rsidRPr="005D5403">
              <w:t>5 - 8 - 8 - 5</w:t>
            </w:r>
          </w:p>
        </w:tc>
        <w:tc>
          <w:tcPr>
            <w:tcW w:w="0" w:type="auto"/>
            <w:vAlign w:val="center"/>
            <w:hideMark/>
          </w:tcPr>
          <w:p w14:paraId="1F564959" w14:textId="77777777" w:rsidR="005D5403" w:rsidRPr="005D5403" w:rsidRDefault="005D5403" w:rsidP="005D5403">
            <w:r w:rsidRPr="005D5403">
              <w:t>8</w:t>
            </w:r>
          </w:p>
        </w:tc>
        <w:tc>
          <w:tcPr>
            <w:tcW w:w="0" w:type="auto"/>
            <w:vAlign w:val="center"/>
            <w:hideMark/>
          </w:tcPr>
          <w:p w14:paraId="4C48AD87" w14:textId="77777777" w:rsidR="005D5403" w:rsidRPr="005D5403" w:rsidRDefault="005D5403" w:rsidP="005D5403">
            <w:r w:rsidRPr="005D5403">
              <w:t>Các phiếu chênh lệch do đánh giá khác nhau về rủi ro đặt hàng đồng thời và xử lý tồn kho. Sau khi làm rõ quy tắc chỉ một đơn thành công khi sản phẩm cuối được đặt, LS03 vẫn phức tạp hơn LS02 do có nhiều bước xử lý đơn hàng, giảm tồn và hoàn tồn, nên chọn 8 SP.</w:t>
            </w:r>
          </w:p>
        </w:tc>
      </w:tr>
    </w:tbl>
    <w:p w14:paraId="00721794" w14:textId="77777777" w:rsidR="005D5403" w:rsidRPr="005D5403" w:rsidRDefault="005D5403" w:rsidP="005D5403">
      <w:pPr>
        <w:rPr>
          <w:b/>
          <w:bCs/>
        </w:rPr>
      </w:pPr>
      <w:r w:rsidRPr="005D5403">
        <w:rPr>
          <w:b/>
          <w:bCs/>
        </w:rPr>
        <w:t>Nhiệm vụ 3 – Phát hiện cách hiểu sai</w:t>
      </w:r>
    </w:p>
    <w:p w14:paraId="33FF30C7" w14:textId="77777777" w:rsidR="005D5403" w:rsidRPr="005D5403" w:rsidRDefault="005D5403" w:rsidP="005D5403">
      <w:r w:rsidRPr="005D5403">
        <w:t>Story Point đo lường ước lượng tương đối về khối lượng công việc, độ phức tạp, rủi ro và sự không chắc chắn, chứ không phải số giờ làm việc cố định. Nhóm sử dụng Velocity, tức số Story Point của các hạng mục thực sự hoàn thành trong những Sprint trước, để dự báo khối lượng phù hợp cho Sprint tiếp theo mà không cần quy đổi SP thành giờ. Ví dụ, nếu Velocity trung bình là 20 SP thì nhóm có thể cân nhắc chọn lượng công việc gần mức đó, tùy theo năng lực và hoàn cảnh của Sprint mới.</w:t>
      </w:r>
    </w:p>
    <w:p w14:paraId="3559EA2A"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03"/>
    <w:rsid w:val="003B1B32"/>
    <w:rsid w:val="0051534F"/>
    <w:rsid w:val="005D5403"/>
    <w:rsid w:val="008C2B6F"/>
    <w:rsid w:val="00965B1F"/>
    <w:rsid w:val="00B04BFC"/>
    <w:rsid w:val="00C8276A"/>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839E"/>
  <w15:chartTrackingRefBased/>
  <w15:docId w15:val="{7B365516-ACF1-41C2-9E8C-A7E8B95E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03"/>
    <w:rPr>
      <w:rFonts w:eastAsiaTheme="majorEastAsia" w:cstheme="majorBidi"/>
      <w:color w:val="272727" w:themeColor="text1" w:themeTint="D8"/>
    </w:rPr>
  </w:style>
  <w:style w:type="paragraph" w:styleId="Title">
    <w:name w:val="Title"/>
    <w:basedOn w:val="Normal"/>
    <w:next w:val="Normal"/>
    <w:link w:val="TitleChar"/>
    <w:uiPriority w:val="10"/>
    <w:qFormat/>
    <w:rsid w:val="005D5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03"/>
    <w:pPr>
      <w:spacing w:before="160"/>
      <w:jc w:val="center"/>
    </w:pPr>
    <w:rPr>
      <w:i/>
      <w:iCs/>
      <w:color w:val="404040" w:themeColor="text1" w:themeTint="BF"/>
    </w:rPr>
  </w:style>
  <w:style w:type="character" w:customStyle="1" w:styleId="QuoteChar">
    <w:name w:val="Quote Char"/>
    <w:basedOn w:val="DefaultParagraphFont"/>
    <w:link w:val="Quote"/>
    <w:uiPriority w:val="29"/>
    <w:rsid w:val="005D5403"/>
    <w:rPr>
      <w:i/>
      <w:iCs/>
      <w:color w:val="404040" w:themeColor="text1" w:themeTint="BF"/>
    </w:rPr>
  </w:style>
  <w:style w:type="paragraph" w:styleId="ListParagraph">
    <w:name w:val="List Paragraph"/>
    <w:basedOn w:val="Normal"/>
    <w:uiPriority w:val="34"/>
    <w:qFormat/>
    <w:rsid w:val="005D5403"/>
    <w:pPr>
      <w:ind w:left="720"/>
      <w:contextualSpacing/>
    </w:pPr>
  </w:style>
  <w:style w:type="character" w:styleId="IntenseEmphasis">
    <w:name w:val="Intense Emphasis"/>
    <w:basedOn w:val="DefaultParagraphFont"/>
    <w:uiPriority w:val="21"/>
    <w:qFormat/>
    <w:rsid w:val="005D5403"/>
    <w:rPr>
      <w:i/>
      <w:iCs/>
      <w:color w:val="0F4761" w:themeColor="accent1" w:themeShade="BF"/>
    </w:rPr>
  </w:style>
  <w:style w:type="paragraph" w:styleId="IntenseQuote">
    <w:name w:val="Intense Quote"/>
    <w:basedOn w:val="Normal"/>
    <w:next w:val="Normal"/>
    <w:link w:val="IntenseQuoteChar"/>
    <w:uiPriority w:val="30"/>
    <w:qFormat/>
    <w:rsid w:val="005D5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403"/>
    <w:rPr>
      <w:i/>
      <w:iCs/>
      <w:color w:val="0F4761" w:themeColor="accent1" w:themeShade="BF"/>
    </w:rPr>
  </w:style>
  <w:style w:type="character" w:styleId="IntenseReference">
    <w:name w:val="Intense Reference"/>
    <w:basedOn w:val="DefaultParagraphFont"/>
    <w:uiPriority w:val="32"/>
    <w:qFormat/>
    <w:rsid w:val="005D54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2</cp:revision>
  <dcterms:created xsi:type="dcterms:W3CDTF">2026-10-19T00:38:00Z</dcterms:created>
  <dcterms:modified xsi:type="dcterms:W3CDTF">2026-10-19T00:41:00Z</dcterms:modified>
</cp:coreProperties>
</file>