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E53E3E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ruh-roh.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ED7D7"/>
                <w:sz w:val="72"/>
                <w:szCs w:val="72"/>
              </w:rPr>
              <w:t xml:space="preserve">halp.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FED7D7"/>
                <w:sz w:val="24"/>
                <w:szCs w:val="24"/>
              </w:rPr>
              <w:t xml:space="preserve">ruhrohhalp.com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Single Source of Truth  —  Product Document</w:t>
      </w:r>
    </w:p>
    <w:p>
      <w:pPr>
        <w:spacing w:before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 ·  March 2026</w:t>
      </w:r>
    </w:p>
    <w:p>
      <w:pPr>
        <w:spacing w:before="48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ruhrohhalp is a multi-AI productivity command center. Users dump their thoughts, tasks, and problems in plain text. The app simultaneously routes each item to the most capable AI model for that specific job, gets a structural plan from Claude, an audit from ChatGPT, and returns a prioritized, actionable plan — with a one-click agent terminal per task.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The name comes from Scooby-Doo. That moment of mild panic when you realize you have too much to do and no idea where to start. That’s exactly the problem ruhrohhalp solves.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1.1 The Problem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Knowledge workers juggle multiple AI tools, copy-pasting between ChatGPT, Claude, and Gemini depending on the task. There is no single place to dump a brain-load of work and have it intelligently distributed to the right model. Every productivity tool uses a single AI, which is like hiring one contractor to do plumbing, electrical, and carpentry.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1.2 The Solution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ruhrohhalp processes free-text input through a dual-AI pipeline simultaneously: Claude structures the plan, ChatGPT audits it. Every task gets routed to the most capable model based on task type, with a rationale. Users can then launch a context-aware agent terminal per task, pre-loaded with everything the AI needs to execute immediately.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1.3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Multi-AI Productivity Orchestration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When you’ve got too much going on and need all the halp.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ruhrohhalp.com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MVP Built — v1 React app complete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Target User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Founders, operators, freelancers, power users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Revenue Model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Freemium SaaS with BYOK tier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Core Differentiators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What makes ruhrohhalp different from every other productivity or AI tool on the market: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Dual-AI processing on every input — Claude structures, ChatGPT audits simultaneously. No competitor does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Per-task model routing with rationale — each task is assigned the best AI for the job, and the app tells you why.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Embedded agent terminal per task — one click opens a context-aware AI chat pre-loaded with the task details. No copy-pasting.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Free-text to structured plan — dump your brain in one box, get a prioritized, typed, actionable plan 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 Adapter Registry — adding new models takes one config block. Built to scale to any model, any provider.</w:t>
      </w:r>
    </w:p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Proximity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vs. ruhrohhalp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Taskade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Closest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11+ models, multi-agent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PM suite, no dual-processing, no routing rationale, no agent terminal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Multiple.chat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Partial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Side-by-side AI chat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Chat only, no task structure, no planning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Motion / Reclaim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Distant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AI scheduling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Single model, no orchestration, calendar-only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Notion AI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Distant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Docs with AI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Single model, no routing, no terminal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ruhrohhalp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Us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All of the above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Dual-AI, routing + rationale, agent terminal, free-text input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4.1 AI Adapter Registry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Each AI model is a self-contained config object. New models are added by copying a single block. No refactoring required.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claude-opus-4-5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Flagship Claude — complex planning, strategy, writing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claude-sonnet-4-5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Balanced Claude — default structural processor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claude-haiku-4-5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Fast Claude — quick tasks, low latency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gpt-4o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Flagship GPT — code, data, auditing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Fast GPT — quick audits, budget tier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gemini-1.5-pro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Flagship Gemini — Google Workspace, search, calendar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gemini-1.5-flash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Fast Gemini — lightweight integrations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4.2 Routing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Tasks are routed based on keyword detection. Rules are extensible — add new keywords and targets in one place.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Trigger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calendar / schedule / meeting / appointment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gemini-1.5-pro (Google Calendar)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google docs / gmail / workspace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gemini-1.5-pro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search / research / latest / current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gemini-1.5-pro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code / debug / implement / script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gpt-4o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data / metrics / analytics / csv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gpt-4o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brainstorm / ideas / alternatives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gpt-4o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write / plan / strategy / analyze / product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claude-sonnet-4-5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complex / unknown (default)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claude-opus-4-5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4.3 Dual Processing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enters free-text dump of tasks, problems, or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Claude Sonnet parses input — returns JSON array with title, description, type, priority, howTo, recommendedAI, recommendedModel, aiReason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GPT-4o-mini audits Claude’s output simultaneously — adds auditNotes and memoryKey per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Results merged and rendered as a task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task has an “Open Agent” button — launches embedded terminal with that model, pre-loaded with context</w:t>
      </w:r>
    </w:p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Monetization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5.1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$0/mo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Fast models only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5 tasks per month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$12/mo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Sonnet, GPT-4o, Gemini Flash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100 tasks per month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Pro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$25/mo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Opus, GPT-4o, Gemini Pro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Unlimited tasks</w:t>
            </w:r>
          </w:p>
        </w:tc>
      </w:tr>
      <w:tr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BYOK</w:t>
            </w:r>
          </w:p>
        </w:tc>
        <w:tc>
          <w:tcPr>
            <w:tcW w:type="dxa" w:w="200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$5/mo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All models (user’s own API keys)</w:t>
            </w:r>
          </w:p>
        </w:tc>
        <w:tc>
          <w:tcPr>
            <w:tcW w:type="dxa" w:w="268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Unlimited tasks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5.2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Avg API cost per active user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~$4–$6/mo (raw tokens)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Starter margin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~2x markup on avg usage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Pro margin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~4–5x on avg usage (heavy users self-select to BYOK)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BYOK margin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Pure platform fee, zero API cost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Target blended margin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65–70% gross at scale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Product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Phase 1 — Now (MVP 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Free-text to structured plan via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ChatGPT audit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Per-task model routing with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Embedded agent terminal per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key management (Anthropic, OpenAI, Gemini)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Subscription tier gating (Free / Starter / Pro / BYOK)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localStorage persistence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Phase 2 — Next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Google Calendar native event creation via Gemini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Apple Reminders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Supabase or Firebase backend for cross-device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 auth (Google SSO)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Task history and memory across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Mobile-responsive layout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Phase 3 — 3–6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Team workspaces (shared task boards)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Slack and Notion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Custom routing rules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Stripe billing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Native iOS / Android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Public API for third-party integrations</w:t>
      </w:r>
    </w:p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Setup &amp;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7.1 API Keys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Anthropic (Claude)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Required minimum to run the app. Powers structural planning.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OpenAI (GPT)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Recommended. Powers audit layer and code/data routing.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Google (Gemini)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Optional. Required for calendar and Workspace routing.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7.2 Google OAuth (Calendar)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For calendar event creation and Google Workspace routing, users need a Google OAuth token with Calendar and Documents scope. Token can be generated at developers.google.com/oauthplayground.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53030"/>
          <w:sz w:val="28"/>
          <w:szCs w:val="28"/>
        </w:rPr>
        <w:t xml:space="preserve">7.3 BYOK Setup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On the $5/mo BYOK plan, users enter all three API keys in Settings. The app uses their keys for all requests. Anthropic, OpenAI, and Google all allow third-party key usage in this manner.</w:t>
      </w:r>
    </w:p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8.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ruhrohhalp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ruhrohhalp.com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Pronunciation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ruh-roh-halp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Reference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Scooby-Doo (ruh-roh) + halp (internet slang for help)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Tone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Self-aware, fun, approachable. Not another serious productivity tool.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Primary color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#E53E3E (red — urgency, energy, a little panic)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Secondary color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#FFF5F5 (off-white — soft, readable, calm contrast)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Typography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Arial / system-ui. Clean, no-nonsense.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Logo concept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Scooby-style scared face or speech bubble with “ruh-roh” text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9.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Options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Backend for persistence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Supabase vs Firebase vs PlanetScale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Auth provider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Clerk vs Supabase Auth vs Firebase Auth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Billing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Stripe — no decision needed, just implementation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Mobile strategy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React Native vs PWA vs native Swift/Kotlin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Team features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Phase 3 priority — B2B angle TBD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Enterprise tier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Pricing and feature set not yet defined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Brand mascot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Scooby-Doo inspired character vs abstract logo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App Store name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ruhrohhalp vs a cleaner display name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FEB2B2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10.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Asset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ruhrohhalp.jsx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Current MVP — full React app, production-ready UI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ruhrohhalp-ssot.docx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This document — single source of truth</w:t>
            </w:r>
          </w:p>
        </w:tc>
      </w:tr>
      <w:tr>
        <w:tc>
          <w:tcPr>
            <w:tcW w:type="dxa" w:w="312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2"/>
                <w:szCs w:val="22"/>
              </w:rPr>
              <w:t xml:space="preserve">ruhrohhalp.com</w:t>
            </w:r>
          </w:p>
        </w:tc>
        <w:tc>
          <w:tcPr>
            <w:tcW w:type="dxa" w:w="6240"/>
            <w:tcBorders>
              <w:top w:val="single" w:color="FEB2B2" w:sz="1"/>
              <w:left w:val="single" w:color="FEB2B2" w:sz="1"/>
              <w:bottom w:val="single" w:color="FEB2B2" w:sz="1"/>
              <w:right w:val="single" w:color="FEB2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2"/>
                <w:szCs w:val="22"/>
              </w:rPr>
              <w:t xml:space="preserve">Domain — register immediately</w:t>
            </w:r>
          </w:p>
        </w:tc>
      </w:tr>
    </w:tbl>
    <w:p>
      <w:pPr>
        <w:spacing w:before="24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EB2B2" w:sz="4" w:space="1"/>
      </w:pBdr>
      <w:tabs>
        <w:tab w:val="right" w:pos="9026"/>
      </w:tabs>
    </w:pPr>
    <w:r>
      <w:rPr>
        <w:rFonts w:ascii="Arial" w:cs="Arial" w:eastAsia="Arial" w:hAnsi="Arial"/>
        <w:color w:val="718096"/>
        <w:sz w:val="18"/>
        <w:szCs w:val="18"/>
      </w:rPr>
      <w:t xml:space="preserve">© 2026 ruhrohhalp.com  ·  Do not distribute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B2B2" w:sz="4" w:space="1"/>
      </w:pBdr>
    </w:pPr>
    <w:r>
      <w:rPr>
        <w:rFonts w:ascii="Arial" w:cs="Arial" w:eastAsia="Arial" w:hAnsi="Arial"/>
        <w:color w:val="718096"/>
        <w:sz w:val="18"/>
        <w:szCs w:val="18"/>
      </w:rPr>
      <w:t xml:space="preserve">ruhrohhalp.com  ·  SSOT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530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2026-03-10T17:58:20.975Z</dcterms:created>
  <dcterms:modified xsi:type="dcterms:W3CDTF">2026-03-10T17:58:20.976Z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