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A48D7" w14:textId="77777777" w:rsidR="004868A8" w:rsidRDefault="00886D5A" w:rsidP="00886D5A">
      <w:pPr>
        <w:pStyle w:val="a3"/>
        <w:numPr>
          <w:ilvl w:val="0"/>
          <w:numId w:val="1"/>
        </w:numPr>
        <w:ind w:firstLineChars="0"/>
      </w:pPr>
      <w:r>
        <w:t>变量信息</w:t>
      </w:r>
    </w:p>
    <w:p w14:paraId="50D9244A" w14:textId="77777777" w:rsidR="00886D5A" w:rsidRDefault="00886D5A" w:rsidP="00886D5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自变量是文字</w:t>
      </w:r>
      <w:r>
        <w:rPr>
          <w:rFonts w:ascii="Times New Roman" w:hAnsi="Times New Roman" w:cs="Times New Roman" w:hint="eastAsia"/>
          <w:sz w:val="22"/>
        </w:rPr>
        <w:t>与</w:t>
      </w:r>
      <w:r>
        <w:rPr>
          <w:rFonts w:ascii="Times New Roman" w:hAnsi="Times New Roman" w:cs="Times New Roman"/>
          <w:sz w:val="22"/>
        </w:rPr>
        <w:t>颜色是否一致；</w:t>
      </w:r>
      <w:r>
        <w:rPr>
          <w:rFonts w:ascii="Times New Roman" w:hAnsi="Times New Roman" w:cs="Times New Roman" w:hint="eastAsia"/>
          <w:sz w:val="22"/>
        </w:rPr>
        <w:t>因变量</w:t>
      </w:r>
      <w:r>
        <w:rPr>
          <w:rFonts w:ascii="Times New Roman" w:hAnsi="Times New Roman" w:cs="Times New Roman"/>
          <w:sz w:val="22"/>
        </w:rPr>
        <w:t>是说出墨色名称的时间</w:t>
      </w:r>
    </w:p>
    <w:p w14:paraId="35520FF6" w14:textId="77777777" w:rsidR="00886D5A" w:rsidRPr="00886D5A" w:rsidRDefault="00886D5A" w:rsidP="00886D5A">
      <w:pPr>
        <w:rPr>
          <w:sz w:val="22"/>
        </w:rPr>
      </w:pPr>
    </w:p>
    <w:p w14:paraId="283B2B7B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样本</w:t>
      </w:r>
      <w:r w:rsidR="00D96566">
        <w:rPr>
          <w:rFonts w:hint="eastAsia"/>
        </w:rPr>
        <w:t>直方图</w:t>
      </w:r>
    </w:p>
    <w:p w14:paraId="00FFE2BB" w14:textId="77777777" w:rsidR="00D96566" w:rsidRDefault="00D96566" w:rsidP="00D96566">
      <w:pPr>
        <w:pStyle w:val="a3"/>
        <w:ind w:left="360" w:firstLineChars="0" w:firstLine="0"/>
      </w:pPr>
    </w:p>
    <w:p w14:paraId="73A9D9A0" w14:textId="77777777" w:rsidR="00886D5A" w:rsidRPr="00886D5A" w:rsidRDefault="00886D5A" w:rsidP="00D96566">
      <w:pPr>
        <w:ind w:firstLine="360"/>
        <w:rPr>
          <w:sz w:val="22"/>
        </w:rPr>
      </w:pPr>
      <w:r w:rsidRPr="00886D5A">
        <w:rPr>
          <w:rFonts w:hint="eastAsia"/>
          <w:sz w:val="22"/>
        </w:rPr>
        <w:t>一致性条件</w:t>
      </w:r>
    </w:p>
    <w:p w14:paraId="560ECA15" w14:textId="77777777" w:rsidR="00886D5A" w:rsidRPr="00886D5A" w:rsidRDefault="00886D5A" w:rsidP="00886D5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350537">
        <w:rPr>
          <w:noProof/>
        </w:rPr>
        <w:drawing>
          <wp:inline distT="0" distB="0" distL="0" distR="0" wp14:anchorId="18911BB6" wp14:editId="11E0CEE4">
            <wp:extent cx="2540000" cy="149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6FDB" w14:textId="77777777" w:rsidR="00886D5A" w:rsidRPr="00886D5A" w:rsidRDefault="00886D5A" w:rsidP="00886D5A">
      <w:pPr>
        <w:ind w:firstLine="360"/>
        <w:rPr>
          <w:sz w:val="22"/>
        </w:rPr>
      </w:pPr>
      <w:r w:rsidRPr="00886D5A">
        <w:rPr>
          <w:rFonts w:hint="eastAsia"/>
          <w:sz w:val="22"/>
        </w:rPr>
        <w:t>不一致条件</w:t>
      </w:r>
    </w:p>
    <w:p w14:paraId="04AEF170" w14:textId="77777777" w:rsidR="00886D5A" w:rsidRDefault="00886D5A" w:rsidP="00886D5A">
      <w:pPr>
        <w:pStyle w:val="a3"/>
        <w:ind w:left="360" w:firstLineChars="0" w:firstLine="0"/>
      </w:pPr>
    </w:p>
    <w:p w14:paraId="4671171A" w14:textId="77777777" w:rsidR="00886D5A" w:rsidRDefault="00886D5A" w:rsidP="00886D5A">
      <w:pPr>
        <w:ind w:firstLine="360"/>
      </w:pPr>
      <w:r w:rsidRPr="005E347A">
        <w:rPr>
          <w:noProof/>
          <w:sz w:val="22"/>
        </w:rPr>
        <w:drawing>
          <wp:inline distT="0" distB="0" distL="0" distR="0" wp14:anchorId="2019F4B1" wp14:editId="1ECCDFBA">
            <wp:extent cx="2540000" cy="149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09DF" w14:textId="77777777" w:rsidR="00886D5A" w:rsidRDefault="00886D5A" w:rsidP="00886D5A"/>
    <w:p w14:paraId="5FD7B083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统计类型</w:t>
      </w:r>
    </w:p>
    <w:p w14:paraId="709B7F35" w14:textId="77777777" w:rsidR="00886D5A" w:rsidRDefault="00886D5A" w:rsidP="00886D5A">
      <w:pPr>
        <w:pStyle w:val="a3"/>
        <w:ind w:left="360" w:firstLineChars="0" w:firstLine="0"/>
        <w:rPr>
          <w:rFonts w:ascii="SimSun" w:eastAsia="SimSun" w:hAnsi="SimSun" w:cs="SimSun"/>
          <w:kern w:val="0"/>
        </w:rPr>
      </w:pPr>
      <w:r>
        <w:t>选择</w:t>
      </w:r>
      <w:r w:rsidRPr="00886D5A">
        <w:rPr>
          <w:rFonts w:ascii="SimSun" w:eastAsia="SimSun" w:hAnsi="SimSun" w:cs="SimSun"/>
          <w:kern w:val="0"/>
        </w:rPr>
        <w:t>t检验(双尾)</w:t>
      </w:r>
      <w:r>
        <w:rPr>
          <w:rFonts w:ascii="SimSun" w:eastAsia="SimSun" w:hAnsi="SimSun" w:cs="SimSun"/>
          <w:kern w:val="0"/>
        </w:rPr>
        <w:t>进行统计检验</w:t>
      </w:r>
      <w:r w:rsidR="00D96566">
        <w:rPr>
          <w:rFonts w:ascii="SimSun" w:eastAsia="SimSun" w:hAnsi="SimSun" w:cs="SimSun"/>
          <w:kern w:val="0"/>
        </w:rPr>
        <w:t>，理由有三</w:t>
      </w:r>
      <w:r w:rsidR="00D96566">
        <w:rPr>
          <w:rFonts w:ascii="SimSun" w:eastAsia="SimSun" w:hAnsi="SimSun" w:cs="SimSun" w:hint="eastAsia"/>
          <w:kern w:val="0"/>
        </w:rPr>
        <w:t>点</w:t>
      </w:r>
    </w:p>
    <w:p w14:paraId="186C0A7E" w14:textId="77777777" w:rsidR="00D96566" w:rsidRDefault="00D96566" w:rsidP="00D96566">
      <w:pPr>
        <w:pStyle w:val="a3"/>
        <w:numPr>
          <w:ilvl w:val="0"/>
          <w:numId w:val="2"/>
        </w:numPr>
        <w:ind w:firstLineChars="0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首先</w:t>
      </w:r>
      <w:r>
        <w:rPr>
          <w:rFonts w:ascii="SimSun" w:eastAsia="SimSun" w:hAnsi="SimSun" w:cs="SimSun"/>
          <w:kern w:val="0"/>
        </w:rPr>
        <w:t>样本</w:t>
      </w:r>
      <w:r>
        <w:rPr>
          <w:rFonts w:ascii="SimSun" w:eastAsia="SimSun" w:hAnsi="SimSun" w:cs="SimSun" w:hint="eastAsia"/>
          <w:kern w:val="0"/>
        </w:rPr>
        <w:t>是</w:t>
      </w:r>
      <w:r>
        <w:rPr>
          <w:rFonts w:ascii="SimSun" w:eastAsia="SimSun" w:hAnsi="SimSun" w:cs="SimSun"/>
          <w:kern w:val="0"/>
        </w:rPr>
        <w:t>随机分布的</w:t>
      </w:r>
    </w:p>
    <w:p w14:paraId="03DB4F88" w14:textId="77777777" w:rsidR="00D96566" w:rsidRPr="00D96566" w:rsidRDefault="00D96566" w:rsidP="00D96566">
      <w:pPr>
        <w:pStyle w:val="a3"/>
        <w:numPr>
          <w:ilvl w:val="0"/>
          <w:numId w:val="2"/>
        </w:numPr>
        <w:ind w:firstLineChars="0"/>
      </w:pPr>
      <w:r w:rsidRPr="00886D5A">
        <w:rPr>
          <w:rFonts w:ascii="SimSun" w:eastAsia="SimSun" w:hAnsi="SimSun" w:cs="SimSun"/>
          <w:kern w:val="0"/>
        </w:rPr>
        <w:t>在这个</w:t>
      </w:r>
      <w:r w:rsidRPr="00886D5A">
        <w:rPr>
          <w:rFonts w:ascii="SimSun" w:eastAsia="SimSun" w:hAnsi="SimSun" w:cs="SimSun" w:hint="eastAsia"/>
          <w:kern w:val="0"/>
        </w:rPr>
        <w:t>测试中</w:t>
      </w:r>
      <w:r w:rsidRPr="00886D5A">
        <w:rPr>
          <w:rFonts w:ascii="SimSun" w:eastAsia="SimSun" w:hAnsi="SimSun" w:cs="SimSun"/>
          <w:kern w:val="0"/>
        </w:rPr>
        <w:t>同一个受试者参加两次</w:t>
      </w:r>
      <w:r w:rsidRPr="00886D5A">
        <w:rPr>
          <w:rFonts w:ascii="SimSun" w:eastAsia="SimSun" w:hAnsi="SimSun" w:cs="SimSun" w:hint="eastAsia"/>
          <w:kern w:val="0"/>
        </w:rPr>
        <w:t>条件不同</w:t>
      </w:r>
      <w:r w:rsidRPr="00886D5A">
        <w:rPr>
          <w:rFonts w:ascii="SimSun" w:eastAsia="SimSun" w:hAnsi="SimSun" w:cs="SimSun"/>
          <w:kern w:val="0"/>
        </w:rPr>
        <w:t>的测试并</w:t>
      </w:r>
      <w:r w:rsidRPr="00886D5A">
        <w:rPr>
          <w:rFonts w:ascii="SimSun" w:eastAsia="SimSun" w:hAnsi="SimSun" w:cs="SimSun" w:hint="eastAsia"/>
          <w:kern w:val="0"/>
        </w:rPr>
        <w:t>得到两份</w:t>
      </w:r>
      <w:r w:rsidRPr="00886D5A">
        <w:rPr>
          <w:rFonts w:ascii="SimSun" w:eastAsia="SimSun" w:hAnsi="SimSun" w:cs="SimSun"/>
          <w:kern w:val="0"/>
        </w:rPr>
        <w:t>样本，</w:t>
      </w:r>
      <w:r w:rsidRPr="00886D5A">
        <w:rPr>
          <w:rFonts w:ascii="SimSun" w:eastAsia="SimSun" w:hAnsi="SimSun" w:cs="SimSun" w:hint="eastAsia"/>
          <w:kern w:val="0"/>
        </w:rPr>
        <w:t>因此</w:t>
      </w:r>
      <w:r w:rsidRPr="00886D5A">
        <w:rPr>
          <w:rFonts w:ascii="SimSun" w:eastAsia="SimSun" w:hAnsi="SimSun" w:cs="SimSun"/>
          <w:kern w:val="0"/>
        </w:rPr>
        <w:t>这两个样本属于相依样本</w:t>
      </w:r>
    </w:p>
    <w:p w14:paraId="0F86BA06" w14:textId="77777777" w:rsidR="00886D5A" w:rsidRPr="00886D5A" w:rsidRDefault="00886D5A" w:rsidP="00D96566">
      <w:pPr>
        <w:pStyle w:val="a3"/>
        <w:numPr>
          <w:ilvl w:val="0"/>
          <w:numId w:val="2"/>
        </w:numPr>
        <w:ind w:firstLineChars="0"/>
        <w:rPr>
          <w:rFonts w:ascii="SimSun" w:eastAsia="SimSun" w:hAnsi="SimSun" w:cs="SimSun"/>
          <w:kern w:val="0"/>
        </w:rPr>
      </w:pPr>
      <w:r w:rsidRPr="00D96566">
        <w:rPr>
          <w:rFonts w:ascii="SimSun" w:eastAsia="SimSun" w:hAnsi="SimSun" w:cs="SimSun" w:hint="eastAsia"/>
          <w:kern w:val="0"/>
        </w:rPr>
        <w:t>不知道</w:t>
      </w:r>
      <w:r w:rsidR="00D96566">
        <w:rPr>
          <w:rFonts w:ascii="SimSun" w:eastAsia="SimSun" w:hAnsi="SimSun" w:cs="SimSun"/>
          <w:kern w:val="0"/>
        </w:rPr>
        <w:t>总体的参数以及对立假设不存在方向性</w:t>
      </w:r>
      <w:r w:rsidR="00D96566" w:rsidRPr="00886D5A">
        <w:rPr>
          <w:rFonts w:ascii="SimSun" w:eastAsia="SimSun" w:hAnsi="SimSun" w:cs="SimSun"/>
          <w:kern w:val="0"/>
        </w:rPr>
        <w:t xml:space="preserve"> </w:t>
      </w:r>
    </w:p>
    <w:p w14:paraId="3E9B32B3" w14:textId="77777777" w:rsidR="00886D5A" w:rsidRDefault="00886D5A" w:rsidP="00886D5A">
      <w:pPr>
        <w:pStyle w:val="a3"/>
        <w:ind w:left="360" w:firstLineChars="0" w:firstLine="0"/>
      </w:pPr>
    </w:p>
    <w:p w14:paraId="62F4D18B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假设</w:t>
      </w:r>
    </w:p>
    <w:p w14:paraId="6517BD80" w14:textId="77777777" w:rsidR="00886D5A" w:rsidRDefault="00886D5A" w:rsidP="00886D5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t>零假设</w:t>
      </w:r>
      <w:r>
        <w:t xml:space="preserve">: </w:t>
      </w:r>
      <w:r>
        <w:rPr>
          <w:rFonts w:ascii="Times New Roman" w:hAnsi="Times New Roman" w:cs="Times New Roman"/>
          <w:sz w:val="22"/>
        </w:rPr>
        <w:t>使用一致性条件的总体</w:t>
      </w:r>
      <w:r>
        <w:rPr>
          <w:rFonts w:ascii="Times New Roman" w:hAnsi="Times New Roman" w:cs="Times New Roman" w:hint="eastAsia"/>
          <w:sz w:val="22"/>
        </w:rPr>
        <w:t>等于</w:t>
      </w:r>
      <w:r>
        <w:rPr>
          <w:rFonts w:ascii="Times New Roman" w:hAnsi="Times New Roman" w:cs="Times New Roman"/>
          <w:sz w:val="22"/>
        </w:rPr>
        <w:t>使用不一致条件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总体</w:t>
      </w:r>
    </w:p>
    <w:p w14:paraId="5ACDC8F1" w14:textId="77777777" w:rsidR="00886D5A" w:rsidRPr="00177E83" w:rsidRDefault="00886D5A" w:rsidP="00886D5A">
      <w:pPr>
        <w:spacing w:line="360" w:lineRule="auto"/>
        <w:ind w:firstLine="284"/>
        <w:rPr>
          <w:rFonts w:eastAsia="Times New Roman"/>
        </w:rPr>
      </w:pPr>
      <w:r w:rsidRPr="00F86D56">
        <w:rPr>
          <w:rFonts w:eastAsia="Times New Roman"/>
          <w:noProof/>
        </w:rPr>
        <w:drawing>
          <wp:inline distT="0" distB="0" distL="0" distR="0" wp14:anchorId="671E6B86" wp14:editId="150FE19A">
            <wp:extent cx="1193800" cy="20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hint="eastAsia"/>
        </w:rPr>
        <w:t xml:space="preserve">  </w:t>
      </w:r>
      <w:r>
        <w:rPr>
          <w:rFonts w:ascii="SimSun" w:eastAsia="SimSun" w:hAnsi="SimSun" w:cs="SimSun"/>
        </w:rPr>
        <w:t>换一</w:t>
      </w:r>
      <w:r>
        <w:rPr>
          <w:rFonts w:ascii="MS Mincho" w:eastAsia="MS Mincho" w:hAnsi="MS Mincho" w:cs="MS Mincho"/>
        </w:rPr>
        <w:t>种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法就是</w:t>
      </w:r>
      <w:r w:rsidRPr="007340BD">
        <w:rPr>
          <w:rFonts w:eastAsia="Times New Roman"/>
          <w:noProof/>
        </w:rPr>
        <w:drawing>
          <wp:inline distT="0" distB="0" distL="0" distR="0" wp14:anchorId="1D4E9655" wp14:editId="6AE9F5FF">
            <wp:extent cx="1130300" cy="2032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F8B" w14:textId="77777777" w:rsidR="00886D5A" w:rsidRDefault="00886D5A" w:rsidP="00886D5A">
      <w:pPr>
        <w:ind w:firstLine="284"/>
        <w:rPr>
          <w:sz w:val="22"/>
        </w:rPr>
      </w:pPr>
      <w:r>
        <w:rPr>
          <w:rFonts w:ascii="SimSun" w:eastAsia="SimSun" w:hAnsi="SimSun" w:cs="SimSun" w:hint="eastAsia"/>
        </w:rPr>
        <w:t>对立</w:t>
      </w:r>
      <w:r>
        <w:rPr>
          <w:rFonts w:ascii="SimSun" w:eastAsia="SimSun" w:hAnsi="SimSun" w:cs="SimSun"/>
        </w:rPr>
        <w:t>假设：</w:t>
      </w:r>
      <w:r>
        <w:rPr>
          <w:sz w:val="22"/>
        </w:rPr>
        <w:t>使用一致性条件的总体</w:t>
      </w:r>
      <w:r>
        <w:rPr>
          <w:rFonts w:hint="eastAsia"/>
          <w:sz w:val="22"/>
        </w:rPr>
        <w:t>与</w:t>
      </w:r>
      <w:r>
        <w:rPr>
          <w:sz w:val="22"/>
        </w:rPr>
        <w:t>使用不一致条件</w:t>
      </w:r>
      <w:r>
        <w:rPr>
          <w:rFonts w:hint="eastAsia"/>
          <w:sz w:val="22"/>
        </w:rPr>
        <w:t>的</w:t>
      </w:r>
      <w:r>
        <w:rPr>
          <w:sz w:val="22"/>
        </w:rPr>
        <w:t>总体不相等</w:t>
      </w:r>
    </w:p>
    <w:p w14:paraId="30CF50BE" w14:textId="77777777" w:rsidR="00886D5A" w:rsidRDefault="00886D5A" w:rsidP="00886D5A">
      <w:pPr>
        <w:pStyle w:val="a3"/>
        <w:ind w:left="360" w:firstLineChars="0" w:firstLine="0"/>
      </w:pPr>
      <w:r w:rsidRPr="00F86D56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C8F1D8A" wp14:editId="096D122D">
            <wp:extent cx="1231900" cy="228600"/>
            <wp:effectExtent l="0" t="0" r="1270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5A2C" w14:textId="77777777" w:rsidR="00886D5A" w:rsidRDefault="00886D5A" w:rsidP="00886D5A">
      <w:pPr>
        <w:pStyle w:val="a3"/>
        <w:ind w:left="360" w:firstLineChars="0" w:firstLine="0"/>
      </w:pPr>
    </w:p>
    <w:p w14:paraId="2AE518F6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统计</w:t>
      </w:r>
      <w:r w:rsidR="00D96566">
        <w:t>分析</w:t>
      </w:r>
    </w:p>
    <w:p w14:paraId="46FAEE21" w14:textId="77777777" w:rsidR="00BD18AA" w:rsidRDefault="00BD18AA" w:rsidP="00BD18AA">
      <w:pPr>
        <w:pStyle w:val="a3"/>
        <w:ind w:left="360" w:firstLineChars="0" w:firstLine="0"/>
      </w:pPr>
    </w:p>
    <w:p w14:paraId="31FB5A14" w14:textId="77777777" w:rsidR="00D96566" w:rsidRDefault="00D96566" w:rsidP="00D96566">
      <w:pPr>
        <w:ind w:firstLine="360"/>
        <w:rPr>
          <w:sz w:val="22"/>
        </w:rPr>
      </w:pPr>
      <w:r w:rsidRPr="00D96566">
        <w:rPr>
          <w:sz w:val="22"/>
        </w:rPr>
        <w:lastRenderedPageBreak/>
        <w:t>使用一致性条件用</w:t>
      </w:r>
      <w:r w:rsidRPr="00D96566">
        <w:rPr>
          <w:sz w:val="22"/>
        </w:rPr>
        <w:t>c</w:t>
      </w:r>
      <w:r w:rsidRPr="00D96566">
        <w:rPr>
          <w:rFonts w:hint="eastAsia"/>
          <w:sz w:val="22"/>
        </w:rPr>
        <w:t>表示</w:t>
      </w:r>
      <w:r w:rsidRPr="00D96566">
        <w:rPr>
          <w:sz w:val="22"/>
        </w:rPr>
        <w:t>，使用不一致条件用</w:t>
      </w:r>
      <w:proofErr w:type="spellStart"/>
      <w:r w:rsidRPr="00D96566">
        <w:rPr>
          <w:sz w:val="22"/>
        </w:rPr>
        <w:t>i</w:t>
      </w:r>
      <w:proofErr w:type="spellEnd"/>
      <w:r w:rsidRPr="00D96566">
        <w:rPr>
          <w:rFonts w:hint="eastAsia"/>
          <w:sz w:val="22"/>
        </w:rPr>
        <w:t>表示</w:t>
      </w:r>
      <w:r w:rsidRPr="00D96566">
        <w:rPr>
          <w:sz w:val="22"/>
        </w:rPr>
        <w:t>;</w:t>
      </w:r>
    </w:p>
    <w:p w14:paraId="5960C636" w14:textId="50B7CF0A" w:rsidR="00BD18AA" w:rsidRPr="00D96566" w:rsidRDefault="00BD18AA" w:rsidP="00D96566">
      <w:pPr>
        <w:ind w:firstLine="360"/>
        <w:rPr>
          <w:sz w:val="22"/>
        </w:rPr>
      </w:pPr>
      <w:r>
        <w:rPr>
          <w:sz w:val="22"/>
        </w:rPr>
        <w:t>样本的数量用</w:t>
      </w:r>
      <w:r>
        <w:rPr>
          <w:sz w:val="22"/>
        </w:rPr>
        <w:t>n</w:t>
      </w:r>
      <w:r>
        <w:rPr>
          <w:rFonts w:hint="eastAsia"/>
          <w:sz w:val="22"/>
        </w:rPr>
        <w:t>标示</w:t>
      </w:r>
    </w:p>
    <w:p w14:paraId="12BB7A66" w14:textId="77777777" w:rsidR="00D96566" w:rsidRDefault="00D96566" w:rsidP="00D9656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一致性条件的总体</w:t>
      </w:r>
      <w:r w:rsidRPr="0036751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8BEDA92" wp14:editId="1CD3B7C2">
            <wp:extent cx="215900" cy="15240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511">
        <w:rPr>
          <w:rFonts w:ascii="Times New Roman" w:hAnsi="Times New Roman" w:cs="Times New Roman"/>
          <w:noProof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不一致条件</w:t>
      </w:r>
      <w:r>
        <w:rPr>
          <w:rFonts w:ascii="Times New Roman" w:hAnsi="Times New Roman" w:cs="Times New Roman"/>
          <w:sz w:val="22"/>
        </w:rPr>
        <w:t>的总体</w:t>
      </w:r>
      <w:r w:rsidRPr="00CC746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13D4C9C" wp14:editId="27B09E34">
            <wp:extent cx="215900" cy="2159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5952" w14:textId="77777777" w:rsidR="00D96566" w:rsidRPr="00D96566" w:rsidRDefault="00D96566" w:rsidP="00D9656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CC7461">
        <w:rPr>
          <w:rFonts w:ascii="Times New Roman" w:hAnsi="Times New Roman" w:cs="Times New Roman"/>
          <w:sz w:val="22"/>
        </w:rPr>
        <w:t>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Pr="0036751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189D1FC" wp14:editId="5F498630">
            <wp:extent cx="203200" cy="177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</w:rPr>
        <w:t xml:space="preserve"> = </w:t>
      </w:r>
      <w:r>
        <w:rPr>
          <w:rFonts w:ascii="Times New Roman" w:hAnsi="Times New Roman" w:cs="Times New Roman" w:hint="eastAsia"/>
          <w:sz w:val="22"/>
        </w:rPr>
        <w:t>14.05</w:t>
      </w:r>
      <w:r>
        <w:rPr>
          <w:rFonts w:ascii="Times New Roman" w:hAnsi="Times New Roman" w:cs="Times New Roman"/>
          <w:sz w:val="22"/>
        </w:rPr>
        <w:t>，</w:t>
      </w:r>
      <w:r w:rsidRPr="00CC7461">
        <w:rPr>
          <w:rFonts w:ascii="Times New Roman" w:hAnsi="Times New Roman" w:cs="Times New Roman"/>
          <w:sz w:val="22"/>
        </w:rPr>
        <w:t>不一致性条件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Pr="00D96566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70311D5" wp14:editId="5BCFF776">
            <wp:extent cx="203200" cy="165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</w:rPr>
        <w:t xml:space="preserve"> = </w:t>
      </w:r>
      <w:r>
        <w:rPr>
          <w:rFonts w:ascii="Times New Roman" w:hAnsi="Times New Roman" w:cs="Times New Roman" w:hint="eastAsia"/>
          <w:sz w:val="22"/>
        </w:rPr>
        <w:t>22.02</w:t>
      </w:r>
    </w:p>
    <w:p w14:paraId="41967675" w14:textId="77777777" w:rsidR="00447AE6" w:rsidRDefault="00447AE6" w:rsidP="00447AE6">
      <w:pPr>
        <w:ind w:leftChars="150" w:left="360"/>
        <w:rPr>
          <w:sz w:val="22"/>
        </w:rPr>
      </w:pPr>
      <w:r w:rsidRPr="005E08AB">
        <w:rPr>
          <w:rFonts w:ascii="MS Mincho" w:eastAsia="MS Mincho" w:hAnsi="MS Mincho" w:cs="MS Mincho"/>
          <w:color w:val="4F4F4F"/>
          <w:szCs w:val="21"/>
          <w:shd w:val="clear" w:color="auto" w:fill="FFFFFF"/>
        </w:rPr>
        <w:t>两个</w:t>
      </w:r>
      <w:r w:rsidRPr="005E08AB">
        <w:rPr>
          <w:rFonts w:ascii="SimSun" w:eastAsia="SimSun" w:hAnsi="SimSun" w:cs="SimSun"/>
          <w:color w:val="4F4F4F"/>
          <w:szCs w:val="21"/>
          <w:shd w:val="clear" w:color="auto" w:fill="FFFFFF"/>
        </w:rPr>
        <w:t>总</w:t>
      </w:r>
      <w:r w:rsidRPr="005E08AB">
        <w:rPr>
          <w:rFonts w:ascii="MS Mincho" w:eastAsia="MS Mincho" w:hAnsi="MS Mincho" w:cs="MS Mincho"/>
          <w:color w:val="4F4F4F"/>
          <w:szCs w:val="21"/>
          <w:shd w:val="clear" w:color="auto" w:fill="FFFFFF"/>
        </w:rPr>
        <w:t>体差异的估</w:t>
      </w:r>
      <w:r w:rsidRPr="005E08AB">
        <w:rPr>
          <w:rFonts w:ascii="SimSun" w:eastAsia="SimSun" w:hAnsi="SimSun" w:cs="SimSun"/>
          <w:color w:val="4F4F4F"/>
          <w:szCs w:val="21"/>
          <w:shd w:val="clear" w:color="auto" w:fill="FFFFFF"/>
        </w:rPr>
        <w:t>计值</w:t>
      </w:r>
      <w:r>
        <w:rPr>
          <w:sz w:val="22"/>
        </w:rPr>
        <w:t>:</w:t>
      </w:r>
    </w:p>
    <w:p w14:paraId="444B2DE9" w14:textId="77777777" w:rsidR="00447AE6" w:rsidRDefault="00447AE6" w:rsidP="00447AE6">
      <w:pPr>
        <w:ind w:leftChars="150" w:left="360"/>
        <w:rPr>
          <w:sz w:val="22"/>
        </w:rPr>
      </w:pPr>
      <w:r w:rsidRPr="00367511">
        <w:rPr>
          <w:noProof/>
          <w:sz w:val="22"/>
        </w:rPr>
        <w:drawing>
          <wp:inline distT="0" distB="0" distL="0" distR="0" wp14:anchorId="061296E3" wp14:editId="12334155">
            <wp:extent cx="1270000" cy="177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= 7.96</w:t>
      </w:r>
    </w:p>
    <w:p w14:paraId="132D2175" w14:textId="77777777" w:rsidR="00447AE6" w:rsidRDefault="00447AE6" w:rsidP="00447AE6">
      <w:pPr>
        <w:ind w:leftChars="150" w:left="360"/>
        <w:rPr>
          <w:sz w:val="22"/>
        </w:rPr>
      </w:pPr>
    </w:p>
    <w:p w14:paraId="456948DD" w14:textId="77777777" w:rsidR="00447AE6" w:rsidRDefault="00447AE6" w:rsidP="00447AE6">
      <w:pPr>
        <w:ind w:leftChars="150" w:left="360"/>
        <w:rPr>
          <w:sz w:val="22"/>
        </w:rPr>
      </w:pPr>
      <w:r>
        <w:rPr>
          <w:sz w:val="22"/>
        </w:rPr>
        <w:t>差异的标准偏差</w:t>
      </w:r>
    </w:p>
    <w:p w14:paraId="731D2B70" w14:textId="77777777" w:rsidR="00447AE6" w:rsidRDefault="00447AE6" w:rsidP="00447AE6">
      <w:pPr>
        <w:ind w:leftChars="150" w:left="360"/>
        <w:rPr>
          <w:rFonts w:ascii="DengXian" w:eastAsia="DengXian" w:hAnsi="DengXian"/>
          <w:color w:val="000000"/>
        </w:rPr>
      </w:pPr>
      <w:r w:rsidRPr="00617161">
        <w:rPr>
          <w:noProof/>
          <w:sz w:val="22"/>
        </w:rPr>
        <w:drawing>
          <wp:inline distT="0" distB="0" distL="0" distR="0" wp14:anchorId="535E1C90" wp14:editId="5C7AB37A">
            <wp:extent cx="2590800" cy="71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=</w:t>
      </w:r>
      <w:r w:rsidRPr="0046382D">
        <w:rPr>
          <w:rFonts w:ascii="DengXian" w:eastAsia="DengXian" w:hAnsi="DengXian" w:hint="eastAsia"/>
          <w:color w:val="000000"/>
        </w:rPr>
        <w:t xml:space="preserve"> </w:t>
      </w:r>
      <w:r w:rsidRPr="00A71633">
        <w:rPr>
          <w:rFonts w:ascii="DengXian" w:eastAsia="DengXian" w:hAnsi="DengXian" w:hint="eastAsia"/>
          <w:color w:val="000000"/>
        </w:rPr>
        <w:t>4.86482691</w:t>
      </w:r>
    </w:p>
    <w:p w14:paraId="2B44D809" w14:textId="77777777" w:rsidR="00EA0602" w:rsidRPr="0046382D" w:rsidRDefault="00EA0602" w:rsidP="00447AE6">
      <w:pPr>
        <w:ind w:leftChars="150" w:left="360"/>
        <w:rPr>
          <w:rFonts w:ascii="DengXian" w:eastAsia="DengXian" w:hAnsi="DengXian"/>
          <w:color w:val="000000"/>
        </w:rPr>
      </w:pPr>
    </w:p>
    <w:p w14:paraId="411849C5" w14:textId="77777777" w:rsidR="00447AE6" w:rsidRDefault="00447AE6" w:rsidP="00447AE6">
      <w:pPr>
        <w:ind w:leftChars="150" w:left="360"/>
        <w:rPr>
          <w:sz w:val="22"/>
        </w:rPr>
      </w:pPr>
    </w:p>
    <w:p w14:paraId="5BD2DB90" w14:textId="77777777" w:rsidR="00447AE6" w:rsidRDefault="00447AE6" w:rsidP="00447AE6">
      <w:pPr>
        <w:ind w:leftChars="150" w:left="360"/>
        <w:rPr>
          <w:sz w:val="22"/>
        </w:rPr>
      </w:pP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统计量</w:t>
      </w:r>
    </w:p>
    <w:p w14:paraId="433E0AB7" w14:textId="77777777" w:rsidR="00447AE6" w:rsidRDefault="00447AE6" w:rsidP="00447AE6">
      <w:pPr>
        <w:ind w:leftChars="150" w:left="360"/>
        <w:rPr>
          <w:sz w:val="22"/>
        </w:rPr>
      </w:pPr>
    </w:p>
    <w:p w14:paraId="06E2F255" w14:textId="1C2C15FA" w:rsidR="00886D5A" w:rsidRDefault="00447AE6" w:rsidP="00BD18AA">
      <w:pPr>
        <w:ind w:leftChars="150" w:left="360"/>
        <w:rPr>
          <w:rFonts w:ascii="DengXian" w:eastAsia="DengXian" w:hAnsi="DengXian"/>
          <w:color w:val="000000"/>
        </w:rPr>
      </w:pPr>
      <w:r w:rsidRPr="00617161">
        <w:rPr>
          <w:noProof/>
          <w:sz w:val="22"/>
        </w:rPr>
        <w:drawing>
          <wp:inline distT="0" distB="0" distL="0" distR="0" wp14:anchorId="6A443020" wp14:editId="54F72F8A">
            <wp:extent cx="1155700" cy="5207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=</w:t>
      </w:r>
      <w:r w:rsidRPr="0046382D">
        <w:rPr>
          <w:rFonts w:ascii="DengXian" w:eastAsia="DengXian" w:hAnsi="DengXian" w:hint="eastAsia"/>
          <w:color w:val="000000"/>
        </w:rPr>
        <w:t xml:space="preserve"> </w:t>
      </w:r>
      <w:r w:rsidRPr="00A71633">
        <w:rPr>
          <w:rFonts w:ascii="DengXian" w:eastAsia="DengXian" w:hAnsi="DengXian" w:hint="eastAsia"/>
          <w:color w:val="000000"/>
        </w:rPr>
        <w:t>8.020706944</w:t>
      </w:r>
    </w:p>
    <w:p w14:paraId="6253E166" w14:textId="77777777" w:rsidR="00BD18AA" w:rsidRPr="00BD18AA" w:rsidRDefault="00BD18AA" w:rsidP="00BD18AA">
      <w:pPr>
        <w:ind w:leftChars="150" w:left="360"/>
        <w:rPr>
          <w:rFonts w:ascii="DengXian" w:eastAsia="DengXian" w:hAnsi="DengXian"/>
          <w:color w:val="000000"/>
        </w:rPr>
      </w:pPr>
    </w:p>
    <w:p w14:paraId="4B775290" w14:textId="5E95104E" w:rsidR="00886D5A" w:rsidRDefault="00BD18AA" w:rsidP="00886D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</w:t>
      </w:r>
    </w:p>
    <w:p w14:paraId="78C09AF0" w14:textId="5226BCC1" w:rsidR="00886D5A" w:rsidRDefault="00F42B16" w:rsidP="00A87F77">
      <w:pPr>
        <w:rPr>
          <w:sz w:val="22"/>
        </w:rPr>
      </w:pPr>
      <w:r>
        <w:rPr>
          <w:rFonts w:hint="eastAsia"/>
        </w:rPr>
        <w:t>当</w:t>
      </w:r>
      <w:r w:rsidRPr="00BD18AA">
        <w:rPr>
          <w:noProof/>
        </w:rPr>
        <w:drawing>
          <wp:inline distT="0" distB="0" distL="0" distR="0" wp14:anchorId="5D0B2D60" wp14:editId="10D8A47A">
            <wp:extent cx="139700" cy="1016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水平选择</w:t>
      </w:r>
      <w:r>
        <w:t>0.05</w:t>
      </w:r>
      <w:r>
        <w:rPr>
          <w:rFonts w:hint="eastAsia"/>
        </w:rPr>
        <w:t>时</w:t>
      </w:r>
      <w:r>
        <w:t>，</w:t>
      </w:r>
      <w:r w:rsidR="00BD18AA">
        <w:t xml:space="preserve">n = 24, </w:t>
      </w:r>
      <w:proofErr w:type="spellStart"/>
      <w:r w:rsidR="00BD18AA">
        <w:t>df</w:t>
      </w:r>
      <w:proofErr w:type="spellEnd"/>
      <w:r w:rsidR="00BD18AA">
        <w:t xml:space="preserve"> = 23</w:t>
      </w:r>
      <w:r w:rsidR="00A87F77">
        <w:t>，</w:t>
      </w:r>
      <w:r w:rsidR="00A87F77">
        <w:t xml:space="preserve">t = </w:t>
      </w:r>
      <w:r w:rsidR="00A87F77" w:rsidRPr="00A71633">
        <w:rPr>
          <w:rFonts w:ascii="DengXian" w:eastAsia="DengXian" w:hAnsi="DengXian" w:hint="eastAsia"/>
          <w:color w:val="000000"/>
        </w:rPr>
        <w:t>8.020706944</w:t>
      </w:r>
      <w:r w:rsidR="00DD7A94">
        <w:t>，</w:t>
      </w:r>
      <w:r w:rsidR="00A87F77">
        <w:rPr>
          <w:rFonts w:hint="eastAsia"/>
        </w:rPr>
        <w:t>通过</w:t>
      </w:r>
      <w:r w:rsidR="00A87F77">
        <w:t>查询</w:t>
      </w:r>
      <w:r w:rsidR="002720FF">
        <w:rPr>
          <w:rFonts w:hint="eastAsia"/>
        </w:rPr>
        <w:t>P</w:t>
      </w:r>
      <w:r w:rsidR="00DD7A94">
        <w:t xml:space="preserve"> = </w:t>
      </w:r>
      <w:r w:rsidR="00DD7A94">
        <w:rPr>
          <w:rFonts w:ascii="Helvetica" w:eastAsia="Times New Roman" w:hAnsi="Helvetica"/>
          <w:color w:val="494949"/>
          <w:sz w:val="20"/>
          <w:szCs w:val="20"/>
          <w:shd w:val="clear" w:color="auto" w:fill="FFFFFF"/>
        </w:rPr>
        <w:t>0.0001</w:t>
      </w:r>
      <w:r w:rsidR="005C545F">
        <w:rPr>
          <w:rFonts w:ascii="Helvetica" w:eastAsia="Times New Roman" w:hAnsi="Helvetica"/>
          <w:color w:val="494949"/>
          <w:sz w:val="20"/>
          <w:szCs w:val="20"/>
          <w:shd w:val="clear" w:color="auto" w:fill="FFFFFF"/>
        </w:rPr>
        <w:t xml:space="preserve"> </w:t>
      </w:r>
      <w:r w:rsidR="00F71C31">
        <w:rPr>
          <w:rFonts w:ascii="MS Mincho" w:eastAsia="MS Mincho" w:hAnsi="MS Mincho" w:cs="MS Mincho"/>
          <w:color w:val="494949"/>
          <w:sz w:val="20"/>
          <w:szCs w:val="20"/>
          <w:shd w:val="clear" w:color="auto" w:fill="FFFFFF"/>
        </w:rPr>
        <w:t>，小于</w:t>
      </w:r>
      <w:r w:rsidR="00F71C31">
        <w:rPr>
          <w:rFonts w:ascii="Helvetica" w:eastAsia="Times New Roman" w:hAnsi="Helvetica"/>
          <w:color w:val="494949"/>
          <w:sz w:val="20"/>
          <w:szCs w:val="20"/>
          <w:shd w:val="clear" w:color="auto" w:fill="FFFFFF"/>
        </w:rPr>
        <w:t>0.025</w:t>
      </w:r>
      <w:r w:rsidR="00292D6E">
        <w:rPr>
          <w:rFonts w:ascii="Helvetica" w:eastAsia="Times New Roman" w:hAnsi="Helvetica"/>
          <w:color w:val="494949"/>
          <w:sz w:val="20"/>
          <w:szCs w:val="20"/>
          <w:shd w:val="clear" w:color="auto" w:fill="FFFFFF"/>
        </w:rPr>
        <w:t>,</w:t>
      </w:r>
      <w:r w:rsidR="00292D6E" w:rsidRPr="00292D6E">
        <w:t xml:space="preserve"> </w:t>
      </w:r>
      <w:r w:rsidR="00A87F77">
        <w:rPr>
          <w:rFonts w:hint="eastAsia"/>
        </w:rPr>
        <w:t>因此拒绝</w:t>
      </w:r>
      <w:r w:rsidR="00A87F77">
        <w:t>零假设</w:t>
      </w:r>
      <w:r w:rsidR="00A87F77" w:rsidRPr="00F86D56">
        <w:rPr>
          <w:rFonts w:eastAsia="Times New Roman"/>
          <w:noProof/>
        </w:rPr>
        <w:drawing>
          <wp:inline distT="0" distB="0" distL="0" distR="0" wp14:anchorId="5E8861BA" wp14:editId="311A1162">
            <wp:extent cx="1193800" cy="20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F77">
        <w:t>，</w:t>
      </w:r>
      <w:r w:rsidR="00A87F77">
        <w:rPr>
          <w:rFonts w:hint="eastAsia"/>
        </w:rPr>
        <w:t>也就是说</w:t>
      </w:r>
      <w:r w:rsidR="00A87F77">
        <w:t>在</w:t>
      </w:r>
      <w:r w:rsidR="00A87F77">
        <w:rPr>
          <w:rFonts w:hint="eastAsia"/>
        </w:rPr>
        <w:t>一致</w:t>
      </w:r>
      <w:r w:rsidR="00A87F77">
        <w:t>或者不一致的条件下，</w:t>
      </w:r>
      <w:r w:rsidR="00A87F77">
        <w:rPr>
          <w:sz w:val="22"/>
        </w:rPr>
        <w:t>说出墨色名称的时间有比较显著的差异</w:t>
      </w:r>
    </w:p>
    <w:p w14:paraId="0CBCEDB1" w14:textId="77777777" w:rsidR="00A87F77" w:rsidRDefault="00A87F77" w:rsidP="00A87F77">
      <w:pPr>
        <w:rPr>
          <w:sz w:val="22"/>
        </w:rPr>
      </w:pPr>
    </w:p>
    <w:p w14:paraId="682D5D50" w14:textId="10F0D99B" w:rsidR="00A87F77" w:rsidRDefault="00A87F77" w:rsidP="00A87F77">
      <w:pPr>
        <w:rPr>
          <w:sz w:val="22"/>
        </w:rPr>
      </w:pPr>
      <w:r>
        <w:rPr>
          <w:rFonts w:hint="eastAsia"/>
          <w:sz w:val="22"/>
        </w:rPr>
        <w:t>参考</w:t>
      </w:r>
      <w:r>
        <w:rPr>
          <w:sz w:val="22"/>
        </w:rPr>
        <w:t>的资料和使用的工具如下</w:t>
      </w:r>
    </w:p>
    <w:p w14:paraId="6267CFF3" w14:textId="43A188BA" w:rsidR="0010642B" w:rsidRDefault="0010642B" w:rsidP="00A87F77">
      <w:pPr>
        <w:rPr>
          <w:rFonts w:hint="eastAsia"/>
          <w:sz w:val="22"/>
        </w:rPr>
      </w:pPr>
      <w:r>
        <w:rPr>
          <w:sz w:val="22"/>
        </w:rPr>
        <w:t>绘</w:t>
      </w:r>
      <w:r>
        <w:rPr>
          <w:rFonts w:hint="eastAsia"/>
          <w:sz w:val="22"/>
        </w:rPr>
        <w:t>图</w:t>
      </w:r>
    </w:p>
    <w:p w14:paraId="1F6B52F6" w14:textId="61E67D75" w:rsidR="00A87F77" w:rsidRDefault="00781D85" w:rsidP="00A87F77">
      <w:pPr>
        <w:rPr>
          <w:rStyle w:val="a5"/>
          <w:sz w:val="22"/>
        </w:rPr>
      </w:pPr>
      <w:hyperlink r:id="rId18" w:history="1">
        <w:r w:rsidR="00A87F77" w:rsidRPr="0012421E">
          <w:rPr>
            <w:rStyle w:val="a5"/>
            <w:sz w:val="22"/>
          </w:rPr>
          <w:t>http://www.wolframalpha.com/</w:t>
        </w:r>
      </w:hyperlink>
    </w:p>
    <w:p w14:paraId="67C4CB9D" w14:textId="77777777" w:rsidR="00496F78" w:rsidRDefault="00496F78" w:rsidP="00A87F77">
      <w:pPr>
        <w:rPr>
          <w:rStyle w:val="a5"/>
          <w:rFonts w:hint="eastAsia"/>
          <w:sz w:val="22"/>
        </w:rPr>
      </w:pPr>
    </w:p>
    <w:p w14:paraId="3E026E79" w14:textId="7E54F1CB" w:rsidR="0010642B" w:rsidRDefault="0010642B" w:rsidP="00A87F77">
      <w:pPr>
        <w:rPr>
          <w:rFonts w:hint="eastAsia"/>
          <w:sz w:val="22"/>
        </w:rPr>
      </w:pPr>
      <w:r>
        <w:rPr>
          <w:rFonts w:ascii="MS Mincho" w:eastAsia="MS Mincho" w:hAnsi="MS Mincho" w:cs="MS Mincho"/>
        </w:rPr>
        <w:t>解析</w:t>
      </w:r>
      <w:r>
        <w:rPr>
          <w:rFonts w:eastAsia="Times New Roman"/>
        </w:rPr>
        <w:t>p</w:t>
      </w:r>
      <w:r>
        <w:rPr>
          <w:rFonts w:ascii="SimSun" w:eastAsia="SimSun" w:hAnsi="SimSun" w:cs="SimSun"/>
        </w:rPr>
        <w:t>值</w:t>
      </w:r>
    </w:p>
    <w:p w14:paraId="42DD47FF" w14:textId="1794AECB" w:rsidR="00A87F77" w:rsidRDefault="00781D85" w:rsidP="00A87F77">
      <w:pPr>
        <w:rPr>
          <w:rStyle w:val="a5"/>
          <w:rFonts w:eastAsia="Times New Roman"/>
        </w:rPr>
      </w:pPr>
      <w:hyperlink r:id="rId19" w:history="1">
        <w:r w:rsidR="00A87F77" w:rsidRPr="0012421E">
          <w:rPr>
            <w:rStyle w:val="a5"/>
            <w:rFonts w:eastAsia="Times New Roman"/>
          </w:rPr>
          <w:t>https://www.graphpad.com/quickcalcs/pValue1/</w:t>
        </w:r>
      </w:hyperlink>
    </w:p>
    <w:p w14:paraId="03C4347C" w14:textId="77777777" w:rsidR="00496F78" w:rsidRDefault="00496F78" w:rsidP="00A87F77">
      <w:pPr>
        <w:rPr>
          <w:rStyle w:val="a5"/>
          <w:rFonts w:eastAsia="Times New Roman" w:hint="eastAsia"/>
        </w:rPr>
      </w:pPr>
    </w:p>
    <w:p w14:paraId="42D213E8" w14:textId="10527CF5" w:rsidR="0010642B" w:rsidRDefault="0010642B" w:rsidP="00A87F77">
      <w:pPr>
        <w:rPr>
          <w:rFonts w:eastAsia="Times New Roman" w:hint="eastAsia"/>
        </w:rPr>
      </w:pPr>
      <w:r>
        <w:rPr>
          <w:rFonts w:ascii="MS Mincho" w:eastAsia="MS Mincho" w:hAnsi="MS Mincho" w:cs="MS Mincho"/>
        </w:rPr>
        <w:t>公式</w:t>
      </w:r>
      <w:r>
        <w:rPr>
          <w:rFonts w:ascii="SimSun" w:eastAsia="SimSun" w:hAnsi="SimSun" w:cs="SimSun"/>
        </w:rPr>
        <w:t>编辑</w:t>
      </w:r>
    </w:p>
    <w:p w14:paraId="2974C66C" w14:textId="5ED23F45" w:rsidR="00A87F77" w:rsidRDefault="00781D85" w:rsidP="00A87F77">
      <w:pPr>
        <w:rPr>
          <w:rStyle w:val="a5"/>
          <w:rFonts w:eastAsia="Times New Roman"/>
        </w:rPr>
      </w:pPr>
      <w:hyperlink r:id="rId20" w:history="1">
        <w:r w:rsidR="00A87F77" w:rsidRPr="0012421E">
          <w:rPr>
            <w:rStyle w:val="a5"/>
            <w:rFonts w:eastAsia="Times New Roman"/>
          </w:rPr>
          <w:t>http://www.codecogs.com/latex/eqneditor.php</w:t>
        </w:r>
      </w:hyperlink>
    </w:p>
    <w:p w14:paraId="27B1B6F6" w14:textId="77777777" w:rsidR="00496F78" w:rsidRDefault="00496F78" w:rsidP="00A87F77">
      <w:pPr>
        <w:rPr>
          <w:rStyle w:val="a5"/>
          <w:rFonts w:eastAsia="Times New Roman" w:hint="eastAsia"/>
        </w:rPr>
      </w:pPr>
    </w:p>
    <w:p w14:paraId="7026C2C9" w14:textId="1A0B79E8" w:rsidR="0010642B" w:rsidRDefault="0010642B" w:rsidP="00A87F77">
      <w:pPr>
        <w:rPr>
          <w:rFonts w:ascii="SimSun" w:eastAsia="SimSun" w:hAnsi="SimSun" w:cs="SimSun"/>
        </w:rPr>
      </w:pPr>
      <w:r w:rsidRPr="00A87F77">
        <w:rPr>
          <w:rFonts w:ascii="MS Mincho" w:eastAsia="MS Mincho" w:hAnsi="MS Mincho" w:cs="MS Mincho"/>
        </w:rPr>
        <w:t>斯特</w:t>
      </w:r>
      <w:r w:rsidRPr="00A87F77">
        <w:rPr>
          <w:rFonts w:ascii="SimSun" w:eastAsia="SimSun" w:hAnsi="SimSun" w:cs="SimSun"/>
        </w:rPr>
        <w:t>鲁</w:t>
      </w:r>
      <w:r w:rsidRPr="00A87F77">
        <w:rPr>
          <w:rFonts w:ascii="MS Mincho" w:eastAsia="MS Mincho" w:hAnsi="MS Mincho" w:cs="MS Mincho"/>
        </w:rPr>
        <w:t>普效</w:t>
      </w:r>
      <w:r w:rsidRPr="00A87F77">
        <w:rPr>
          <w:rFonts w:ascii="SimSun" w:eastAsia="SimSun" w:hAnsi="SimSun" w:cs="SimSun"/>
        </w:rPr>
        <w:t>应</w:t>
      </w:r>
    </w:p>
    <w:p w14:paraId="4C4B2037" w14:textId="3C168964" w:rsidR="003F2E8A" w:rsidRDefault="00781D85" w:rsidP="00A87F77">
      <w:pPr>
        <w:rPr>
          <w:rFonts w:eastAsia="Times New Roman" w:hint="eastAsia"/>
        </w:rPr>
      </w:pPr>
      <w:hyperlink r:id="rId21" w:history="1">
        <w:r w:rsidRPr="00781D85">
          <w:rPr>
            <w:rStyle w:val="a5"/>
            <w:rFonts w:eastAsia="Times New Roman"/>
          </w:rPr>
          <w:t>https://zh.wikipedia.org/wiki/</w:t>
        </w:r>
        <w:r w:rsidRPr="00781D85">
          <w:rPr>
            <w:rStyle w:val="a5"/>
            <w:rFonts w:ascii="MS Mincho" w:eastAsia="MS Mincho" w:hAnsi="MS Mincho" w:cs="MS Mincho"/>
          </w:rPr>
          <w:t>斯特</w:t>
        </w:r>
        <w:r w:rsidRPr="00781D85">
          <w:rPr>
            <w:rStyle w:val="a5"/>
            <w:rFonts w:ascii="SimSun" w:eastAsia="SimSun" w:hAnsi="SimSun" w:cs="SimSun"/>
          </w:rPr>
          <w:t>鲁</w:t>
        </w:r>
        <w:r w:rsidRPr="00781D85">
          <w:rPr>
            <w:rStyle w:val="a5"/>
            <w:rFonts w:ascii="MS Mincho" w:eastAsia="MS Mincho" w:hAnsi="MS Mincho" w:cs="MS Mincho"/>
          </w:rPr>
          <w:t>普效</w:t>
        </w:r>
        <w:r w:rsidRPr="00781D85">
          <w:rPr>
            <w:rStyle w:val="a5"/>
            <w:rFonts w:ascii="SimSun" w:eastAsia="SimSun" w:hAnsi="SimSun" w:cs="SimSun"/>
          </w:rPr>
          <w:t>应</w:t>
        </w:r>
      </w:hyperlink>
      <w:bookmarkStart w:id="0" w:name="_GoBack"/>
      <w:bookmarkEnd w:id="0"/>
    </w:p>
    <w:sectPr w:rsidR="003F2E8A" w:rsidSect="00B060F8">
      <w:pgSz w:w="11900" w:h="16840"/>
      <w:pgMar w:top="1440" w:right="1800" w:bottom="1440" w:left="1800" w:header="851" w:footer="992" w:gutter="0"/>
      <w:cols w:space="425"/>
      <w:docGrid w:type="lines" w:linePitch="326"/>
      <w:printerSettings r:id="rId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855D7"/>
    <w:multiLevelType w:val="hybridMultilevel"/>
    <w:tmpl w:val="6930BF54"/>
    <w:lvl w:ilvl="0" w:tplc="CD248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64E3A"/>
    <w:multiLevelType w:val="hybridMultilevel"/>
    <w:tmpl w:val="DC844E76"/>
    <w:lvl w:ilvl="0" w:tplc="08B088C2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5A"/>
    <w:rsid w:val="0010642B"/>
    <w:rsid w:val="002720FF"/>
    <w:rsid w:val="00292D6E"/>
    <w:rsid w:val="003F2E8A"/>
    <w:rsid w:val="00447AE6"/>
    <w:rsid w:val="00496F78"/>
    <w:rsid w:val="005C545F"/>
    <w:rsid w:val="00781D85"/>
    <w:rsid w:val="0082270C"/>
    <w:rsid w:val="00886D5A"/>
    <w:rsid w:val="008B66F7"/>
    <w:rsid w:val="00A8538B"/>
    <w:rsid w:val="00A87F77"/>
    <w:rsid w:val="00B060F8"/>
    <w:rsid w:val="00BD18AA"/>
    <w:rsid w:val="00D96566"/>
    <w:rsid w:val="00DD7A94"/>
    <w:rsid w:val="00EA0602"/>
    <w:rsid w:val="00F42B16"/>
    <w:rsid w:val="00F71C31"/>
    <w:rsid w:val="00F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E34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0F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D5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4">
    <w:name w:val="Table Grid"/>
    <w:basedOn w:val="a1"/>
    <w:uiPriority w:val="39"/>
    <w:rsid w:val="00886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87F7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7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tiff"/><Relationship Id="rId20" Type="http://schemas.openxmlformats.org/officeDocument/2006/relationships/hyperlink" Target="http://www.codecogs.com/latex/eqneditor.php" TargetMode="External"/><Relationship Id="rId21" Type="http://schemas.openxmlformats.org/officeDocument/2006/relationships/hyperlink" Target="https://zh.wikipedia.org/wiki/%E6%96%AF%E7%89%B9%E9%B2%81%E6%99%AE%E6%95%88%E5%BA%94" TargetMode="External"/><Relationship Id="rId22" Type="http://schemas.openxmlformats.org/officeDocument/2006/relationships/printerSettings" Target="printerSettings/printerSettings1.bin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tiff"/><Relationship Id="rId11" Type="http://schemas.openxmlformats.org/officeDocument/2006/relationships/image" Target="media/image7.tiff"/><Relationship Id="rId12" Type="http://schemas.openxmlformats.org/officeDocument/2006/relationships/image" Target="media/image8.tiff"/><Relationship Id="rId13" Type="http://schemas.openxmlformats.org/officeDocument/2006/relationships/image" Target="media/image9.tiff"/><Relationship Id="rId14" Type="http://schemas.openxmlformats.org/officeDocument/2006/relationships/image" Target="media/image10.tiff"/><Relationship Id="rId15" Type="http://schemas.openxmlformats.org/officeDocument/2006/relationships/image" Target="media/image11.tiff"/><Relationship Id="rId16" Type="http://schemas.openxmlformats.org/officeDocument/2006/relationships/image" Target="media/image12.tiff"/><Relationship Id="rId17" Type="http://schemas.openxmlformats.org/officeDocument/2006/relationships/image" Target="media/image13.tiff"/><Relationship Id="rId18" Type="http://schemas.openxmlformats.org/officeDocument/2006/relationships/hyperlink" Target="http://www.wolframalpha.com/" TargetMode="External"/><Relationship Id="rId19" Type="http://schemas.openxmlformats.org/officeDocument/2006/relationships/hyperlink" Target="https://www.graphpad.com/quickcalcs/pValue1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2018-01-17T04:25:00Z</cp:lastPrinted>
  <dcterms:created xsi:type="dcterms:W3CDTF">2018-01-17T04:25:00Z</dcterms:created>
  <dcterms:modified xsi:type="dcterms:W3CDTF">2018-01-17T04:26:00Z</dcterms:modified>
</cp:coreProperties>
</file>