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46FD" w14:textId="09F4DE17" w:rsidR="00DB5D83" w:rsidRPr="00D0503B" w:rsidRDefault="007A4EDA" w:rsidP="279C3A48">
      <w:pPr>
        <w:pStyle w:val="Header"/>
        <w:jc w:val="center"/>
        <w:rPr>
          <w:b/>
          <w:bCs/>
          <w:sz w:val="28"/>
          <w:szCs w:val="28"/>
        </w:rPr>
      </w:pPr>
      <w:r w:rsidRPr="279C3A48">
        <w:rPr>
          <w:b/>
          <w:bCs/>
          <w:sz w:val="28"/>
          <w:szCs w:val="28"/>
        </w:rPr>
        <w:t>Director’s</w:t>
      </w:r>
      <w:r w:rsidR="00AE45A2" w:rsidRPr="279C3A48">
        <w:rPr>
          <w:b/>
          <w:bCs/>
          <w:sz w:val="28"/>
          <w:szCs w:val="28"/>
        </w:rPr>
        <w:t xml:space="preserve"> Management Team Meeting</w:t>
      </w:r>
    </w:p>
    <w:p w14:paraId="723D58C9" w14:textId="77777777" w:rsidR="00DB5D83" w:rsidRPr="00D0503B" w:rsidRDefault="00DB5D83"/>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6096"/>
      </w:tblGrid>
      <w:tr w:rsidR="000B1456" w:rsidRPr="00D0503B" w14:paraId="06EAE597" w14:textId="77777777" w:rsidTr="415FEA9B">
        <w:tc>
          <w:tcPr>
            <w:tcW w:w="2410" w:type="dxa"/>
          </w:tcPr>
          <w:p w14:paraId="3684010B" w14:textId="77777777" w:rsidR="000B1456" w:rsidRPr="00D0503B" w:rsidRDefault="000B1456" w:rsidP="00CD765C">
            <w:pPr>
              <w:ind w:left="62"/>
            </w:pPr>
            <w:r w:rsidRPr="00D0503B">
              <w:rPr>
                <w:b/>
                <w:bCs/>
              </w:rPr>
              <w:t>Date of meeting</w:t>
            </w:r>
            <w:r w:rsidRPr="00D0503B">
              <w:t>:</w:t>
            </w:r>
          </w:p>
          <w:p w14:paraId="0128DDBD" w14:textId="77777777" w:rsidR="00CD765C" w:rsidRPr="00D0503B" w:rsidRDefault="00CD765C" w:rsidP="00CD765C">
            <w:pPr>
              <w:ind w:left="62"/>
            </w:pPr>
          </w:p>
        </w:tc>
        <w:tc>
          <w:tcPr>
            <w:tcW w:w="6096" w:type="dxa"/>
          </w:tcPr>
          <w:p w14:paraId="17CF4DDD" w14:textId="7BDA21F0" w:rsidR="000B1456" w:rsidRPr="00D0503B" w:rsidRDefault="0034795C" w:rsidP="00CD765C">
            <w:pPr>
              <w:ind w:left="62"/>
              <w:rPr>
                <w:bCs/>
              </w:rPr>
            </w:pPr>
            <w:r>
              <w:rPr>
                <w:bCs/>
              </w:rPr>
              <w:t>13 September 2024</w:t>
            </w:r>
          </w:p>
        </w:tc>
      </w:tr>
      <w:tr w:rsidR="00B530C4" w:rsidRPr="00D0503B" w14:paraId="3EABE1EE" w14:textId="77777777" w:rsidTr="415FEA9B">
        <w:tc>
          <w:tcPr>
            <w:tcW w:w="2410" w:type="dxa"/>
          </w:tcPr>
          <w:p w14:paraId="7C7689B6" w14:textId="77777777" w:rsidR="00B530C4" w:rsidRPr="00D0503B" w:rsidRDefault="00B530C4" w:rsidP="00CD765C">
            <w:pPr>
              <w:ind w:left="62"/>
              <w:rPr>
                <w:b/>
                <w:bCs/>
              </w:rPr>
            </w:pPr>
            <w:r w:rsidRPr="00D0503B">
              <w:rPr>
                <w:b/>
                <w:bCs/>
              </w:rPr>
              <w:t>Title</w:t>
            </w:r>
            <w:r w:rsidR="000B1456" w:rsidRPr="00D0503B">
              <w:rPr>
                <w:b/>
                <w:bCs/>
              </w:rPr>
              <w:t xml:space="preserve"> of paper</w:t>
            </w:r>
            <w:r w:rsidRPr="00D0503B">
              <w:rPr>
                <w:b/>
                <w:bCs/>
              </w:rPr>
              <w:t>:</w:t>
            </w:r>
          </w:p>
          <w:p w14:paraId="6A8E07FC" w14:textId="77777777" w:rsidR="00CD765C" w:rsidRPr="00D0503B" w:rsidRDefault="00CD765C" w:rsidP="00CD765C">
            <w:pPr>
              <w:ind w:left="62"/>
            </w:pPr>
          </w:p>
        </w:tc>
        <w:tc>
          <w:tcPr>
            <w:tcW w:w="6096" w:type="dxa"/>
          </w:tcPr>
          <w:p w14:paraId="65D53054" w14:textId="09D8A121" w:rsidR="00B530C4" w:rsidRPr="00D0503B" w:rsidRDefault="0034795C" w:rsidP="00CD765C">
            <w:pPr>
              <w:ind w:left="62"/>
              <w:rPr>
                <w:bCs/>
              </w:rPr>
            </w:pPr>
            <w:r>
              <w:rPr>
                <w:bCs/>
              </w:rPr>
              <w:t>Possible scenarios of housing supply in London</w:t>
            </w:r>
          </w:p>
        </w:tc>
      </w:tr>
      <w:tr w:rsidR="007A4EDA" w:rsidRPr="00D0503B" w14:paraId="4B1349A3" w14:textId="77777777" w:rsidTr="415FEA9B">
        <w:tc>
          <w:tcPr>
            <w:tcW w:w="2410" w:type="dxa"/>
          </w:tcPr>
          <w:p w14:paraId="63073203" w14:textId="77777777" w:rsidR="00CD765C" w:rsidRPr="00D0503B" w:rsidRDefault="007A4EDA" w:rsidP="00CD765C">
            <w:pPr>
              <w:ind w:left="62"/>
            </w:pPr>
            <w:r w:rsidRPr="00D0503B">
              <w:rPr>
                <w:b/>
                <w:bCs/>
              </w:rPr>
              <w:t>To be presented by</w:t>
            </w:r>
            <w:r w:rsidRPr="00D0503B">
              <w:t>:</w:t>
            </w:r>
          </w:p>
        </w:tc>
        <w:tc>
          <w:tcPr>
            <w:tcW w:w="6096" w:type="dxa"/>
          </w:tcPr>
          <w:p w14:paraId="26169307" w14:textId="64E8ADC2" w:rsidR="007A4EDA" w:rsidRPr="00D0503B" w:rsidRDefault="0034795C" w:rsidP="00CD765C">
            <w:pPr>
              <w:ind w:left="62"/>
              <w:rPr>
                <w:bCs/>
              </w:rPr>
            </w:pPr>
            <w:r>
              <w:rPr>
                <w:bCs/>
              </w:rPr>
              <w:t>Gábor Csontos, Senior Analyst</w:t>
            </w:r>
          </w:p>
        </w:tc>
      </w:tr>
      <w:tr w:rsidR="007A4EDA" w:rsidRPr="00D0503B" w14:paraId="1CE0A461" w14:textId="77777777" w:rsidTr="415FEA9B">
        <w:tc>
          <w:tcPr>
            <w:tcW w:w="2410" w:type="dxa"/>
          </w:tcPr>
          <w:p w14:paraId="3DFCC0BD" w14:textId="77777777" w:rsidR="007A4EDA" w:rsidRPr="00D0503B" w:rsidRDefault="007A4EDA" w:rsidP="00CD765C">
            <w:pPr>
              <w:ind w:left="62"/>
            </w:pPr>
            <w:r w:rsidRPr="00D0503B">
              <w:rPr>
                <w:b/>
                <w:bCs/>
              </w:rPr>
              <w:t>Cleared by:</w:t>
            </w:r>
          </w:p>
        </w:tc>
        <w:tc>
          <w:tcPr>
            <w:tcW w:w="6096" w:type="dxa"/>
          </w:tcPr>
          <w:p w14:paraId="247AFA4A" w14:textId="22B53505" w:rsidR="007A4EDA" w:rsidRPr="00D0503B" w:rsidRDefault="0094499E" w:rsidP="00CD765C">
            <w:pPr>
              <w:ind w:left="62"/>
              <w:rPr>
                <w:bCs/>
              </w:rPr>
            </w:pPr>
            <w:r w:rsidRPr="00D0503B">
              <w:rPr>
                <w:bCs/>
              </w:rPr>
              <w:t>Kate Webb, Head of Housing Strategy</w:t>
            </w:r>
          </w:p>
        </w:tc>
      </w:tr>
    </w:tbl>
    <w:p w14:paraId="710ED941" w14:textId="72202606" w:rsidR="00B530C4" w:rsidRPr="00D0503B" w:rsidRDefault="00B530C4"/>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79"/>
        <w:gridCol w:w="993"/>
        <w:gridCol w:w="1134"/>
      </w:tblGrid>
      <w:tr w:rsidR="00E37B24" w:rsidRPr="00D0503B" w14:paraId="4E5F67B6" w14:textId="77777777" w:rsidTr="00E21B2A">
        <w:tc>
          <w:tcPr>
            <w:tcW w:w="6379" w:type="dxa"/>
          </w:tcPr>
          <w:p w14:paraId="1D610B9F" w14:textId="347938AC" w:rsidR="00793AF7" w:rsidRPr="00D0503B" w:rsidRDefault="00793AF7" w:rsidP="00793AF7">
            <w:r w:rsidRPr="00D0503B">
              <w:t>Is this paper commercially sensitive or to be deemed confidential? (Delete as applicable)</w:t>
            </w:r>
          </w:p>
        </w:tc>
        <w:tc>
          <w:tcPr>
            <w:tcW w:w="993" w:type="dxa"/>
            <w:shd w:val="clear" w:color="auto" w:fill="auto"/>
          </w:tcPr>
          <w:p w14:paraId="25ADE61B" w14:textId="60EE86D5" w:rsidR="00793AF7" w:rsidRPr="00D0503B" w:rsidRDefault="00793AF7">
            <w:pPr>
              <w:ind w:left="62"/>
              <w:rPr>
                <w:b/>
              </w:rPr>
            </w:pPr>
          </w:p>
        </w:tc>
        <w:tc>
          <w:tcPr>
            <w:tcW w:w="1134" w:type="dxa"/>
            <w:shd w:val="clear" w:color="auto" w:fill="92D050"/>
          </w:tcPr>
          <w:p w14:paraId="2F0783FE" w14:textId="50DB49BC" w:rsidR="00793AF7" w:rsidRPr="00D0503B" w:rsidRDefault="00E21B2A">
            <w:pPr>
              <w:ind w:left="62"/>
              <w:rPr>
                <w:b/>
              </w:rPr>
            </w:pPr>
            <w:r>
              <w:rPr>
                <w:b/>
              </w:rPr>
              <w:t>No</w:t>
            </w:r>
          </w:p>
        </w:tc>
      </w:tr>
    </w:tbl>
    <w:p w14:paraId="7DFF97E8" w14:textId="77777777" w:rsidR="00793AF7" w:rsidRPr="00D0503B" w:rsidRDefault="00793AF7"/>
    <w:p w14:paraId="279232BB" w14:textId="77777777" w:rsidR="004611EF" w:rsidRPr="004611EF" w:rsidRDefault="004611EF" w:rsidP="004611EF">
      <w:pPr>
        <w:pStyle w:val="Heading1"/>
      </w:pPr>
      <w:r w:rsidRPr="004611EF">
        <w:t>Executive Summary</w:t>
      </w:r>
    </w:p>
    <w:p w14:paraId="2EB0FBD6" w14:textId="77777777" w:rsidR="004611EF" w:rsidRPr="004611EF" w:rsidRDefault="004611EF" w:rsidP="004611EF">
      <w:pPr>
        <w:pStyle w:val="Mainbody"/>
      </w:pPr>
      <w:r w:rsidRPr="004611EF">
        <w:t>Lorem ipsum</w:t>
      </w:r>
    </w:p>
    <w:p w14:paraId="56BA1AA8" w14:textId="77777777" w:rsidR="004611EF" w:rsidRPr="004611EF" w:rsidRDefault="004611EF" w:rsidP="004611EF">
      <w:pPr>
        <w:pStyle w:val="Heading1"/>
      </w:pPr>
      <w:r w:rsidRPr="004611EF">
        <w:t>Recommendations</w:t>
      </w:r>
    </w:p>
    <w:p w14:paraId="3C9D77AC" w14:textId="77777777" w:rsidR="004611EF" w:rsidRPr="004611EF" w:rsidRDefault="004611EF" w:rsidP="004611EF">
      <w:pPr>
        <w:pStyle w:val="Mainbody"/>
      </w:pPr>
      <w:r w:rsidRPr="004611EF">
        <w:t>that DMT comment on the scenarios outlined and the assessment mad</w:t>
      </w:r>
    </w:p>
    <w:p w14:paraId="0004D6C2" w14:textId="77777777" w:rsidR="004611EF" w:rsidRPr="004611EF" w:rsidRDefault="004611EF" w:rsidP="004611EF">
      <w:pPr>
        <w:pStyle w:val="Mainbody"/>
      </w:pPr>
      <w:r w:rsidRPr="004611EF">
        <w:t>that DMT consider the implications for the directorate's work</w:t>
      </w:r>
    </w:p>
    <w:p w14:paraId="54AF78B6" w14:textId="77777777" w:rsidR="004611EF" w:rsidRPr="004611EF" w:rsidRDefault="004611EF" w:rsidP="004611EF">
      <w:pPr>
        <w:pStyle w:val="Mainbody"/>
      </w:pPr>
      <w:r w:rsidRPr="004611EF">
        <w:t>that we consider to monitor and report back to DMT - perhaps in six months</w:t>
      </w:r>
    </w:p>
    <w:p w14:paraId="6AB6CCB6" w14:textId="77777777" w:rsidR="004611EF" w:rsidRPr="004611EF" w:rsidRDefault="004611EF" w:rsidP="004611EF">
      <w:pPr>
        <w:pStyle w:val="Heading1"/>
      </w:pPr>
      <w:r w:rsidRPr="004611EF">
        <w:t>Introduction and background </w:t>
      </w:r>
    </w:p>
    <w:p w14:paraId="01D84DB8" w14:textId="77777777" w:rsidR="004611EF" w:rsidRPr="004611EF" w:rsidRDefault="004611EF" w:rsidP="004611EF">
      <w:pPr>
        <w:pStyle w:val="Mainbody"/>
      </w:pPr>
      <w:r w:rsidRPr="004611EF">
        <w:t>This is a very important moment for understanding possible future scenarios of London housing supply for several reasons. </w:t>
      </w:r>
      <w:r w:rsidRPr="004611EF">
        <w:rPr>
          <w:rStyle w:val="Strong"/>
        </w:rPr>
        <w:t>First</w:t>
      </w:r>
      <w:r w:rsidRPr="004611EF">
        <w:t>, the new Government has announced a range of reforms affecting the housing delivery pipeline.</w:t>
      </w:r>
      <w:r w:rsidRPr="004611EF">
        <w:rPr>
          <w:vertAlign w:val="superscript"/>
        </w:rPr>
        <w:t>[1]</w:t>
      </w:r>
      <w:r w:rsidRPr="004611EF">
        <w:t> Chiefly, local authorities will have to conform to mandatory housing targets calculated with a new methodology. Under the new target, London will have to deliver over 80,000 new homes a year.</w:t>
      </w:r>
      <w:r w:rsidRPr="004611EF">
        <w:rPr>
          <w:vertAlign w:val="superscript"/>
        </w:rPr>
        <w:t>[2]</w:t>
      </w:r>
      <w:r w:rsidRPr="004611EF">
        <w:t> </w:t>
      </w:r>
      <w:r w:rsidRPr="004611EF">
        <w:rPr>
          <w:rStyle w:val="Strong"/>
        </w:rPr>
        <w:t>Second,</w:t>
      </w:r>
      <w:r w:rsidRPr="004611EF">
        <w:t> housing delivery has faced several setbacks in recent years, falling to historic lows in both the public and private sectors. This is amidst a growing housing affordability and homelessness crisis in London.</w:t>
      </w:r>
      <w:r w:rsidRPr="004611EF">
        <w:rPr>
          <w:vertAlign w:val="superscript"/>
        </w:rPr>
        <w:t>[3]</w:t>
      </w:r>
    </w:p>
    <w:p w14:paraId="622A3906" w14:textId="77777777" w:rsidR="004611EF" w:rsidRPr="004611EF" w:rsidRDefault="004611EF" w:rsidP="004611EF">
      <w:pPr>
        <w:pStyle w:val="Mainbody"/>
      </w:pPr>
      <w:r w:rsidRPr="004611EF">
        <w:t>As our main approach to understand the future of housing supply, we developed three scenarios, which cover the plausible best-case, worst-case and business-as-usual pathways of housing delivery. The three scenarios are described in both qualitative and quantitative terms, focusing on </w:t>
      </w:r>
      <w:r w:rsidRPr="004611EF">
        <w:rPr>
          <w:rStyle w:val="Strong"/>
        </w:rPr>
        <w:t>advance indicators</w:t>
      </w:r>
      <w:r w:rsidRPr="004611EF">
        <w:t> – factors that would reveal which scenario we find ourselves in before completions on ground.</w:t>
      </w:r>
    </w:p>
    <w:p w14:paraId="08DA8955" w14:textId="77777777" w:rsidR="004611EF" w:rsidRPr="004611EF" w:rsidRDefault="004611EF" w:rsidP="004611EF">
      <w:pPr>
        <w:pStyle w:val="Mainbody"/>
      </w:pPr>
      <w:r w:rsidRPr="004611EF">
        <w:rPr>
          <w:rStyle w:val="Strong"/>
        </w:rPr>
        <w:t>Qualitatively,</w:t>
      </w:r>
      <w:r w:rsidRPr="004611EF">
        <w:t> we looked at the key contingencies in the present situation. What are the factors that contribute to the current state of delivery, and how might they change in the different scenarios? We identified economic and policy factors.</w:t>
      </w:r>
    </w:p>
    <w:p w14:paraId="42D32672" w14:textId="77777777" w:rsidR="004611EF" w:rsidRPr="004611EF" w:rsidRDefault="004611EF" w:rsidP="004611EF">
      <w:pPr>
        <w:pStyle w:val="Mainbody"/>
      </w:pPr>
      <w:r w:rsidRPr="004611EF">
        <w:rPr>
          <w:rStyle w:val="Strong"/>
        </w:rPr>
        <w:t>Quantitatively,</w:t>
      </w:r>
      <w:r w:rsidRPr="004611EF">
        <w:t> we built a simple transmission model with real-world data on the state of the housing pipeline. This allowed us to make some uncertain but quantifiable predictions about future states of the pipeline given certain outcomes. E.g., for a given number of completions at a given future time, our model estimates when these would need to show up as planning applications, approvals and starts. (See [Appendix – Detailed methodology])</w:t>
      </w:r>
    </w:p>
    <w:p w14:paraId="3976AF78" w14:textId="77777777" w:rsidR="004611EF" w:rsidRPr="004611EF" w:rsidRDefault="004611EF" w:rsidP="004611EF">
      <w:pPr>
        <w:pStyle w:val="Mainbody"/>
      </w:pPr>
      <w:r w:rsidRPr="004611EF">
        <w:lastRenderedPageBreak/>
        <w:t>For the general approach and methodology we relied on a range of similar work, including the [Macroeconomic scenarios research], [Savill’s research] and [the JRF stagnation research – tidy up references later]. The Macroeconomic scenarios research is similar in outlining three plausible scenarios for London’s future economic trajectory at a crucial moment. We take from it the general design and presentation of the research. Savill’s research directly addresses the potential future of supply, but doesn’t really offer a range of scenarios. The JRF research specifically addresses the question of stagnation, and lays emphasis on the ways policy can be the key contingent factor in the future. (More on this later.)</w:t>
      </w:r>
    </w:p>
    <w:p w14:paraId="19365015" w14:textId="77777777" w:rsidR="004611EF" w:rsidRPr="004611EF" w:rsidRDefault="004611EF" w:rsidP="004611EF">
      <w:pPr>
        <w:pStyle w:val="Mainbody"/>
      </w:pPr>
      <w:r w:rsidRPr="004611EF">
        <w:t>The system of housing supply is highly complex, so we had to make a range of assumptions to specify the scope of this research. We proceeded first from the present, by identifying the key factors that affect housing supply in the present. We divided these into </w:t>
      </w:r>
      <w:r w:rsidRPr="004611EF">
        <w:rPr>
          <w:rStyle w:val="Strong"/>
        </w:rPr>
        <w:t>economic, policy</w:t>
      </w:r>
      <w:r w:rsidRPr="004611EF">
        <w:t> and </w:t>
      </w:r>
      <w:r w:rsidRPr="004611EF">
        <w:rPr>
          <w:rStyle w:val="Strong"/>
        </w:rPr>
        <w:t>long-standing</w:t>
      </w:r>
      <w:r w:rsidRPr="004611EF">
        <w:t> factors. Based on an understanding of their effects, we could describe the three scenarios as outcomes of various arrangements of these factors.</w:t>
      </w:r>
    </w:p>
    <w:p w14:paraId="53AB0607" w14:textId="77777777" w:rsidR="004611EF" w:rsidRPr="004611EF" w:rsidRDefault="004611EF" w:rsidP="004611EF">
      <w:pPr>
        <w:pStyle w:val="Mainbody"/>
      </w:pPr>
      <w:r w:rsidRPr="004611EF">
        <w:t>Approach: modelling outcomes. (Link to Appendix for more detail.)</w:t>
      </w:r>
    </w:p>
    <w:p w14:paraId="6313108F" w14:textId="77777777" w:rsidR="004611EF" w:rsidRPr="004611EF" w:rsidRDefault="004611EF" w:rsidP="004611EF">
      <w:pPr>
        <w:pStyle w:val="Mainbody"/>
      </w:pPr>
      <w:r w:rsidRPr="004611EF">
        <w:t>Approach: assumption behind models and limitations. (Link to Limitations section for more detail.)</w:t>
      </w:r>
    </w:p>
    <w:p w14:paraId="6D6F2BDE" w14:textId="77777777" w:rsidR="004611EF" w:rsidRPr="004611EF" w:rsidRDefault="004611EF" w:rsidP="004611EF">
      <w:pPr>
        <w:pStyle w:val="Heading1"/>
      </w:pPr>
      <w:r w:rsidRPr="004611EF">
        <w:t>Key factors of supply</w:t>
      </w:r>
    </w:p>
    <w:p w14:paraId="45C74B49" w14:textId="77777777" w:rsidR="004611EF" w:rsidRPr="002B1C51" w:rsidRDefault="004611EF" w:rsidP="002B1C51">
      <w:pPr>
        <w:pStyle w:val="Mainbody"/>
        <w:numPr>
          <w:ilvl w:val="0"/>
          <w:numId w:val="0"/>
        </w:numPr>
        <w:ind w:left="-6"/>
        <w:rPr>
          <w:u w:val="single"/>
        </w:rPr>
      </w:pPr>
      <w:r w:rsidRPr="002B1C51">
        <w:rPr>
          <w:u w:val="single"/>
        </w:rPr>
        <w:t>Economic factors</w:t>
      </w:r>
    </w:p>
    <w:p w14:paraId="099FFE59" w14:textId="77777777" w:rsidR="004611EF" w:rsidRPr="004611EF" w:rsidRDefault="004611EF" w:rsidP="004611EF">
      <w:pPr>
        <w:pStyle w:val="Mainbody"/>
      </w:pPr>
      <w:r w:rsidRPr="004611EF">
        <w:rPr>
          <w:rStyle w:val="Strong"/>
        </w:rPr>
        <w:t>Macroeconomy.</w:t>
      </w:r>
      <w:r w:rsidRPr="004611EF">
        <w:t> Most homebuyers rely on mortgages to afford a house. The amount they can borrow therefore has a direct effect on house prices and effective demand, and thereby supply by private sector developers. Borrowing power in turn is determined by the general level of interest rates, largely dependent on the headline interest rate set by the Bank of England.</w:t>
      </w:r>
    </w:p>
    <w:p w14:paraId="59ED531A" w14:textId="77777777" w:rsidR="004611EF" w:rsidRPr="004611EF" w:rsidRDefault="004611EF" w:rsidP="004611EF">
      <w:pPr>
        <w:pStyle w:val="Mainbody"/>
      </w:pPr>
      <w:r w:rsidRPr="004611EF">
        <w:rPr>
          <w:rStyle w:val="Strong"/>
        </w:rPr>
        <w:t>Inflation.</w:t>
      </w:r>
      <w:r w:rsidRPr="004611EF">
        <w:t> Interest rates were raised since the Coronavirus pandemic to curb inflation. According to the Bank of England, inflation was caused by economic conditions after the pandemic (large levels of spending from pandemic savings and a strong labour market) and the impacts of the war in Ukraine (especially on energy prices, but this has a knock-on effect on the rest of the economy.) As of August 2024 year-on-year inflation is down to the 2% target. But the Bank of England warns that “ there is a risk that inflationary pressures from second-round effects will prove more enduring in the medium term. A stronger-than-expected path for demand, and structural factors such as a higher equilibrium rate of unemployment, could affect domestic wage and price-setting more persistently.”</w:t>
      </w:r>
    </w:p>
    <w:p w14:paraId="009A042F" w14:textId="77777777" w:rsidR="004611EF" w:rsidRPr="004611EF" w:rsidRDefault="004611EF" w:rsidP="004611EF">
      <w:pPr>
        <w:pStyle w:val="Mainbody"/>
      </w:pPr>
      <w:r w:rsidRPr="004611EF">
        <w:rPr>
          <w:rStyle w:val="Strong"/>
        </w:rPr>
        <w:t>Interest rates.</w:t>
      </w:r>
      <w:r w:rsidRPr="004611EF">
        <w:t> With falling inflation, the Bank of England cut interest rates for the first time since 2020 [double check]. The BoE is reluctant to influence future expectations, but both markets and analysts expect interest rates to be lowered from their recent highs. The IMF suggests rates should be cut to 3.5%. However, this might not happen if the BoE judges that inflationary pressures are still present.</w:t>
      </w:r>
    </w:p>
    <w:p w14:paraId="2F9F3C97" w14:textId="77777777" w:rsidR="004611EF" w:rsidRPr="004611EF" w:rsidRDefault="004611EF" w:rsidP="004611EF">
      <w:pPr>
        <w:pStyle w:val="Mainbody"/>
      </w:pPr>
      <w:r w:rsidRPr="004611EF">
        <w:t>Economic growth</w:t>
      </w:r>
    </w:p>
    <w:p w14:paraId="0AE44B92" w14:textId="77777777" w:rsidR="004611EF" w:rsidRPr="004611EF" w:rsidRDefault="004611EF" w:rsidP="004611EF">
      <w:pPr>
        <w:pStyle w:val="Mainbody"/>
      </w:pPr>
      <w:r w:rsidRPr="004611EF">
        <w:t>Housing effective demand</w:t>
      </w:r>
    </w:p>
    <w:p w14:paraId="7333CF6E" w14:textId="77777777" w:rsidR="004611EF" w:rsidRPr="004611EF" w:rsidRDefault="004611EF" w:rsidP="004611EF">
      <w:pPr>
        <w:pStyle w:val="Mainbody"/>
      </w:pPr>
      <w:r w:rsidRPr="004611EF">
        <w:lastRenderedPageBreak/>
        <w:t>Construction costs</w:t>
      </w:r>
    </w:p>
    <w:p w14:paraId="25A997AD" w14:textId="77777777" w:rsidR="004611EF" w:rsidRPr="004611EF" w:rsidRDefault="004611EF" w:rsidP="004611EF">
      <w:pPr>
        <w:pStyle w:val="Mainbody"/>
      </w:pPr>
      <w:r w:rsidRPr="004611EF">
        <w:t>Labour costs and supply</w:t>
      </w:r>
    </w:p>
    <w:p w14:paraId="762C8882" w14:textId="77777777" w:rsidR="004611EF" w:rsidRPr="008800AD" w:rsidRDefault="004611EF" w:rsidP="008800AD">
      <w:pPr>
        <w:pStyle w:val="Mainbody"/>
        <w:numPr>
          <w:ilvl w:val="0"/>
          <w:numId w:val="0"/>
        </w:numPr>
        <w:ind w:left="-6"/>
        <w:rPr>
          <w:u w:val="single"/>
        </w:rPr>
      </w:pPr>
      <w:r w:rsidRPr="008800AD">
        <w:rPr>
          <w:u w:val="single"/>
        </w:rPr>
        <w:t>Policy factors</w:t>
      </w:r>
    </w:p>
    <w:p w14:paraId="257DDA11" w14:textId="77777777" w:rsidR="004611EF" w:rsidRPr="004611EF" w:rsidRDefault="004611EF" w:rsidP="004611EF">
      <w:pPr>
        <w:pStyle w:val="Mainbody"/>
      </w:pPr>
      <w:r w:rsidRPr="004611EF">
        <w:t>Planning</w:t>
      </w:r>
    </w:p>
    <w:p w14:paraId="682374F2" w14:textId="77777777" w:rsidR="004611EF" w:rsidRPr="004611EF" w:rsidRDefault="004611EF" w:rsidP="004611EF">
      <w:pPr>
        <w:pStyle w:val="Mainbody"/>
      </w:pPr>
      <w:r w:rsidRPr="004611EF">
        <w:t>Planning system performance</w:t>
      </w:r>
    </w:p>
    <w:p w14:paraId="334A5FA7" w14:textId="77777777" w:rsidR="004611EF" w:rsidRPr="004611EF" w:rsidRDefault="004611EF" w:rsidP="004611EF">
      <w:pPr>
        <w:pStyle w:val="Mainbody"/>
      </w:pPr>
      <w:r w:rsidRPr="004611EF">
        <w:t>Building regulations</w:t>
      </w:r>
    </w:p>
    <w:p w14:paraId="4744472F" w14:textId="77777777" w:rsidR="004611EF" w:rsidRPr="004611EF" w:rsidRDefault="004611EF" w:rsidP="004611EF">
      <w:pPr>
        <w:pStyle w:val="Mainbody"/>
      </w:pPr>
      <w:r w:rsidRPr="004611EF">
        <w:t>Second staircases</w:t>
      </w:r>
    </w:p>
    <w:p w14:paraId="216BB4C9" w14:textId="77777777" w:rsidR="004611EF" w:rsidRPr="004611EF" w:rsidRDefault="004611EF" w:rsidP="004611EF">
      <w:pPr>
        <w:pStyle w:val="Mainbody"/>
      </w:pPr>
      <w:r w:rsidRPr="004611EF">
        <w:t>Affordable housing</w:t>
      </w:r>
    </w:p>
    <w:p w14:paraId="3C034D46" w14:textId="77777777" w:rsidR="004611EF" w:rsidRPr="004611EF" w:rsidRDefault="004611EF" w:rsidP="004611EF">
      <w:pPr>
        <w:pStyle w:val="Mainbody"/>
      </w:pPr>
      <w:r w:rsidRPr="004611EF">
        <w:t>Policy levers</w:t>
      </w:r>
    </w:p>
    <w:p w14:paraId="65B8507E" w14:textId="77777777" w:rsidR="004611EF" w:rsidRPr="004611EF" w:rsidRDefault="004611EF" w:rsidP="004611EF">
      <w:pPr>
        <w:pStyle w:val="Mainbody"/>
      </w:pPr>
      <w:r w:rsidRPr="004611EF">
        <w:t>Economic effects</w:t>
      </w:r>
    </w:p>
    <w:p w14:paraId="6AF4D859" w14:textId="77777777" w:rsidR="004611EF" w:rsidRPr="004611EF" w:rsidRDefault="004611EF" w:rsidP="004611EF">
      <w:pPr>
        <w:pStyle w:val="Mainbody"/>
      </w:pPr>
      <w:r w:rsidRPr="004611EF">
        <w:t>Long-standing issues</w:t>
      </w:r>
    </w:p>
    <w:p w14:paraId="4E1CC1B9" w14:textId="77777777" w:rsidR="004611EF" w:rsidRPr="004611EF" w:rsidRDefault="004611EF" w:rsidP="004611EF">
      <w:pPr>
        <w:pStyle w:val="Heading1"/>
      </w:pPr>
      <w:r w:rsidRPr="004611EF">
        <w:t>Quantitative factors and data sources</w:t>
      </w:r>
    </w:p>
    <w:p w14:paraId="4040A58E" w14:textId="77777777" w:rsidR="004611EF" w:rsidRPr="004611EF" w:rsidRDefault="004611EF" w:rsidP="004611EF">
      <w:pPr>
        <w:pStyle w:val="Mainbody"/>
      </w:pPr>
      <w:r w:rsidRPr="004611EF">
        <w:t>Planning applications</w:t>
      </w:r>
    </w:p>
    <w:p w14:paraId="0B1C2024" w14:textId="77777777" w:rsidR="004611EF" w:rsidRPr="004611EF" w:rsidRDefault="004611EF" w:rsidP="004611EF">
      <w:pPr>
        <w:pStyle w:val="Mainbody"/>
      </w:pPr>
      <w:r w:rsidRPr="004611EF">
        <w:t>Time in planning</w:t>
      </w:r>
    </w:p>
    <w:p w14:paraId="5109B99A" w14:textId="77777777" w:rsidR="004611EF" w:rsidRPr="004611EF" w:rsidRDefault="004611EF" w:rsidP="004611EF">
      <w:pPr>
        <w:pStyle w:val="Mainbody"/>
      </w:pPr>
      <w:r w:rsidRPr="004611EF">
        <w:t>Planning approvals</w:t>
      </w:r>
    </w:p>
    <w:p w14:paraId="7D222F72" w14:textId="77777777" w:rsidR="004611EF" w:rsidRPr="004611EF" w:rsidRDefault="004611EF" w:rsidP="004611EF">
      <w:pPr>
        <w:pStyle w:val="Mainbody"/>
      </w:pPr>
      <w:r w:rsidRPr="004611EF">
        <w:t>Time between approvals and starts</w:t>
      </w:r>
    </w:p>
    <w:p w14:paraId="238314D6" w14:textId="77777777" w:rsidR="004611EF" w:rsidRPr="004611EF" w:rsidRDefault="004611EF" w:rsidP="004611EF">
      <w:pPr>
        <w:pStyle w:val="Mainbody"/>
      </w:pPr>
      <w:r w:rsidRPr="004611EF">
        <w:t>New starts</w:t>
      </w:r>
    </w:p>
    <w:p w14:paraId="76C32949" w14:textId="77777777" w:rsidR="004611EF" w:rsidRPr="004611EF" w:rsidRDefault="004611EF" w:rsidP="004611EF">
      <w:pPr>
        <w:pStyle w:val="Mainbody"/>
      </w:pPr>
      <w:r w:rsidRPr="004611EF">
        <w:t>Time to completions</w:t>
      </w:r>
    </w:p>
    <w:p w14:paraId="3813C3AA" w14:textId="77777777" w:rsidR="004611EF" w:rsidRPr="004611EF" w:rsidRDefault="004611EF" w:rsidP="004611EF">
      <w:pPr>
        <w:pStyle w:val="Mainbody"/>
      </w:pPr>
      <w:r w:rsidRPr="004611EF">
        <w:t>Completions</w:t>
      </w:r>
    </w:p>
    <w:p w14:paraId="69462B32" w14:textId="77777777" w:rsidR="004611EF" w:rsidRDefault="004611EF" w:rsidP="004611EF">
      <w:pPr>
        <w:pStyle w:val="Heading1"/>
      </w:pPr>
      <w:r w:rsidRPr="004611EF">
        <w:t>Three scenarios</w:t>
      </w:r>
    </w:p>
    <w:p w14:paraId="7C3B28D3" w14:textId="45AA66DB" w:rsidR="00450FF0" w:rsidRPr="00450FF0" w:rsidRDefault="00450FF0" w:rsidP="00450FF0">
      <w:pPr>
        <w:pStyle w:val="Mainbody"/>
      </w:pPr>
      <w:r>
        <w:t xml:space="preserve">In each scenario, we start from the present situation and model reaching a </w:t>
      </w:r>
      <w:r w:rsidR="0058116D">
        <w:t>certain different state by a certain point in time. This is to represent a transitional period while policies and market developments slowly roll out.</w:t>
      </w:r>
    </w:p>
    <w:p w14:paraId="43F40038" w14:textId="77777777" w:rsidR="004611EF" w:rsidRDefault="004611EF" w:rsidP="002028B0">
      <w:pPr>
        <w:pStyle w:val="Mainbody"/>
        <w:numPr>
          <w:ilvl w:val="0"/>
          <w:numId w:val="0"/>
        </w:numPr>
        <w:ind w:left="426" w:hanging="426"/>
        <w:rPr>
          <w:u w:val="single"/>
        </w:rPr>
      </w:pPr>
      <w:r w:rsidRPr="002028B0">
        <w:rPr>
          <w:u w:val="single"/>
        </w:rPr>
        <w:t>Scenario 1 – Successful government policy and favourable market conditions</w:t>
      </w:r>
    </w:p>
    <w:p w14:paraId="1EF64EE9" w14:textId="15885430" w:rsidR="00E7385B" w:rsidRPr="00E7385B" w:rsidRDefault="00E7385B" w:rsidP="002028B0">
      <w:pPr>
        <w:pStyle w:val="Mainbody"/>
        <w:numPr>
          <w:ilvl w:val="0"/>
          <w:numId w:val="0"/>
        </w:numPr>
        <w:ind w:left="426" w:hanging="426"/>
      </w:pPr>
      <w:r w:rsidRPr="00E7385B">
        <w:lastRenderedPageBreak/>
        <w:drawing>
          <wp:inline distT="0" distB="0" distL="0" distR="0" wp14:anchorId="2A12773A" wp14:editId="55D2CB37">
            <wp:extent cx="5274310" cy="2629535"/>
            <wp:effectExtent l="0" t="0" r="2540" b="0"/>
            <wp:docPr id="172843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32310" name=""/>
                    <pic:cNvPicPr/>
                  </pic:nvPicPr>
                  <pic:blipFill>
                    <a:blip r:embed="rId11"/>
                    <a:stretch>
                      <a:fillRect/>
                    </a:stretch>
                  </pic:blipFill>
                  <pic:spPr>
                    <a:xfrm>
                      <a:off x="0" y="0"/>
                      <a:ext cx="5274310" cy="2629535"/>
                    </a:xfrm>
                    <a:prstGeom prst="rect">
                      <a:avLst/>
                    </a:prstGeom>
                  </pic:spPr>
                </pic:pic>
              </a:graphicData>
            </a:graphic>
          </wp:inline>
        </w:drawing>
      </w:r>
    </w:p>
    <w:p w14:paraId="01C3AE72" w14:textId="43AD88C5" w:rsidR="002028B0" w:rsidRPr="002028B0" w:rsidRDefault="002028B0" w:rsidP="002028B0">
      <w:pPr>
        <w:pStyle w:val="Mainbody"/>
      </w:pPr>
    </w:p>
    <w:p w14:paraId="02B94322" w14:textId="6BD49A0D" w:rsidR="004611EF" w:rsidRDefault="004611EF" w:rsidP="002028B0">
      <w:pPr>
        <w:pStyle w:val="Mainbody"/>
        <w:numPr>
          <w:ilvl w:val="0"/>
          <w:numId w:val="0"/>
        </w:numPr>
        <w:ind w:left="426" w:hanging="426"/>
        <w:rPr>
          <w:u w:val="single"/>
        </w:rPr>
      </w:pPr>
      <w:r w:rsidRPr="002028B0">
        <w:rPr>
          <w:u w:val="single"/>
        </w:rPr>
        <w:t>Scenario 2 – Business as usual</w:t>
      </w:r>
      <w:r w:rsidR="00B23CDF">
        <w:rPr>
          <w:u w:val="single"/>
        </w:rPr>
        <w:t xml:space="preserve"> (reversal to the means of the 5 pre-pandemic years)</w:t>
      </w:r>
    </w:p>
    <w:p w14:paraId="06C240D2" w14:textId="3EB49391" w:rsidR="00B23CDF" w:rsidRPr="00B23CDF" w:rsidRDefault="00B23CDF" w:rsidP="002028B0">
      <w:pPr>
        <w:pStyle w:val="Mainbody"/>
        <w:numPr>
          <w:ilvl w:val="0"/>
          <w:numId w:val="0"/>
        </w:numPr>
        <w:ind w:left="426" w:hanging="426"/>
      </w:pPr>
      <w:r w:rsidRPr="00B23CDF">
        <w:drawing>
          <wp:inline distT="0" distB="0" distL="0" distR="0" wp14:anchorId="308DE7CF" wp14:editId="27B37F6B">
            <wp:extent cx="5274310" cy="2569210"/>
            <wp:effectExtent l="0" t="0" r="2540" b="2540"/>
            <wp:docPr id="135895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6192" name=""/>
                    <pic:cNvPicPr/>
                  </pic:nvPicPr>
                  <pic:blipFill>
                    <a:blip r:embed="rId12"/>
                    <a:stretch>
                      <a:fillRect/>
                    </a:stretch>
                  </pic:blipFill>
                  <pic:spPr>
                    <a:xfrm>
                      <a:off x="0" y="0"/>
                      <a:ext cx="5274310" cy="2569210"/>
                    </a:xfrm>
                    <a:prstGeom prst="rect">
                      <a:avLst/>
                    </a:prstGeom>
                  </pic:spPr>
                </pic:pic>
              </a:graphicData>
            </a:graphic>
          </wp:inline>
        </w:drawing>
      </w:r>
    </w:p>
    <w:p w14:paraId="18511A37" w14:textId="77777777" w:rsidR="004611EF" w:rsidRDefault="004611EF" w:rsidP="002028B0">
      <w:pPr>
        <w:pStyle w:val="Mainbody"/>
        <w:numPr>
          <w:ilvl w:val="0"/>
          <w:numId w:val="0"/>
        </w:numPr>
        <w:ind w:left="426" w:hanging="426"/>
        <w:rPr>
          <w:u w:val="single"/>
        </w:rPr>
      </w:pPr>
      <w:r w:rsidRPr="002028B0">
        <w:rPr>
          <w:u w:val="single"/>
        </w:rPr>
        <w:t>Scenario 3 – Unsuccessful policy and recession</w:t>
      </w:r>
    </w:p>
    <w:p w14:paraId="0D2FB0AC" w14:textId="43B4669B" w:rsidR="004062CC" w:rsidRPr="002028B0" w:rsidRDefault="00075D99" w:rsidP="002028B0">
      <w:pPr>
        <w:pStyle w:val="Mainbody"/>
        <w:numPr>
          <w:ilvl w:val="0"/>
          <w:numId w:val="0"/>
        </w:numPr>
        <w:ind w:left="426" w:hanging="426"/>
        <w:rPr>
          <w:u w:val="single"/>
        </w:rPr>
      </w:pPr>
      <w:r w:rsidRPr="00075D99">
        <w:lastRenderedPageBreak/>
        <w:drawing>
          <wp:inline distT="0" distB="0" distL="0" distR="0" wp14:anchorId="2FD81F4D" wp14:editId="36786481">
            <wp:extent cx="5274310" cy="2647315"/>
            <wp:effectExtent l="0" t="0" r="2540" b="635"/>
            <wp:docPr id="208852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20440" name=""/>
                    <pic:cNvPicPr/>
                  </pic:nvPicPr>
                  <pic:blipFill>
                    <a:blip r:embed="rId13"/>
                    <a:stretch>
                      <a:fillRect/>
                    </a:stretch>
                  </pic:blipFill>
                  <pic:spPr>
                    <a:xfrm>
                      <a:off x="0" y="0"/>
                      <a:ext cx="5274310" cy="2647315"/>
                    </a:xfrm>
                    <a:prstGeom prst="rect">
                      <a:avLst/>
                    </a:prstGeom>
                  </pic:spPr>
                </pic:pic>
              </a:graphicData>
            </a:graphic>
          </wp:inline>
        </w:drawing>
      </w:r>
    </w:p>
    <w:p w14:paraId="7A675F8F" w14:textId="77777777" w:rsidR="004611EF" w:rsidRPr="004611EF" w:rsidRDefault="004611EF" w:rsidP="004611EF">
      <w:pPr>
        <w:pStyle w:val="Heading1"/>
      </w:pPr>
      <w:r w:rsidRPr="004611EF">
        <w:t>Issues and limitations</w:t>
      </w:r>
    </w:p>
    <w:p w14:paraId="6AC9EEE7" w14:textId="77777777" w:rsidR="004611EF" w:rsidRPr="004611EF" w:rsidRDefault="004611EF" w:rsidP="004611EF">
      <w:pPr>
        <w:pStyle w:val="Mainbody"/>
      </w:pPr>
      <w:r w:rsidRPr="004611EF">
        <w:t>Summary</w:t>
      </w:r>
    </w:p>
    <w:p w14:paraId="5FDEFACB" w14:textId="77777777" w:rsidR="004611EF" w:rsidRPr="004611EF" w:rsidRDefault="004611EF" w:rsidP="004611EF">
      <w:pPr>
        <w:pStyle w:val="Mainbody"/>
      </w:pPr>
      <w:r w:rsidRPr="004611EF">
        <w:t>Limitations of scenario design</w:t>
      </w:r>
    </w:p>
    <w:p w14:paraId="084826B9" w14:textId="77777777" w:rsidR="004611EF" w:rsidRPr="004611EF" w:rsidRDefault="004611EF" w:rsidP="004611EF">
      <w:pPr>
        <w:pStyle w:val="Mainbody"/>
      </w:pPr>
      <w:r w:rsidRPr="004611EF">
        <w:t>Limitations of quantitative modelling of lead indicators</w:t>
      </w:r>
    </w:p>
    <w:p w14:paraId="0BACBFE4" w14:textId="77777777" w:rsidR="004611EF" w:rsidRPr="004611EF" w:rsidRDefault="004611EF" w:rsidP="004611EF">
      <w:pPr>
        <w:pStyle w:val="Heading1"/>
      </w:pPr>
      <w:r w:rsidRPr="004611EF">
        <w:t>Next steps</w:t>
      </w:r>
    </w:p>
    <w:p w14:paraId="1CA54103" w14:textId="7DAC5797" w:rsidR="004611EF" w:rsidRPr="004611EF" w:rsidRDefault="004611EF" w:rsidP="004611EF">
      <w:pPr>
        <w:pStyle w:val="Mainbody"/>
        <w:rPr>
          <w:rStyle w:val="MainbodyChar"/>
          <w:shd w:val="clear" w:color="auto" w:fill="auto"/>
        </w:rPr>
      </w:pPr>
      <w:r w:rsidRPr="004611EF">
        <w:rPr>
          <w:rStyle w:val="MainbodyChar"/>
        </w:rPr>
        <w:t>Fine-tuning the model parameters</w:t>
      </w:r>
    </w:p>
    <w:p w14:paraId="28FDD519" w14:textId="77777777" w:rsidR="004611EF" w:rsidRDefault="004611EF" w:rsidP="004611EF">
      <w:pPr>
        <w:pStyle w:val="Mainbody"/>
        <w:rPr>
          <w:rStyle w:val="MainbodyChar"/>
          <w:shd w:val="clear" w:color="auto" w:fill="auto"/>
        </w:rPr>
      </w:pPr>
      <w:r w:rsidRPr="004611EF">
        <w:rPr>
          <w:rStyle w:val="MainbodyChar"/>
        </w:rPr>
        <w:t>Research into better quantitative description of the housing pipeline</w:t>
      </w:r>
    </w:p>
    <w:p w14:paraId="039FED9E" w14:textId="209A987D" w:rsidR="004611EF" w:rsidRPr="004611EF" w:rsidRDefault="004611EF" w:rsidP="004611EF">
      <w:pPr>
        <w:pStyle w:val="Mainbody"/>
        <w:rPr>
          <w:rStyle w:val="Strong"/>
          <w:b w:val="0"/>
          <w:bCs w:val="0"/>
        </w:rPr>
      </w:pPr>
      <w:r w:rsidRPr="004611EF">
        <w:rPr>
          <w:rStyle w:val="MainbodyChar"/>
        </w:rPr>
        <w:t>Understanding the GLA’s role and policy levers</w:t>
      </w:r>
    </w:p>
    <w:p w14:paraId="53024D0A" w14:textId="3D2305BD" w:rsidR="004611EF" w:rsidRPr="004611EF" w:rsidRDefault="004611EF" w:rsidP="00256743">
      <w:pPr>
        <w:pStyle w:val="Heading1"/>
        <w:numPr>
          <w:ilvl w:val="0"/>
          <w:numId w:val="0"/>
        </w:numPr>
        <w:ind w:left="360" w:hanging="360"/>
      </w:pPr>
      <w:r w:rsidRPr="004611EF">
        <w:rPr>
          <w:rStyle w:val="Strong"/>
          <w:b/>
          <w:bCs/>
        </w:rPr>
        <w:t>Appendix 1 – Description of the flow model</w:t>
      </w:r>
    </w:p>
    <w:sectPr w:rsidR="004611EF" w:rsidRPr="004611EF" w:rsidSect="00CD765C">
      <w:footerReference w:type="even"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915D" w14:textId="77777777" w:rsidR="00AB647A" w:rsidRDefault="00AB647A">
      <w:r>
        <w:separator/>
      </w:r>
    </w:p>
    <w:p w14:paraId="1F8B6073" w14:textId="77777777" w:rsidR="00AB647A" w:rsidRDefault="00AB647A"/>
  </w:endnote>
  <w:endnote w:type="continuationSeparator" w:id="0">
    <w:p w14:paraId="30DE60DD" w14:textId="77777777" w:rsidR="00AB647A" w:rsidRDefault="00AB647A">
      <w:r>
        <w:continuationSeparator/>
      </w:r>
    </w:p>
    <w:p w14:paraId="5E36D0B4" w14:textId="77777777" w:rsidR="00AB647A" w:rsidRDefault="00AB647A"/>
  </w:endnote>
  <w:endnote w:type="continuationNotice" w:id="1">
    <w:p w14:paraId="0718EAD4" w14:textId="77777777" w:rsidR="00AB647A" w:rsidRDefault="00AB647A"/>
    <w:p w14:paraId="61F5704D" w14:textId="77777777" w:rsidR="00AB647A" w:rsidRDefault="00AB6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C65A" w14:textId="40B7126F" w:rsidR="00CC5648" w:rsidRDefault="00CC5648" w:rsidP="007A5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3BF">
      <w:rPr>
        <w:rStyle w:val="PageNumber"/>
        <w:noProof/>
      </w:rPr>
      <w:t>3</w:t>
    </w:r>
    <w:r>
      <w:rPr>
        <w:rStyle w:val="PageNumber"/>
      </w:rPr>
      <w:fldChar w:fldCharType="end"/>
    </w:r>
  </w:p>
  <w:p w14:paraId="1FC1321B" w14:textId="77777777" w:rsidR="00CC5648" w:rsidRDefault="00CC5648">
    <w:pPr>
      <w:pStyle w:val="Footer"/>
    </w:pPr>
  </w:p>
  <w:p w14:paraId="1C887DB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52F5" w14:textId="77777777" w:rsidR="00AB647A" w:rsidRDefault="00AB647A">
      <w:r>
        <w:separator/>
      </w:r>
    </w:p>
    <w:p w14:paraId="395F7BBD" w14:textId="77777777" w:rsidR="00AB647A" w:rsidRDefault="00AB647A"/>
  </w:footnote>
  <w:footnote w:type="continuationSeparator" w:id="0">
    <w:p w14:paraId="61B1AE35" w14:textId="77777777" w:rsidR="00AB647A" w:rsidRDefault="00AB647A">
      <w:r>
        <w:continuationSeparator/>
      </w:r>
    </w:p>
    <w:p w14:paraId="78751E9D" w14:textId="77777777" w:rsidR="00AB647A" w:rsidRDefault="00AB647A"/>
  </w:footnote>
  <w:footnote w:type="continuationNotice" w:id="1">
    <w:p w14:paraId="4CC819A3" w14:textId="77777777" w:rsidR="00AB647A" w:rsidRDefault="00AB647A"/>
    <w:p w14:paraId="338C70F6" w14:textId="77777777" w:rsidR="00AB647A" w:rsidRDefault="00AB64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65F"/>
    <w:multiLevelType w:val="hybridMultilevel"/>
    <w:tmpl w:val="A3569884"/>
    <w:lvl w:ilvl="0" w:tplc="8F82EF90">
      <w:start w:val="1"/>
      <w:numFmt w:val="lowerRoman"/>
      <w:pStyle w:val="subpoint"/>
      <w:lvlText w:val="%1."/>
      <w:lvlJc w:val="left"/>
      <w:pPr>
        <w:ind w:left="1211" w:hanging="360"/>
      </w:pPr>
      <w:rPr>
        <w:rFonts w:hint="default"/>
        <w:b w:val="0"/>
        <w:i w:val="0"/>
      </w:rPr>
    </w:lvl>
    <w:lvl w:ilvl="1" w:tplc="4B7433E8">
      <w:start w:val="1"/>
      <w:numFmt w:val="lowerLetter"/>
      <w:pStyle w:val="subsubpoint"/>
      <w:lvlText w:val="%2."/>
      <w:lvlJc w:val="left"/>
      <w:pPr>
        <w:ind w:left="1440" w:hanging="360"/>
      </w:pPr>
    </w:lvl>
    <w:lvl w:ilvl="2" w:tplc="7898FE46">
      <w:start w:val="2"/>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83ED4"/>
    <w:multiLevelType w:val="multilevel"/>
    <w:tmpl w:val="72E2C9E6"/>
    <w:lvl w:ilvl="0">
      <w:start w:val="1"/>
      <w:numFmt w:val="decimal"/>
      <w:lvlText w:val="%1."/>
      <w:lvlJc w:val="left"/>
      <w:pPr>
        <w:ind w:left="284" w:hanging="284"/>
      </w:pPr>
      <w:rPr>
        <w:rFonts w:hint="default"/>
      </w:rPr>
    </w:lvl>
    <w:lvl w:ilvl="1">
      <w:start w:val="1"/>
      <w:numFmt w:val="decimal"/>
      <w:isLgl/>
      <w:lvlText w:val="%1.%2"/>
      <w:lvlJc w:val="left"/>
      <w:pPr>
        <w:ind w:left="851" w:hanging="284"/>
      </w:pPr>
      <w:rPr>
        <w:rFonts w:hint="default"/>
      </w:rPr>
    </w:lvl>
    <w:lvl w:ilvl="2">
      <w:start w:val="1"/>
      <w:numFmt w:val="decimal"/>
      <w:isLgl/>
      <w:lvlText w:val="%1.%2.%3"/>
      <w:lvlJc w:val="left"/>
      <w:pPr>
        <w:ind w:left="1418" w:hanging="284"/>
      </w:pPr>
      <w:rPr>
        <w:rFonts w:hint="default"/>
      </w:rPr>
    </w:lvl>
    <w:lvl w:ilvl="3">
      <w:start w:val="1"/>
      <w:numFmt w:val="decimal"/>
      <w:isLgl/>
      <w:lvlText w:val="%1.%2.%3.%4"/>
      <w:lvlJc w:val="left"/>
      <w:pPr>
        <w:ind w:left="1985" w:hanging="284"/>
      </w:pPr>
      <w:rPr>
        <w:rFonts w:hint="default"/>
      </w:rPr>
    </w:lvl>
    <w:lvl w:ilvl="4">
      <w:start w:val="1"/>
      <w:numFmt w:val="decimal"/>
      <w:isLgl/>
      <w:lvlText w:val="%1.%2.%3.%4.%5"/>
      <w:lvlJc w:val="left"/>
      <w:pPr>
        <w:ind w:left="2552" w:hanging="284"/>
      </w:pPr>
      <w:rPr>
        <w:rFonts w:hint="default"/>
      </w:rPr>
    </w:lvl>
    <w:lvl w:ilvl="5">
      <w:start w:val="1"/>
      <w:numFmt w:val="decimal"/>
      <w:isLgl/>
      <w:lvlText w:val="%1.%2.%3.%4.%5.%6"/>
      <w:lvlJc w:val="left"/>
      <w:pPr>
        <w:ind w:left="3119" w:hanging="284"/>
      </w:pPr>
      <w:rPr>
        <w:rFonts w:hint="default"/>
      </w:rPr>
    </w:lvl>
    <w:lvl w:ilvl="6">
      <w:start w:val="1"/>
      <w:numFmt w:val="decimal"/>
      <w:isLgl/>
      <w:lvlText w:val="%1.%2.%3.%4.%5.%6.%7"/>
      <w:lvlJc w:val="left"/>
      <w:pPr>
        <w:ind w:left="3686" w:hanging="284"/>
      </w:pPr>
      <w:rPr>
        <w:rFonts w:hint="default"/>
      </w:rPr>
    </w:lvl>
    <w:lvl w:ilvl="7">
      <w:start w:val="1"/>
      <w:numFmt w:val="decimal"/>
      <w:isLgl/>
      <w:lvlText w:val="%1.%2.%3.%4.%5.%6.%7.%8"/>
      <w:lvlJc w:val="left"/>
      <w:pPr>
        <w:ind w:left="4253" w:hanging="284"/>
      </w:pPr>
      <w:rPr>
        <w:rFonts w:hint="default"/>
      </w:rPr>
    </w:lvl>
    <w:lvl w:ilvl="8">
      <w:start w:val="1"/>
      <w:numFmt w:val="decimal"/>
      <w:isLgl/>
      <w:lvlText w:val="%1.%2.%3.%4.%5.%6.%7.%8.%9"/>
      <w:lvlJc w:val="left"/>
      <w:pPr>
        <w:ind w:left="4820" w:hanging="284"/>
      </w:pPr>
      <w:rPr>
        <w:rFonts w:hint="default"/>
      </w:rPr>
    </w:lvl>
  </w:abstractNum>
  <w:abstractNum w:abstractNumId="2" w15:restartNumberingAfterBreak="0">
    <w:nsid w:val="1C5B007A"/>
    <w:multiLevelType w:val="multilevel"/>
    <w:tmpl w:val="D5EA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3798"/>
    <w:multiLevelType w:val="multilevel"/>
    <w:tmpl w:val="01824BC8"/>
    <w:lvl w:ilvl="0">
      <w:start w:val="1"/>
      <w:numFmt w:val="decimal"/>
      <w:pStyle w:val="Heading1"/>
      <w:lvlText w:val="%1."/>
      <w:lvlJc w:val="left"/>
      <w:pPr>
        <w:ind w:left="360" w:hanging="360"/>
      </w:pPr>
    </w:lvl>
    <w:lvl w:ilvl="1">
      <w:start w:val="1"/>
      <w:numFmt w:val="decimal"/>
      <w:pStyle w:val="Mainbody"/>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E2B06"/>
    <w:multiLevelType w:val="hybridMultilevel"/>
    <w:tmpl w:val="96305D06"/>
    <w:lvl w:ilvl="0" w:tplc="3B9AD98A">
      <w:start w:val="1"/>
      <w:numFmt w:val="decimal"/>
      <w:lvlText w:val="1.%1"/>
      <w:lvlJc w:val="left"/>
      <w:pPr>
        <w:ind w:left="360" w:hanging="360"/>
      </w:pPr>
      <w:rPr>
        <w:rFonts w:hint="default"/>
      </w:rPr>
    </w:lvl>
    <w:lvl w:ilvl="1" w:tplc="08090019">
      <w:start w:val="1"/>
      <w:numFmt w:val="lowerLetter"/>
      <w:lvlText w:val="%2."/>
      <w:lvlJc w:val="left"/>
      <w:pPr>
        <w:ind w:left="229" w:hanging="360"/>
      </w:pPr>
    </w:lvl>
    <w:lvl w:ilvl="2" w:tplc="0809001B">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5" w15:restartNumberingAfterBreak="0">
    <w:nsid w:val="36B575DC"/>
    <w:multiLevelType w:val="multilevel"/>
    <w:tmpl w:val="C43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B56D0"/>
    <w:multiLevelType w:val="multilevel"/>
    <w:tmpl w:val="56DC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B6B94"/>
    <w:multiLevelType w:val="hybridMultilevel"/>
    <w:tmpl w:val="0D98FECC"/>
    <w:lvl w:ilvl="0" w:tplc="80C239EC">
      <w:start w:val="1"/>
      <w:numFmt w:val="bullet"/>
      <w:pStyle w:val="Bulletparagraph"/>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48E5479A"/>
    <w:multiLevelType w:val="hybridMultilevel"/>
    <w:tmpl w:val="7FF8C3DC"/>
    <w:lvl w:ilvl="0" w:tplc="6FD6D60C">
      <w:start w:val="1"/>
      <w:numFmt w:val="bullet"/>
      <w:pStyle w:val="Bulletpoin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4ADA4EA2"/>
    <w:multiLevelType w:val="multilevel"/>
    <w:tmpl w:val="C43CC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727B0"/>
    <w:multiLevelType w:val="multilevel"/>
    <w:tmpl w:val="D642638E"/>
    <w:lvl w:ilvl="0">
      <w:start w:val="1"/>
      <w:numFmt w:val="decimal"/>
      <w:pStyle w:val="Heading2"/>
      <w:lvlText w:val="%1."/>
      <w:lvlJc w:val="left"/>
      <w:pPr>
        <w:ind w:left="720" w:hanging="360"/>
      </w:pPr>
      <w:rPr>
        <w:b/>
      </w:rPr>
    </w:lvl>
    <w:lvl w:ilvl="1">
      <w:start w:val="1"/>
      <w:numFmt w:val="decimal"/>
      <w:pStyle w:val="Heading3"/>
      <w:isLgl/>
      <w:lvlText w:val="%1.%2"/>
      <w:lvlJc w:val="left"/>
      <w:pPr>
        <w:ind w:left="720" w:hanging="360"/>
      </w:pPr>
      <w:rPr>
        <w:b w:val="0"/>
        <w:i w:val="0"/>
        <w:iCs w:val="0"/>
        <w:color w:val="auto"/>
      </w:rPr>
    </w:lvl>
    <w:lvl w:ilvl="2">
      <w:start w:val="1"/>
      <w:numFmt w:val="low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7F4954D4"/>
    <w:multiLevelType w:val="multilevel"/>
    <w:tmpl w:val="C43CC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621568">
    <w:abstractNumId w:val="4"/>
  </w:num>
  <w:num w:numId="2" w16cid:durableId="1001739761">
    <w:abstractNumId w:val="8"/>
  </w:num>
  <w:num w:numId="3" w16cid:durableId="4243522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9569509">
    <w:abstractNumId w:val="7"/>
  </w:num>
  <w:num w:numId="5" w16cid:durableId="2033794944">
    <w:abstractNumId w:val="1"/>
  </w:num>
  <w:num w:numId="6" w16cid:durableId="1701123133">
    <w:abstractNumId w:val="4"/>
  </w:num>
  <w:num w:numId="7" w16cid:durableId="1275281924">
    <w:abstractNumId w:val="4"/>
  </w:num>
  <w:num w:numId="8" w16cid:durableId="1360083322">
    <w:abstractNumId w:val="0"/>
  </w:num>
  <w:num w:numId="9" w16cid:durableId="1315913921">
    <w:abstractNumId w:val="4"/>
  </w:num>
  <w:num w:numId="10" w16cid:durableId="1783308053">
    <w:abstractNumId w:val="4"/>
  </w:num>
  <w:num w:numId="11" w16cid:durableId="897671381">
    <w:abstractNumId w:val="4"/>
  </w:num>
  <w:num w:numId="12" w16cid:durableId="165941940">
    <w:abstractNumId w:val="4"/>
  </w:num>
  <w:num w:numId="13" w16cid:durableId="2005358696">
    <w:abstractNumId w:val="4"/>
  </w:num>
  <w:num w:numId="14" w16cid:durableId="759256088">
    <w:abstractNumId w:val="4"/>
  </w:num>
  <w:num w:numId="15" w16cid:durableId="272515077">
    <w:abstractNumId w:val="4"/>
  </w:num>
  <w:num w:numId="16" w16cid:durableId="1799883407">
    <w:abstractNumId w:val="4"/>
  </w:num>
  <w:num w:numId="17" w16cid:durableId="761220021">
    <w:abstractNumId w:val="4"/>
  </w:num>
  <w:num w:numId="18" w16cid:durableId="795485837">
    <w:abstractNumId w:val="2"/>
  </w:num>
  <w:num w:numId="19" w16cid:durableId="1754355536">
    <w:abstractNumId w:val="4"/>
  </w:num>
  <w:num w:numId="20" w16cid:durableId="1013073577">
    <w:abstractNumId w:val="4"/>
  </w:num>
  <w:num w:numId="21" w16cid:durableId="1547182236">
    <w:abstractNumId w:val="9"/>
  </w:num>
  <w:num w:numId="22" w16cid:durableId="1788154246">
    <w:abstractNumId w:val="6"/>
  </w:num>
  <w:num w:numId="23" w16cid:durableId="86049672">
    <w:abstractNumId w:val="11"/>
  </w:num>
  <w:num w:numId="24" w16cid:durableId="1094984235">
    <w:abstractNumId w:val="5"/>
  </w:num>
  <w:num w:numId="25" w16cid:durableId="211474183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F7"/>
    <w:rsid w:val="00000024"/>
    <w:rsid w:val="00000FA4"/>
    <w:rsid w:val="00001CE8"/>
    <w:rsid w:val="00001ED5"/>
    <w:rsid w:val="00004298"/>
    <w:rsid w:val="0000450F"/>
    <w:rsid w:val="00004677"/>
    <w:rsid w:val="000053BE"/>
    <w:rsid w:val="0000540F"/>
    <w:rsid w:val="0000694B"/>
    <w:rsid w:val="000078DD"/>
    <w:rsid w:val="00007FBD"/>
    <w:rsid w:val="000105F7"/>
    <w:rsid w:val="00011907"/>
    <w:rsid w:val="000121FE"/>
    <w:rsid w:val="00012FE3"/>
    <w:rsid w:val="000134CD"/>
    <w:rsid w:val="00013717"/>
    <w:rsid w:val="00013734"/>
    <w:rsid w:val="00013DE0"/>
    <w:rsid w:val="00013E28"/>
    <w:rsid w:val="0001464C"/>
    <w:rsid w:val="0001487D"/>
    <w:rsid w:val="00014C69"/>
    <w:rsid w:val="000165FB"/>
    <w:rsid w:val="00020AFD"/>
    <w:rsid w:val="00020C69"/>
    <w:rsid w:val="00022299"/>
    <w:rsid w:val="000234BD"/>
    <w:rsid w:val="000240D4"/>
    <w:rsid w:val="00024646"/>
    <w:rsid w:val="00025AD5"/>
    <w:rsid w:val="0002652E"/>
    <w:rsid w:val="000266B9"/>
    <w:rsid w:val="00026BB9"/>
    <w:rsid w:val="00027055"/>
    <w:rsid w:val="000277F0"/>
    <w:rsid w:val="0003010C"/>
    <w:rsid w:val="0003179F"/>
    <w:rsid w:val="000318C6"/>
    <w:rsid w:val="00031D35"/>
    <w:rsid w:val="00031FFE"/>
    <w:rsid w:val="00032B19"/>
    <w:rsid w:val="00032D67"/>
    <w:rsid w:val="000333A4"/>
    <w:rsid w:val="000334DF"/>
    <w:rsid w:val="000335BC"/>
    <w:rsid w:val="00034561"/>
    <w:rsid w:val="00035C06"/>
    <w:rsid w:val="00036B86"/>
    <w:rsid w:val="00036E84"/>
    <w:rsid w:val="00036F83"/>
    <w:rsid w:val="00037011"/>
    <w:rsid w:val="00037561"/>
    <w:rsid w:val="00037A8A"/>
    <w:rsid w:val="00037F5D"/>
    <w:rsid w:val="0004123A"/>
    <w:rsid w:val="000417C8"/>
    <w:rsid w:val="00041C2B"/>
    <w:rsid w:val="00042E59"/>
    <w:rsid w:val="000443FC"/>
    <w:rsid w:val="00044694"/>
    <w:rsid w:val="000457B1"/>
    <w:rsid w:val="00045CB8"/>
    <w:rsid w:val="00046928"/>
    <w:rsid w:val="00047223"/>
    <w:rsid w:val="00047B87"/>
    <w:rsid w:val="00047EB4"/>
    <w:rsid w:val="00050418"/>
    <w:rsid w:val="00050620"/>
    <w:rsid w:val="0005103A"/>
    <w:rsid w:val="000515BF"/>
    <w:rsid w:val="00053181"/>
    <w:rsid w:val="00053247"/>
    <w:rsid w:val="00053EF3"/>
    <w:rsid w:val="00054161"/>
    <w:rsid w:val="000542EC"/>
    <w:rsid w:val="00054A8C"/>
    <w:rsid w:val="00054B2B"/>
    <w:rsid w:val="00055C60"/>
    <w:rsid w:val="000562F0"/>
    <w:rsid w:val="000564A8"/>
    <w:rsid w:val="00056504"/>
    <w:rsid w:val="000565C2"/>
    <w:rsid w:val="000569FA"/>
    <w:rsid w:val="00056C3B"/>
    <w:rsid w:val="00057786"/>
    <w:rsid w:val="00057BE4"/>
    <w:rsid w:val="0006101B"/>
    <w:rsid w:val="00061043"/>
    <w:rsid w:val="00063122"/>
    <w:rsid w:val="00064651"/>
    <w:rsid w:val="00064774"/>
    <w:rsid w:val="00064826"/>
    <w:rsid w:val="00064A23"/>
    <w:rsid w:val="00065133"/>
    <w:rsid w:val="00066590"/>
    <w:rsid w:val="00066F53"/>
    <w:rsid w:val="00070742"/>
    <w:rsid w:val="00071910"/>
    <w:rsid w:val="00071C9D"/>
    <w:rsid w:val="00072D48"/>
    <w:rsid w:val="00072DC8"/>
    <w:rsid w:val="00073F2C"/>
    <w:rsid w:val="00074929"/>
    <w:rsid w:val="00074AA6"/>
    <w:rsid w:val="00075D99"/>
    <w:rsid w:val="00076497"/>
    <w:rsid w:val="000776FC"/>
    <w:rsid w:val="0007782D"/>
    <w:rsid w:val="000806E6"/>
    <w:rsid w:val="00082289"/>
    <w:rsid w:val="00082A58"/>
    <w:rsid w:val="00082E82"/>
    <w:rsid w:val="00083232"/>
    <w:rsid w:val="0008350C"/>
    <w:rsid w:val="000849E3"/>
    <w:rsid w:val="00084BCA"/>
    <w:rsid w:val="00085EDC"/>
    <w:rsid w:val="00086107"/>
    <w:rsid w:val="00087027"/>
    <w:rsid w:val="00087237"/>
    <w:rsid w:val="00087475"/>
    <w:rsid w:val="00087ACA"/>
    <w:rsid w:val="0009041A"/>
    <w:rsid w:val="00090969"/>
    <w:rsid w:val="00090BDF"/>
    <w:rsid w:val="00092978"/>
    <w:rsid w:val="00093B49"/>
    <w:rsid w:val="00093D1F"/>
    <w:rsid w:val="00094223"/>
    <w:rsid w:val="00094FE1"/>
    <w:rsid w:val="00095130"/>
    <w:rsid w:val="00095C84"/>
    <w:rsid w:val="00095E4B"/>
    <w:rsid w:val="000969D4"/>
    <w:rsid w:val="00096CAE"/>
    <w:rsid w:val="000A0C61"/>
    <w:rsid w:val="000A1736"/>
    <w:rsid w:val="000A325D"/>
    <w:rsid w:val="000A3497"/>
    <w:rsid w:val="000A353C"/>
    <w:rsid w:val="000A4526"/>
    <w:rsid w:val="000A464D"/>
    <w:rsid w:val="000A4B7C"/>
    <w:rsid w:val="000A4E3B"/>
    <w:rsid w:val="000A4E8A"/>
    <w:rsid w:val="000A567B"/>
    <w:rsid w:val="000A5716"/>
    <w:rsid w:val="000A5AD6"/>
    <w:rsid w:val="000A7470"/>
    <w:rsid w:val="000A7973"/>
    <w:rsid w:val="000A7CCE"/>
    <w:rsid w:val="000B020F"/>
    <w:rsid w:val="000B04BD"/>
    <w:rsid w:val="000B0797"/>
    <w:rsid w:val="000B0E85"/>
    <w:rsid w:val="000B1456"/>
    <w:rsid w:val="000B156E"/>
    <w:rsid w:val="000B1749"/>
    <w:rsid w:val="000B2160"/>
    <w:rsid w:val="000B2C86"/>
    <w:rsid w:val="000B40F9"/>
    <w:rsid w:val="000B4451"/>
    <w:rsid w:val="000B4CA0"/>
    <w:rsid w:val="000B61B4"/>
    <w:rsid w:val="000B61CA"/>
    <w:rsid w:val="000B6BA5"/>
    <w:rsid w:val="000B6D7E"/>
    <w:rsid w:val="000B6F74"/>
    <w:rsid w:val="000B7082"/>
    <w:rsid w:val="000B70EE"/>
    <w:rsid w:val="000B76F4"/>
    <w:rsid w:val="000C0069"/>
    <w:rsid w:val="000C182C"/>
    <w:rsid w:val="000C2117"/>
    <w:rsid w:val="000C29F4"/>
    <w:rsid w:val="000C2BC2"/>
    <w:rsid w:val="000C39EF"/>
    <w:rsid w:val="000C3AD1"/>
    <w:rsid w:val="000C3C47"/>
    <w:rsid w:val="000C3D19"/>
    <w:rsid w:val="000C40C8"/>
    <w:rsid w:val="000C4520"/>
    <w:rsid w:val="000C4B40"/>
    <w:rsid w:val="000C4EA0"/>
    <w:rsid w:val="000C557F"/>
    <w:rsid w:val="000C62FA"/>
    <w:rsid w:val="000C63B3"/>
    <w:rsid w:val="000C6FCF"/>
    <w:rsid w:val="000D0FC8"/>
    <w:rsid w:val="000D19A5"/>
    <w:rsid w:val="000D2B68"/>
    <w:rsid w:val="000D3534"/>
    <w:rsid w:val="000D4BA1"/>
    <w:rsid w:val="000D5067"/>
    <w:rsid w:val="000D5CC1"/>
    <w:rsid w:val="000D5EFE"/>
    <w:rsid w:val="000D6E70"/>
    <w:rsid w:val="000D7751"/>
    <w:rsid w:val="000E0357"/>
    <w:rsid w:val="000E03B4"/>
    <w:rsid w:val="000E0C7D"/>
    <w:rsid w:val="000E1C81"/>
    <w:rsid w:val="000E1E76"/>
    <w:rsid w:val="000E30CA"/>
    <w:rsid w:val="000E3F03"/>
    <w:rsid w:val="000E405A"/>
    <w:rsid w:val="000E4896"/>
    <w:rsid w:val="000E4AF7"/>
    <w:rsid w:val="000E4EF1"/>
    <w:rsid w:val="000E5327"/>
    <w:rsid w:val="000E5895"/>
    <w:rsid w:val="000E59D9"/>
    <w:rsid w:val="000E5B3C"/>
    <w:rsid w:val="000E6790"/>
    <w:rsid w:val="000E7382"/>
    <w:rsid w:val="000E73A2"/>
    <w:rsid w:val="000E747A"/>
    <w:rsid w:val="000F1264"/>
    <w:rsid w:val="000F2456"/>
    <w:rsid w:val="000F2738"/>
    <w:rsid w:val="000F2C26"/>
    <w:rsid w:val="000F339A"/>
    <w:rsid w:val="000F52F2"/>
    <w:rsid w:val="000F6011"/>
    <w:rsid w:val="000F6F0D"/>
    <w:rsid w:val="001004F0"/>
    <w:rsid w:val="0010227B"/>
    <w:rsid w:val="001041D6"/>
    <w:rsid w:val="001042D6"/>
    <w:rsid w:val="00106257"/>
    <w:rsid w:val="00106698"/>
    <w:rsid w:val="001067BA"/>
    <w:rsid w:val="00107363"/>
    <w:rsid w:val="0010769E"/>
    <w:rsid w:val="001076A6"/>
    <w:rsid w:val="00107EF8"/>
    <w:rsid w:val="00111586"/>
    <w:rsid w:val="00111773"/>
    <w:rsid w:val="00111E2C"/>
    <w:rsid w:val="00112307"/>
    <w:rsid w:val="0011293E"/>
    <w:rsid w:val="0011536E"/>
    <w:rsid w:val="00115382"/>
    <w:rsid w:val="00116388"/>
    <w:rsid w:val="00116E78"/>
    <w:rsid w:val="00117C23"/>
    <w:rsid w:val="00117D96"/>
    <w:rsid w:val="001206F7"/>
    <w:rsid w:val="00120C75"/>
    <w:rsid w:val="00120E6A"/>
    <w:rsid w:val="00121F5D"/>
    <w:rsid w:val="001223B9"/>
    <w:rsid w:val="00124443"/>
    <w:rsid w:val="0012464C"/>
    <w:rsid w:val="001250BF"/>
    <w:rsid w:val="00125738"/>
    <w:rsid w:val="0012631C"/>
    <w:rsid w:val="0012676B"/>
    <w:rsid w:val="00127106"/>
    <w:rsid w:val="00127513"/>
    <w:rsid w:val="00130430"/>
    <w:rsid w:val="001305F7"/>
    <w:rsid w:val="0013112D"/>
    <w:rsid w:val="00131A9E"/>
    <w:rsid w:val="001321CC"/>
    <w:rsid w:val="00132627"/>
    <w:rsid w:val="001327E7"/>
    <w:rsid w:val="001330FD"/>
    <w:rsid w:val="00133512"/>
    <w:rsid w:val="00133BB5"/>
    <w:rsid w:val="00133F2B"/>
    <w:rsid w:val="00134B62"/>
    <w:rsid w:val="001351FE"/>
    <w:rsid w:val="001366BD"/>
    <w:rsid w:val="00136881"/>
    <w:rsid w:val="00136DD5"/>
    <w:rsid w:val="00136DF7"/>
    <w:rsid w:val="001379C1"/>
    <w:rsid w:val="00137E0E"/>
    <w:rsid w:val="0014089C"/>
    <w:rsid w:val="0014096D"/>
    <w:rsid w:val="00140CBC"/>
    <w:rsid w:val="00141801"/>
    <w:rsid w:val="00141A45"/>
    <w:rsid w:val="00141C79"/>
    <w:rsid w:val="00141CE8"/>
    <w:rsid w:val="001429EA"/>
    <w:rsid w:val="00142A2F"/>
    <w:rsid w:val="00142DFB"/>
    <w:rsid w:val="0014471B"/>
    <w:rsid w:val="0014523F"/>
    <w:rsid w:val="00145518"/>
    <w:rsid w:val="00146513"/>
    <w:rsid w:val="00146D1F"/>
    <w:rsid w:val="00147421"/>
    <w:rsid w:val="00147A62"/>
    <w:rsid w:val="00147E7E"/>
    <w:rsid w:val="00150753"/>
    <w:rsid w:val="00150BE2"/>
    <w:rsid w:val="001526E0"/>
    <w:rsid w:val="00153D9C"/>
    <w:rsid w:val="0015500E"/>
    <w:rsid w:val="00155B23"/>
    <w:rsid w:val="00157082"/>
    <w:rsid w:val="001572A3"/>
    <w:rsid w:val="0015756B"/>
    <w:rsid w:val="001605BF"/>
    <w:rsid w:val="00160880"/>
    <w:rsid w:val="00160ED2"/>
    <w:rsid w:val="001614B2"/>
    <w:rsid w:val="001625B0"/>
    <w:rsid w:val="0016388D"/>
    <w:rsid w:val="00163EE7"/>
    <w:rsid w:val="00164751"/>
    <w:rsid w:val="00164BFB"/>
    <w:rsid w:val="00164FFB"/>
    <w:rsid w:val="001652DC"/>
    <w:rsid w:val="001653DD"/>
    <w:rsid w:val="00165C88"/>
    <w:rsid w:val="00165CF2"/>
    <w:rsid w:val="001661C5"/>
    <w:rsid w:val="00166C1D"/>
    <w:rsid w:val="00167455"/>
    <w:rsid w:val="0016763E"/>
    <w:rsid w:val="0017083C"/>
    <w:rsid w:val="00171A96"/>
    <w:rsid w:val="00171B1A"/>
    <w:rsid w:val="00171B44"/>
    <w:rsid w:val="00171EA2"/>
    <w:rsid w:val="0017223A"/>
    <w:rsid w:val="00172E8A"/>
    <w:rsid w:val="00173AC1"/>
    <w:rsid w:val="00173DEC"/>
    <w:rsid w:val="00173FF2"/>
    <w:rsid w:val="00174FC0"/>
    <w:rsid w:val="001765A9"/>
    <w:rsid w:val="0017690D"/>
    <w:rsid w:val="00176B65"/>
    <w:rsid w:val="00177213"/>
    <w:rsid w:val="001808CF"/>
    <w:rsid w:val="00182255"/>
    <w:rsid w:val="001822AE"/>
    <w:rsid w:val="0018238C"/>
    <w:rsid w:val="0018240C"/>
    <w:rsid w:val="00182752"/>
    <w:rsid w:val="00183B0D"/>
    <w:rsid w:val="001847E4"/>
    <w:rsid w:val="00184FFA"/>
    <w:rsid w:val="0018597D"/>
    <w:rsid w:val="00185BCA"/>
    <w:rsid w:val="00186E1E"/>
    <w:rsid w:val="00190763"/>
    <w:rsid w:val="00190A15"/>
    <w:rsid w:val="00190BF5"/>
    <w:rsid w:val="001918FC"/>
    <w:rsid w:val="00195AAB"/>
    <w:rsid w:val="00195ABC"/>
    <w:rsid w:val="00196293"/>
    <w:rsid w:val="001969DF"/>
    <w:rsid w:val="0019724D"/>
    <w:rsid w:val="00197B49"/>
    <w:rsid w:val="001A02CD"/>
    <w:rsid w:val="001A1B6F"/>
    <w:rsid w:val="001A2663"/>
    <w:rsid w:val="001A2A2C"/>
    <w:rsid w:val="001A3A55"/>
    <w:rsid w:val="001A3AAD"/>
    <w:rsid w:val="001A404D"/>
    <w:rsid w:val="001A47B3"/>
    <w:rsid w:val="001A5762"/>
    <w:rsid w:val="001A6591"/>
    <w:rsid w:val="001A6648"/>
    <w:rsid w:val="001B29C9"/>
    <w:rsid w:val="001B3212"/>
    <w:rsid w:val="001B49DF"/>
    <w:rsid w:val="001B69E0"/>
    <w:rsid w:val="001C054D"/>
    <w:rsid w:val="001C1540"/>
    <w:rsid w:val="001C1586"/>
    <w:rsid w:val="001C1591"/>
    <w:rsid w:val="001C20F3"/>
    <w:rsid w:val="001C2186"/>
    <w:rsid w:val="001C263E"/>
    <w:rsid w:val="001C3170"/>
    <w:rsid w:val="001C334D"/>
    <w:rsid w:val="001C347D"/>
    <w:rsid w:val="001C3C2A"/>
    <w:rsid w:val="001C42B0"/>
    <w:rsid w:val="001C5C78"/>
    <w:rsid w:val="001C6312"/>
    <w:rsid w:val="001C6342"/>
    <w:rsid w:val="001C7E6C"/>
    <w:rsid w:val="001D0252"/>
    <w:rsid w:val="001D0371"/>
    <w:rsid w:val="001D047C"/>
    <w:rsid w:val="001D09D5"/>
    <w:rsid w:val="001D13AD"/>
    <w:rsid w:val="001D27F2"/>
    <w:rsid w:val="001D5CB5"/>
    <w:rsid w:val="001D6264"/>
    <w:rsid w:val="001D760B"/>
    <w:rsid w:val="001E0F28"/>
    <w:rsid w:val="001E1121"/>
    <w:rsid w:val="001E1309"/>
    <w:rsid w:val="001E1812"/>
    <w:rsid w:val="001E2861"/>
    <w:rsid w:val="001E2895"/>
    <w:rsid w:val="001E3635"/>
    <w:rsid w:val="001E5D6C"/>
    <w:rsid w:val="001E5EE2"/>
    <w:rsid w:val="001E6819"/>
    <w:rsid w:val="001E6C50"/>
    <w:rsid w:val="001E6F89"/>
    <w:rsid w:val="001F02D7"/>
    <w:rsid w:val="001F0568"/>
    <w:rsid w:val="001F0C8F"/>
    <w:rsid w:val="001F10F2"/>
    <w:rsid w:val="001F12FA"/>
    <w:rsid w:val="001F1BE4"/>
    <w:rsid w:val="001F232E"/>
    <w:rsid w:val="001F2790"/>
    <w:rsid w:val="001F2B8F"/>
    <w:rsid w:val="001F2E61"/>
    <w:rsid w:val="001F3392"/>
    <w:rsid w:val="001F434D"/>
    <w:rsid w:val="001F498E"/>
    <w:rsid w:val="001F502E"/>
    <w:rsid w:val="001F5891"/>
    <w:rsid w:val="001F5AB5"/>
    <w:rsid w:val="001F5DBD"/>
    <w:rsid w:val="001F5E6C"/>
    <w:rsid w:val="001F6BF2"/>
    <w:rsid w:val="001F7592"/>
    <w:rsid w:val="001F7D7E"/>
    <w:rsid w:val="002017D9"/>
    <w:rsid w:val="002028B0"/>
    <w:rsid w:val="00202D58"/>
    <w:rsid w:val="0020512B"/>
    <w:rsid w:val="00205295"/>
    <w:rsid w:val="002055E6"/>
    <w:rsid w:val="002057A7"/>
    <w:rsid w:val="00205E30"/>
    <w:rsid w:val="00206615"/>
    <w:rsid w:val="0020726B"/>
    <w:rsid w:val="002101D3"/>
    <w:rsid w:val="002103CB"/>
    <w:rsid w:val="0021130D"/>
    <w:rsid w:val="00211BF9"/>
    <w:rsid w:val="00215424"/>
    <w:rsid w:val="00216B09"/>
    <w:rsid w:val="00217C5A"/>
    <w:rsid w:val="0022067E"/>
    <w:rsid w:val="002224A8"/>
    <w:rsid w:val="00222636"/>
    <w:rsid w:val="002234FD"/>
    <w:rsid w:val="00223E69"/>
    <w:rsid w:val="00224DA8"/>
    <w:rsid w:val="00225D74"/>
    <w:rsid w:val="00226D08"/>
    <w:rsid w:val="002278D6"/>
    <w:rsid w:val="00230A16"/>
    <w:rsid w:val="00230F50"/>
    <w:rsid w:val="002316A6"/>
    <w:rsid w:val="00231FCC"/>
    <w:rsid w:val="00232941"/>
    <w:rsid w:val="00233A6E"/>
    <w:rsid w:val="0023553E"/>
    <w:rsid w:val="00235AD9"/>
    <w:rsid w:val="002367BC"/>
    <w:rsid w:val="00236E44"/>
    <w:rsid w:val="0023745B"/>
    <w:rsid w:val="00237E76"/>
    <w:rsid w:val="00240EED"/>
    <w:rsid w:val="00240FB1"/>
    <w:rsid w:val="002414D8"/>
    <w:rsid w:val="002414F6"/>
    <w:rsid w:val="00241E9D"/>
    <w:rsid w:val="00242009"/>
    <w:rsid w:val="002430A6"/>
    <w:rsid w:val="00243BE9"/>
    <w:rsid w:val="00245282"/>
    <w:rsid w:val="00245E99"/>
    <w:rsid w:val="00245F31"/>
    <w:rsid w:val="00246125"/>
    <w:rsid w:val="00246521"/>
    <w:rsid w:val="00247504"/>
    <w:rsid w:val="00247E6E"/>
    <w:rsid w:val="002501E4"/>
    <w:rsid w:val="00251505"/>
    <w:rsid w:val="00251C52"/>
    <w:rsid w:val="00252D72"/>
    <w:rsid w:val="00253B80"/>
    <w:rsid w:val="0025422B"/>
    <w:rsid w:val="002556B7"/>
    <w:rsid w:val="00255746"/>
    <w:rsid w:val="0025593C"/>
    <w:rsid w:val="002559D8"/>
    <w:rsid w:val="00256095"/>
    <w:rsid w:val="002564D8"/>
    <w:rsid w:val="00256638"/>
    <w:rsid w:val="00256743"/>
    <w:rsid w:val="00256CE2"/>
    <w:rsid w:val="002605C5"/>
    <w:rsid w:val="00261275"/>
    <w:rsid w:val="002626E6"/>
    <w:rsid w:val="00263271"/>
    <w:rsid w:val="00263D63"/>
    <w:rsid w:val="00264B2F"/>
    <w:rsid w:val="00264D4F"/>
    <w:rsid w:val="00265495"/>
    <w:rsid w:val="002656ED"/>
    <w:rsid w:val="002659F1"/>
    <w:rsid w:val="00265FFA"/>
    <w:rsid w:val="0026610F"/>
    <w:rsid w:val="0026625A"/>
    <w:rsid w:val="00266D93"/>
    <w:rsid w:val="00266DDA"/>
    <w:rsid w:val="00267C80"/>
    <w:rsid w:val="002702C1"/>
    <w:rsid w:val="00270B64"/>
    <w:rsid w:val="00271732"/>
    <w:rsid w:val="00271CBF"/>
    <w:rsid w:val="0027231E"/>
    <w:rsid w:val="00272A70"/>
    <w:rsid w:val="00273389"/>
    <w:rsid w:val="00273540"/>
    <w:rsid w:val="0027440D"/>
    <w:rsid w:val="002751F7"/>
    <w:rsid w:val="00276FAC"/>
    <w:rsid w:val="002776F0"/>
    <w:rsid w:val="00281621"/>
    <w:rsid w:val="00281C15"/>
    <w:rsid w:val="002821BC"/>
    <w:rsid w:val="0028303F"/>
    <w:rsid w:val="00283D7C"/>
    <w:rsid w:val="0028500D"/>
    <w:rsid w:val="00285F8C"/>
    <w:rsid w:val="0028616E"/>
    <w:rsid w:val="002863CA"/>
    <w:rsid w:val="00286836"/>
    <w:rsid w:val="0028704C"/>
    <w:rsid w:val="0028782E"/>
    <w:rsid w:val="00287AA5"/>
    <w:rsid w:val="0029034E"/>
    <w:rsid w:val="00290AC1"/>
    <w:rsid w:val="00290D4B"/>
    <w:rsid w:val="00290E5A"/>
    <w:rsid w:val="00291869"/>
    <w:rsid w:val="00291A1B"/>
    <w:rsid w:val="002928C4"/>
    <w:rsid w:val="002930DE"/>
    <w:rsid w:val="002935E2"/>
    <w:rsid w:val="00293694"/>
    <w:rsid w:val="00293A8A"/>
    <w:rsid w:val="0029462F"/>
    <w:rsid w:val="00295B21"/>
    <w:rsid w:val="00295F26"/>
    <w:rsid w:val="00296240"/>
    <w:rsid w:val="00296F3A"/>
    <w:rsid w:val="002A0C33"/>
    <w:rsid w:val="002A111E"/>
    <w:rsid w:val="002A2A2C"/>
    <w:rsid w:val="002A2EE9"/>
    <w:rsid w:val="002A3C7C"/>
    <w:rsid w:val="002A5E97"/>
    <w:rsid w:val="002A68F1"/>
    <w:rsid w:val="002A6DD7"/>
    <w:rsid w:val="002A7071"/>
    <w:rsid w:val="002A74B1"/>
    <w:rsid w:val="002B039A"/>
    <w:rsid w:val="002B1048"/>
    <w:rsid w:val="002B1C51"/>
    <w:rsid w:val="002B2125"/>
    <w:rsid w:val="002B2269"/>
    <w:rsid w:val="002B3D17"/>
    <w:rsid w:val="002B3F47"/>
    <w:rsid w:val="002B4158"/>
    <w:rsid w:val="002B5714"/>
    <w:rsid w:val="002B5C83"/>
    <w:rsid w:val="002B5ED1"/>
    <w:rsid w:val="002B7710"/>
    <w:rsid w:val="002C0482"/>
    <w:rsid w:val="002C07B8"/>
    <w:rsid w:val="002C0ACB"/>
    <w:rsid w:val="002C1717"/>
    <w:rsid w:val="002C17A6"/>
    <w:rsid w:val="002C238F"/>
    <w:rsid w:val="002C2BD0"/>
    <w:rsid w:val="002C2E61"/>
    <w:rsid w:val="002C374B"/>
    <w:rsid w:val="002C3B3D"/>
    <w:rsid w:val="002C517E"/>
    <w:rsid w:val="002C5532"/>
    <w:rsid w:val="002D019C"/>
    <w:rsid w:val="002D1DC4"/>
    <w:rsid w:val="002D22C1"/>
    <w:rsid w:val="002D4B23"/>
    <w:rsid w:val="002D5182"/>
    <w:rsid w:val="002D66BA"/>
    <w:rsid w:val="002D76AC"/>
    <w:rsid w:val="002E05C1"/>
    <w:rsid w:val="002E0720"/>
    <w:rsid w:val="002E09CB"/>
    <w:rsid w:val="002E202B"/>
    <w:rsid w:val="002E281A"/>
    <w:rsid w:val="002E2D78"/>
    <w:rsid w:val="002E2E5A"/>
    <w:rsid w:val="002E42DF"/>
    <w:rsid w:val="002E4693"/>
    <w:rsid w:val="002E53F7"/>
    <w:rsid w:val="002E60D8"/>
    <w:rsid w:val="002E6C1D"/>
    <w:rsid w:val="002E7277"/>
    <w:rsid w:val="002E79AB"/>
    <w:rsid w:val="002E7F1E"/>
    <w:rsid w:val="002F0756"/>
    <w:rsid w:val="002F0D8D"/>
    <w:rsid w:val="002F15C2"/>
    <w:rsid w:val="002F21B1"/>
    <w:rsid w:val="002F2392"/>
    <w:rsid w:val="002F2F91"/>
    <w:rsid w:val="002F4113"/>
    <w:rsid w:val="002F4827"/>
    <w:rsid w:val="002F5F89"/>
    <w:rsid w:val="002F7A0B"/>
    <w:rsid w:val="002F7B2F"/>
    <w:rsid w:val="002F7DA0"/>
    <w:rsid w:val="003015BD"/>
    <w:rsid w:val="0030384C"/>
    <w:rsid w:val="003039DB"/>
    <w:rsid w:val="00304424"/>
    <w:rsid w:val="00304569"/>
    <w:rsid w:val="00305676"/>
    <w:rsid w:val="0030615B"/>
    <w:rsid w:val="00306B40"/>
    <w:rsid w:val="00306BFD"/>
    <w:rsid w:val="00306E84"/>
    <w:rsid w:val="00307F38"/>
    <w:rsid w:val="003106EC"/>
    <w:rsid w:val="00312195"/>
    <w:rsid w:val="0031258A"/>
    <w:rsid w:val="003125E5"/>
    <w:rsid w:val="00312F2C"/>
    <w:rsid w:val="00313A8C"/>
    <w:rsid w:val="003149CA"/>
    <w:rsid w:val="00315EB9"/>
    <w:rsid w:val="003162B4"/>
    <w:rsid w:val="003174A3"/>
    <w:rsid w:val="00317F8D"/>
    <w:rsid w:val="00320070"/>
    <w:rsid w:val="00320C92"/>
    <w:rsid w:val="00320D20"/>
    <w:rsid w:val="00321155"/>
    <w:rsid w:val="0032133A"/>
    <w:rsid w:val="0032161B"/>
    <w:rsid w:val="00321DF9"/>
    <w:rsid w:val="00322730"/>
    <w:rsid w:val="0032285C"/>
    <w:rsid w:val="00322B8B"/>
    <w:rsid w:val="003230FF"/>
    <w:rsid w:val="003244C1"/>
    <w:rsid w:val="003247AF"/>
    <w:rsid w:val="00324D7E"/>
    <w:rsid w:val="00325644"/>
    <w:rsid w:val="00325B7B"/>
    <w:rsid w:val="00326A0C"/>
    <w:rsid w:val="003274A4"/>
    <w:rsid w:val="003277B8"/>
    <w:rsid w:val="00330DAC"/>
    <w:rsid w:val="00331A74"/>
    <w:rsid w:val="00332BF5"/>
    <w:rsid w:val="00333EB8"/>
    <w:rsid w:val="00333F12"/>
    <w:rsid w:val="00334994"/>
    <w:rsid w:val="00335550"/>
    <w:rsid w:val="00335E52"/>
    <w:rsid w:val="00336554"/>
    <w:rsid w:val="003365E7"/>
    <w:rsid w:val="0033683B"/>
    <w:rsid w:val="00336DCA"/>
    <w:rsid w:val="0033724A"/>
    <w:rsid w:val="00337832"/>
    <w:rsid w:val="003379E5"/>
    <w:rsid w:val="0034017E"/>
    <w:rsid w:val="0034062C"/>
    <w:rsid w:val="00340F1E"/>
    <w:rsid w:val="003416BA"/>
    <w:rsid w:val="00342AB3"/>
    <w:rsid w:val="00342D93"/>
    <w:rsid w:val="00344A86"/>
    <w:rsid w:val="0034520A"/>
    <w:rsid w:val="00345ACB"/>
    <w:rsid w:val="003463EA"/>
    <w:rsid w:val="00346D43"/>
    <w:rsid w:val="0034795C"/>
    <w:rsid w:val="00350050"/>
    <w:rsid w:val="0035008F"/>
    <w:rsid w:val="00350100"/>
    <w:rsid w:val="0035010A"/>
    <w:rsid w:val="0035134B"/>
    <w:rsid w:val="003515B0"/>
    <w:rsid w:val="00352850"/>
    <w:rsid w:val="00353C1E"/>
    <w:rsid w:val="00354160"/>
    <w:rsid w:val="003550D2"/>
    <w:rsid w:val="00355A48"/>
    <w:rsid w:val="00355AD3"/>
    <w:rsid w:val="00355DA5"/>
    <w:rsid w:val="00355FAA"/>
    <w:rsid w:val="0035674D"/>
    <w:rsid w:val="003571FD"/>
    <w:rsid w:val="00360796"/>
    <w:rsid w:val="003611F7"/>
    <w:rsid w:val="00361F8E"/>
    <w:rsid w:val="0036268B"/>
    <w:rsid w:val="00362E9D"/>
    <w:rsid w:val="00362ED5"/>
    <w:rsid w:val="0036338B"/>
    <w:rsid w:val="0036394F"/>
    <w:rsid w:val="00363AC2"/>
    <w:rsid w:val="0036450E"/>
    <w:rsid w:val="0036462C"/>
    <w:rsid w:val="00364861"/>
    <w:rsid w:val="00364879"/>
    <w:rsid w:val="00365B64"/>
    <w:rsid w:val="00365D02"/>
    <w:rsid w:val="00366379"/>
    <w:rsid w:val="00366A12"/>
    <w:rsid w:val="00367099"/>
    <w:rsid w:val="0036789B"/>
    <w:rsid w:val="00367E20"/>
    <w:rsid w:val="00367E88"/>
    <w:rsid w:val="0037002D"/>
    <w:rsid w:val="0037053E"/>
    <w:rsid w:val="0037127A"/>
    <w:rsid w:val="003714B6"/>
    <w:rsid w:val="0037309A"/>
    <w:rsid w:val="00373483"/>
    <w:rsid w:val="00375623"/>
    <w:rsid w:val="003763D7"/>
    <w:rsid w:val="0037664D"/>
    <w:rsid w:val="00377903"/>
    <w:rsid w:val="003809F2"/>
    <w:rsid w:val="00381345"/>
    <w:rsid w:val="00381A6F"/>
    <w:rsid w:val="00381F53"/>
    <w:rsid w:val="00382038"/>
    <w:rsid w:val="003834CA"/>
    <w:rsid w:val="0038392F"/>
    <w:rsid w:val="00383B43"/>
    <w:rsid w:val="003846E2"/>
    <w:rsid w:val="00384D5B"/>
    <w:rsid w:val="00385487"/>
    <w:rsid w:val="0038662F"/>
    <w:rsid w:val="00386C06"/>
    <w:rsid w:val="00387331"/>
    <w:rsid w:val="003873B2"/>
    <w:rsid w:val="003906D3"/>
    <w:rsid w:val="003908EA"/>
    <w:rsid w:val="003918E9"/>
    <w:rsid w:val="00392E15"/>
    <w:rsid w:val="00392F02"/>
    <w:rsid w:val="003945D2"/>
    <w:rsid w:val="00394774"/>
    <w:rsid w:val="00395021"/>
    <w:rsid w:val="003950A0"/>
    <w:rsid w:val="0039539D"/>
    <w:rsid w:val="003960D5"/>
    <w:rsid w:val="00396702"/>
    <w:rsid w:val="003967BB"/>
    <w:rsid w:val="00396DC0"/>
    <w:rsid w:val="003971E3"/>
    <w:rsid w:val="00397436"/>
    <w:rsid w:val="00397900"/>
    <w:rsid w:val="00397CF1"/>
    <w:rsid w:val="003A3330"/>
    <w:rsid w:val="003A35A1"/>
    <w:rsid w:val="003A39C2"/>
    <w:rsid w:val="003A42F3"/>
    <w:rsid w:val="003A4599"/>
    <w:rsid w:val="003A490B"/>
    <w:rsid w:val="003A5607"/>
    <w:rsid w:val="003A5A06"/>
    <w:rsid w:val="003A5D8D"/>
    <w:rsid w:val="003A61BB"/>
    <w:rsid w:val="003A6267"/>
    <w:rsid w:val="003A70EF"/>
    <w:rsid w:val="003A7173"/>
    <w:rsid w:val="003B08AC"/>
    <w:rsid w:val="003B1EAD"/>
    <w:rsid w:val="003B1EF1"/>
    <w:rsid w:val="003B272D"/>
    <w:rsid w:val="003B4C3C"/>
    <w:rsid w:val="003B4DD2"/>
    <w:rsid w:val="003B550C"/>
    <w:rsid w:val="003B5559"/>
    <w:rsid w:val="003B5B50"/>
    <w:rsid w:val="003C0672"/>
    <w:rsid w:val="003C080C"/>
    <w:rsid w:val="003C1232"/>
    <w:rsid w:val="003C17DA"/>
    <w:rsid w:val="003C18E8"/>
    <w:rsid w:val="003C38C7"/>
    <w:rsid w:val="003C3B38"/>
    <w:rsid w:val="003C50C2"/>
    <w:rsid w:val="003C5A7C"/>
    <w:rsid w:val="003C69A3"/>
    <w:rsid w:val="003C721B"/>
    <w:rsid w:val="003C7705"/>
    <w:rsid w:val="003C79A1"/>
    <w:rsid w:val="003C7A6F"/>
    <w:rsid w:val="003D09B1"/>
    <w:rsid w:val="003D0AE0"/>
    <w:rsid w:val="003D1372"/>
    <w:rsid w:val="003D2215"/>
    <w:rsid w:val="003D45D9"/>
    <w:rsid w:val="003D55AC"/>
    <w:rsid w:val="003D5763"/>
    <w:rsid w:val="003D58E0"/>
    <w:rsid w:val="003D5A79"/>
    <w:rsid w:val="003D6292"/>
    <w:rsid w:val="003D68E8"/>
    <w:rsid w:val="003D69CC"/>
    <w:rsid w:val="003D7EEF"/>
    <w:rsid w:val="003E0017"/>
    <w:rsid w:val="003E0175"/>
    <w:rsid w:val="003E05E1"/>
    <w:rsid w:val="003E0AA9"/>
    <w:rsid w:val="003E0F78"/>
    <w:rsid w:val="003E1843"/>
    <w:rsid w:val="003E2186"/>
    <w:rsid w:val="003E240F"/>
    <w:rsid w:val="003E242C"/>
    <w:rsid w:val="003E2B05"/>
    <w:rsid w:val="003E2B57"/>
    <w:rsid w:val="003E2F38"/>
    <w:rsid w:val="003E2F76"/>
    <w:rsid w:val="003E3FBB"/>
    <w:rsid w:val="003E4022"/>
    <w:rsid w:val="003E42AE"/>
    <w:rsid w:val="003E5BD1"/>
    <w:rsid w:val="003E5BF3"/>
    <w:rsid w:val="003E6480"/>
    <w:rsid w:val="003E694A"/>
    <w:rsid w:val="003E6F7C"/>
    <w:rsid w:val="003E76F2"/>
    <w:rsid w:val="003F0F34"/>
    <w:rsid w:val="003F0FF4"/>
    <w:rsid w:val="003F1D34"/>
    <w:rsid w:val="003F2D80"/>
    <w:rsid w:val="003F30C1"/>
    <w:rsid w:val="003F313E"/>
    <w:rsid w:val="003F3372"/>
    <w:rsid w:val="003F340B"/>
    <w:rsid w:val="003F3D60"/>
    <w:rsid w:val="003F441F"/>
    <w:rsid w:val="003F4F2D"/>
    <w:rsid w:val="003F5871"/>
    <w:rsid w:val="003F5931"/>
    <w:rsid w:val="003F599A"/>
    <w:rsid w:val="003F6E16"/>
    <w:rsid w:val="003F7B9E"/>
    <w:rsid w:val="0040098D"/>
    <w:rsid w:val="004017C5"/>
    <w:rsid w:val="00401E4C"/>
    <w:rsid w:val="00402016"/>
    <w:rsid w:val="00402070"/>
    <w:rsid w:val="0040232F"/>
    <w:rsid w:val="00402978"/>
    <w:rsid w:val="00403277"/>
    <w:rsid w:val="00403A5F"/>
    <w:rsid w:val="00403AC1"/>
    <w:rsid w:val="00404549"/>
    <w:rsid w:val="00404582"/>
    <w:rsid w:val="004062CC"/>
    <w:rsid w:val="00407C8F"/>
    <w:rsid w:val="00411B8E"/>
    <w:rsid w:val="00411C5D"/>
    <w:rsid w:val="0041436F"/>
    <w:rsid w:val="004152A7"/>
    <w:rsid w:val="00416179"/>
    <w:rsid w:val="00416498"/>
    <w:rsid w:val="00416E17"/>
    <w:rsid w:val="00417FFB"/>
    <w:rsid w:val="00420536"/>
    <w:rsid w:val="0042079D"/>
    <w:rsid w:val="00420F64"/>
    <w:rsid w:val="004217A0"/>
    <w:rsid w:val="00421F6E"/>
    <w:rsid w:val="004223EF"/>
    <w:rsid w:val="00422E01"/>
    <w:rsid w:val="00423D2B"/>
    <w:rsid w:val="00423F40"/>
    <w:rsid w:val="00424B1E"/>
    <w:rsid w:val="00425494"/>
    <w:rsid w:val="0042575B"/>
    <w:rsid w:val="004260A4"/>
    <w:rsid w:val="00426143"/>
    <w:rsid w:val="004269DD"/>
    <w:rsid w:val="004309F7"/>
    <w:rsid w:val="00430E1B"/>
    <w:rsid w:val="004313C1"/>
    <w:rsid w:val="00431B27"/>
    <w:rsid w:val="00431CB7"/>
    <w:rsid w:val="00432008"/>
    <w:rsid w:val="004325F7"/>
    <w:rsid w:val="00432ADC"/>
    <w:rsid w:val="00433A27"/>
    <w:rsid w:val="00434D6F"/>
    <w:rsid w:val="0043536F"/>
    <w:rsid w:val="0043563C"/>
    <w:rsid w:val="004356BC"/>
    <w:rsid w:val="004364E9"/>
    <w:rsid w:val="0043653B"/>
    <w:rsid w:val="00437684"/>
    <w:rsid w:val="00440456"/>
    <w:rsid w:val="00441172"/>
    <w:rsid w:val="0044211B"/>
    <w:rsid w:val="0044334F"/>
    <w:rsid w:val="00443A3B"/>
    <w:rsid w:val="00444503"/>
    <w:rsid w:val="004463AC"/>
    <w:rsid w:val="00447090"/>
    <w:rsid w:val="00447358"/>
    <w:rsid w:val="00447689"/>
    <w:rsid w:val="00447F14"/>
    <w:rsid w:val="00450759"/>
    <w:rsid w:val="004508B7"/>
    <w:rsid w:val="00450F32"/>
    <w:rsid w:val="00450FF0"/>
    <w:rsid w:val="0045134F"/>
    <w:rsid w:val="00452033"/>
    <w:rsid w:val="004529BF"/>
    <w:rsid w:val="00453137"/>
    <w:rsid w:val="00455053"/>
    <w:rsid w:val="004552CA"/>
    <w:rsid w:val="0045561C"/>
    <w:rsid w:val="00455D5D"/>
    <w:rsid w:val="00455E89"/>
    <w:rsid w:val="00455F15"/>
    <w:rsid w:val="00457E5B"/>
    <w:rsid w:val="00460212"/>
    <w:rsid w:val="00460DEE"/>
    <w:rsid w:val="004611EF"/>
    <w:rsid w:val="0046251E"/>
    <w:rsid w:val="004636E8"/>
    <w:rsid w:val="00463C20"/>
    <w:rsid w:val="0046440B"/>
    <w:rsid w:val="004647B7"/>
    <w:rsid w:val="00465760"/>
    <w:rsid w:val="004657E9"/>
    <w:rsid w:val="00465E1D"/>
    <w:rsid w:val="004666A8"/>
    <w:rsid w:val="00466C3C"/>
    <w:rsid w:val="00466FAF"/>
    <w:rsid w:val="00467398"/>
    <w:rsid w:val="004676C4"/>
    <w:rsid w:val="0046795E"/>
    <w:rsid w:val="00467F7B"/>
    <w:rsid w:val="00470D12"/>
    <w:rsid w:val="004714C0"/>
    <w:rsid w:val="00471535"/>
    <w:rsid w:val="0047189A"/>
    <w:rsid w:val="00472255"/>
    <w:rsid w:val="004725C5"/>
    <w:rsid w:val="004728D3"/>
    <w:rsid w:val="00473326"/>
    <w:rsid w:val="00473479"/>
    <w:rsid w:val="0047385F"/>
    <w:rsid w:val="00473A7C"/>
    <w:rsid w:val="0047443D"/>
    <w:rsid w:val="00474599"/>
    <w:rsid w:val="00474A66"/>
    <w:rsid w:val="00474DE7"/>
    <w:rsid w:val="00475307"/>
    <w:rsid w:val="00475E16"/>
    <w:rsid w:val="0047618D"/>
    <w:rsid w:val="00476A55"/>
    <w:rsid w:val="004770F7"/>
    <w:rsid w:val="0048139A"/>
    <w:rsid w:val="00481C1E"/>
    <w:rsid w:val="00481DED"/>
    <w:rsid w:val="00481E77"/>
    <w:rsid w:val="00482894"/>
    <w:rsid w:val="00482A8F"/>
    <w:rsid w:val="00482F78"/>
    <w:rsid w:val="004832DF"/>
    <w:rsid w:val="00483431"/>
    <w:rsid w:val="004846A1"/>
    <w:rsid w:val="00484DA5"/>
    <w:rsid w:val="00485A04"/>
    <w:rsid w:val="00485D78"/>
    <w:rsid w:val="004860E1"/>
    <w:rsid w:val="004863F3"/>
    <w:rsid w:val="00487139"/>
    <w:rsid w:val="0048757D"/>
    <w:rsid w:val="004875E3"/>
    <w:rsid w:val="0048798C"/>
    <w:rsid w:val="00487C84"/>
    <w:rsid w:val="0049015E"/>
    <w:rsid w:val="00490AC6"/>
    <w:rsid w:val="004914AF"/>
    <w:rsid w:val="004919D6"/>
    <w:rsid w:val="00491C19"/>
    <w:rsid w:val="00492D8A"/>
    <w:rsid w:val="0049302B"/>
    <w:rsid w:val="0049315F"/>
    <w:rsid w:val="00494627"/>
    <w:rsid w:val="00496A36"/>
    <w:rsid w:val="004973E4"/>
    <w:rsid w:val="00497415"/>
    <w:rsid w:val="004A117D"/>
    <w:rsid w:val="004A1726"/>
    <w:rsid w:val="004A172A"/>
    <w:rsid w:val="004A1BA1"/>
    <w:rsid w:val="004A1DE8"/>
    <w:rsid w:val="004A23A4"/>
    <w:rsid w:val="004A2951"/>
    <w:rsid w:val="004A2A46"/>
    <w:rsid w:val="004A2C7F"/>
    <w:rsid w:val="004A2CCA"/>
    <w:rsid w:val="004A40C0"/>
    <w:rsid w:val="004A49BE"/>
    <w:rsid w:val="004A523E"/>
    <w:rsid w:val="004A57FB"/>
    <w:rsid w:val="004A5FF1"/>
    <w:rsid w:val="004A61B7"/>
    <w:rsid w:val="004A6E34"/>
    <w:rsid w:val="004A72D8"/>
    <w:rsid w:val="004A7486"/>
    <w:rsid w:val="004A750D"/>
    <w:rsid w:val="004A7D62"/>
    <w:rsid w:val="004B0463"/>
    <w:rsid w:val="004B23DD"/>
    <w:rsid w:val="004B4291"/>
    <w:rsid w:val="004B4369"/>
    <w:rsid w:val="004B451A"/>
    <w:rsid w:val="004B4A1E"/>
    <w:rsid w:val="004B4C7E"/>
    <w:rsid w:val="004B5E26"/>
    <w:rsid w:val="004B6DFB"/>
    <w:rsid w:val="004C00A4"/>
    <w:rsid w:val="004C04C6"/>
    <w:rsid w:val="004C126F"/>
    <w:rsid w:val="004C38F2"/>
    <w:rsid w:val="004C3A6A"/>
    <w:rsid w:val="004C3E58"/>
    <w:rsid w:val="004C412B"/>
    <w:rsid w:val="004C43C5"/>
    <w:rsid w:val="004C4CCB"/>
    <w:rsid w:val="004C4D08"/>
    <w:rsid w:val="004C540B"/>
    <w:rsid w:val="004C5B4B"/>
    <w:rsid w:val="004C627C"/>
    <w:rsid w:val="004C6DE4"/>
    <w:rsid w:val="004C7684"/>
    <w:rsid w:val="004C7786"/>
    <w:rsid w:val="004D10A3"/>
    <w:rsid w:val="004D274A"/>
    <w:rsid w:val="004D27CD"/>
    <w:rsid w:val="004D6B27"/>
    <w:rsid w:val="004D6B58"/>
    <w:rsid w:val="004D78B5"/>
    <w:rsid w:val="004E0826"/>
    <w:rsid w:val="004E1490"/>
    <w:rsid w:val="004E223A"/>
    <w:rsid w:val="004E38C5"/>
    <w:rsid w:val="004E3DF8"/>
    <w:rsid w:val="004F0161"/>
    <w:rsid w:val="004F12AD"/>
    <w:rsid w:val="004F1708"/>
    <w:rsid w:val="004F1D78"/>
    <w:rsid w:val="004F202E"/>
    <w:rsid w:val="004F234E"/>
    <w:rsid w:val="004F373C"/>
    <w:rsid w:val="004F4C1D"/>
    <w:rsid w:val="004F5313"/>
    <w:rsid w:val="004F5EF6"/>
    <w:rsid w:val="004F608B"/>
    <w:rsid w:val="004F6767"/>
    <w:rsid w:val="004F6AF5"/>
    <w:rsid w:val="004F6C62"/>
    <w:rsid w:val="004F7296"/>
    <w:rsid w:val="00500C5D"/>
    <w:rsid w:val="0050307B"/>
    <w:rsid w:val="0050369B"/>
    <w:rsid w:val="00503CCC"/>
    <w:rsid w:val="00504934"/>
    <w:rsid w:val="00506C46"/>
    <w:rsid w:val="0050769E"/>
    <w:rsid w:val="0051351B"/>
    <w:rsid w:val="005137E2"/>
    <w:rsid w:val="0051386D"/>
    <w:rsid w:val="005147CA"/>
    <w:rsid w:val="00515170"/>
    <w:rsid w:val="00515784"/>
    <w:rsid w:val="00516CAF"/>
    <w:rsid w:val="005170B8"/>
    <w:rsid w:val="0051728A"/>
    <w:rsid w:val="005179AB"/>
    <w:rsid w:val="0052010B"/>
    <w:rsid w:val="00521100"/>
    <w:rsid w:val="00521869"/>
    <w:rsid w:val="00521C19"/>
    <w:rsid w:val="00521EDD"/>
    <w:rsid w:val="0052427C"/>
    <w:rsid w:val="005251DC"/>
    <w:rsid w:val="00525A2F"/>
    <w:rsid w:val="00525EF6"/>
    <w:rsid w:val="005269BB"/>
    <w:rsid w:val="00527A5D"/>
    <w:rsid w:val="005313B4"/>
    <w:rsid w:val="00531BCD"/>
    <w:rsid w:val="00531C66"/>
    <w:rsid w:val="00531D19"/>
    <w:rsid w:val="00531D5B"/>
    <w:rsid w:val="00532501"/>
    <w:rsid w:val="00534BEB"/>
    <w:rsid w:val="005350CD"/>
    <w:rsid w:val="005351E5"/>
    <w:rsid w:val="0053593A"/>
    <w:rsid w:val="00535B31"/>
    <w:rsid w:val="00536790"/>
    <w:rsid w:val="00536D22"/>
    <w:rsid w:val="00537C0F"/>
    <w:rsid w:val="00540403"/>
    <w:rsid w:val="00540688"/>
    <w:rsid w:val="00540CFE"/>
    <w:rsid w:val="00541D9C"/>
    <w:rsid w:val="00541E7F"/>
    <w:rsid w:val="005420CC"/>
    <w:rsid w:val="00542159"/>
    <w:rsid w:val="0054228E"/>
    <w:rsid w:val="00543147"/>
    <w:rsid w:val="00543335"/>
    <w:rsid w:val="00543D11"/>
    <w:rsid w:val="00544445"/>
    <w:rsid w:val="005447DE"/>
    <w:rsid w:val="00544AA3"/>
    <w:rsid w:val="005458DF"/>
    <w:rsid w:val="00545A3B"/>
    <w:rsid w:val="00545EBE"/>
    <w:rsid w:val="00546024"/>
    <w:rsid w:val="005464B5"/>
    <w:rsid w:val="005465A0"/>
    <w:rsid w:val="005505A0"/>
    <w:rsid w:val="005509E0"/>
    <w:rsid w:val="00550C1F"/>
    <w:rsid w:val="00550F2F"/>
    <w:rsid w:val="005511B3"/>
    <w:rsid w:val="005514DA"/>
    <w:rsid w:val="00551530"/>
    <w:rsid w:val="00551654"/>
    <w:rsid w:val="00551E7F"/>
    <w:rsid w:val="00552BB8"/>
    <w:rsid w:val="00553BEB"/>
    <w:rsid w:val="00555270"/>
    <w:rsid w:val="00555E6C"/>
    <w:rsid w:val="00556454"/>
    <w:rsid w:val="00556B72"/>
    <w:rsid w:val="00556D96"/>
    <w:rsid w:val="00561768"/>
    <w:rsid w:val="00561EC2"/>
    <w:rsid w:val="00561EE1"/>
    <w:rsid w:val="00562714"/>
    <w:rsid w:val="005632A9"/>
    <w:rsid w:val="005638DF"/>
    <w:rsid w:val="005645BE"/>
    <w:rsid w:val="005663F9"/>
    <w:rsid w:val="00566848"/>
    <w:rsid w:val="00567B50"/>
    <w:rsid w:val="00570A4B"/>
    <w:rsid w:val="00571B83"/>
    <w:rsid w:val="00571BC4"/>
    <w:rsid w:val="00571D5B"/>
    <w:rsid w:val="00571E24"/>
    <w:rsid w:val="00573C34"/>
    <w:rsid w:val="00573DBD"/>
    <w:rsid w:val="00574BB6"/>
    <w:rsid w:val="00574D48"/>
    <w:rsid w:val="005751AA"/>
    <w:rsid w:val="00576252"/>
    <w:rsid w:val="005764C2"/>
    <w:rsid w:val="0057761A"/>
    <w:rsid w:val="00577F97"/>
    <w:rsid w:val="00580778"/>
    <w:rsid w:val="0058116D"/>
    <w:rsid w:val="005825A0"/>
    <w:rsid w:val="00582E1C"/>
    <w:rsid w:val="00583972"/>
    <w:rsid w:val="00584BCC"/>
    <w:rsid w:val="0058574D"/>
    <w:rsid w:val="00585952"/>
    <w:rsid w:val="00585BA3"/>
    <w:rsid w:val="00585FA7"/>
    <w:rsid w:val="00586ABE"/>
    <w:rsid w:val="00586BE1"/>
    <w:rsid w:val="005871C9"/>
    <w:rsid w:val="0058720B"/>
    <w:rsid w:val="005877AC"/>
    <w:rsid w:val="005908B1"/>
    <w:rsid w:val="00590A46"/>
    <w:rsid w:val="00590CC6"/>
    <w:rsid w:val="005911FA"/>
    <w:rsid w:val="0059136D"/>
    <w:rsid w:val="005913A3"/>
    <w:rsid w:val="00591E8D"/>
    <w:rsid w:val="005922B0"/>
    <w:rsid w:val="00592F10"/>
    <w:rsid w:val="00593A84"/>
    <w:rsid w:val="005957EF"/>
    <w:rsid w:val="00595E30"/>
    <w:rsid w:val="005963AD"/>
    <w:rsid w:val="0059665C"/>
    <w:rsid w:val="00596F05"/>
    <w:rsid w:val="00597496"/>
    <w:rsid w:val="005A09E8"/>
    <w:rsid w:val="005A1633"/>
    <w:rsid w:val="005A1C82"/>
    <w:rsid w:val="005A1EF4"/>
    <w:rsid w:val="005A202F"/>
    <w:rsid w:val="005A2462"/>
    <w:rsid w:val="005A3783"/>
    <w:rsid w:val="005A422A"/>
    <w:rsid w:val="005A60F1"/>
    <w:rsid w:val="005A62CB"/>
    <w:rsid w:val="005A6934"/>
    <w:rsid w:val="005A7081"/>
    <w:rsid w:val="005A7C7D"/>
    <w:rsid w:val="005A7F6B"/>
    <w:rsid w:val="005B049A"/>
    <w:rsid w:val="005B1077"/>
    <w:rsid w:val="005B14E3"/>
    <w:rsid w:val="005B168D"/>
    <w:rsid w:val="005B18BC"/>
    <w:rsid w:val="005B1D3B"/>
    <w:rsid w:val="005B1D6D"/>
    <w:rsid w:val="005B1D91"/>
    <w:rsid w:val="005B22EF"/>
    <w:rsid w:val="005B28C4"/>
    <w:rsid w:val="005B3286"/>
    <w:rsid w:val="005B4604"/>
    <w:rsid w:val="005B4A13"/>
    <w:rsid w:val="005B4F9D"/>
    <w:rsid w:val="005B5057"/>
    <w:rsid w:val="005B5061"/>
    <w:rsid w:val="005B592B"/>
    <w:rsid w:val="005B6AB2"/>
    <w:rsid w:val="005B6C7F"/>
    <w:rsid w:val="005C028D"/>
    <w:rsid w:val="005C0DC6"/>
    <w:rsid w:val="005C17BF"/>
    <w:rsid w:val="005C1D28"/>
    <w:rsid w:val="005C21B7"/>
    <w:rsid w:val="005C28CA"/>
    <w:rsid w:val="005C3EE4"/>
    <w:rsid w:val="005C4495"/>
    <w:rsid w:val="005C4B31"/>
    <w:rsid w:val="005C60B0"/>
    <w:rsid w:val="005C6A94"/>
    <w:rsid w:val="005C75FB"/>
    <w:rsid w:val="005C77CF"/>
    <w:rsid w:val="005C7E00"/>
    <w:rsid w:val="005D0315"/>
    <w:rsid w:val="005D05A0"/>
    <w:rsid w:val="005D0B27"/>
    <w:rsid w:val="005D2BA5"/>
    <w:rsid w:val="005D3280"/>
    <w:rsid w:val="005D39B7"/>
    <w:rsid w:val="005D4814"/>
    <w:rsid w:val="005D4A57"/>
    <w:rsid w:val="005D56E9"/>
    <w:rsid w:val="005D5ACF"/>
    <w:rsid w:val="005D6205"/>
    <w:rsid w:val="005D6675"/>
    <w:rsid w:val="005D6A21"/>
    <w:rsid w:val="005D6A4F"/>
    <w:rsid w:val="005D7360"/>
    <w:rsid w:val="005D75DD"/>
    <w:rsid w:val="005E0A8F"/>
    <w:rsid w:val="005E24EF"/>
    <w:rsid w:val="005E2C0A"/>
    <w:rsid w:val="005E320F"/>
    <w:rsid w:val="005E36FE"/>
    <w:rsid w:val="005E3ED9"/>
    <w:rsid w:val="005E4587"/>
    <w:rsid w:val="005E4AD8"/>
    <w:rsid w:val="005E5031"/>
    <w:rsid w:val="005E505C"/>
    <w:rsid w:val="005E5482"/>
    <w:rsid w:val="005E5D70"/>
    <w:rsid w:val="005E666C"/>
    <w:rsid w:val="005E713C"/>
    <w:rsid w:val="005E7AA4"/>
    <w:rsid w:val="005E7CEB"/>
    <w:rsid w:val="005F0667"/>
    <w:rsid w:val="005F0B5C"/>
    <w:rsid w:val="005F0FCE"/>
    <w:rsid w:val="005F14B9"/>
    <w:rsid w:val="005F1BC5"/>
    <w:rsid w:val="005F1D16"/>
    <w:rsid w:val="005F264C"/>
    <w:rsid w:val="005F26AE"/>
    <w:rsid w:val="005F2898"/>
    <w:rsid w:val="005F2CA4"/>
    <w:rsid w:val="005F31C9"/>
    <w:rsid w:val="005F35A1"/>
    <w:rsid w:val="005F430F"/>
    <w:rsid w:val="005F47FE"/>
    <w:rsid w:val="005F4905"/>
    <w:rsid w:val="005F761A"/>
    <w:rsid w:val="005F7EBC"/>
    <w:rsid w:val="00601022"/>
    <w:rsid w:val="00601A5E"/>
    <w:rsid w:val="006021CC"/>
    <w:rsid w:val="00602588"/>
    <w:rsid w:val="00602C76"/>
    <w:rsid w:val="0060320C"/>
    <w:rsid w:val="006032EC"/>
    <w:rsid w:val="00603BDE"/>
    <w:rsid w:val="00603D5B"/>
    <w:rsid w:val="00603D7C"/>
    <w:rsid w:val="0060485B"/>
    <w:rsid w:val="00605669"/>
    <w:rsid w:val="006057FF"/>
    <w:rsid w:val="00605839"/>
    <w:rsid w:val="006058B5"/>
    <w:rsid w:val="00605A84"/>
    <w:rsid w:val="006102DC"/>
    <w:rsid w:val="00610B2E"/>
    <w:rsid w:val="00611D11"/>
    <w:rsid w:val="00612981"/>
    <w:rsid w:val="006139CF"/>
    <w:rsid w:val="006150F4"/>
    <w:rsid w:val="00615202"/>
    <w:rsid w:val="00616421"/>
    <w:rsid w:val="006167DB"/>
    <w:rsid w:val="00617C12"/>
    <w:rsid w:val="00621F35"/>
    <w:rsid w:val="006220DB"/>
    <w:rsid w:val="0062212D"/>
    <w:rsid w:val="006224A7"/>
    <w:rsid w:val="0062308D"/>
    <w:rsid w:val="006231EB"/>
    <w:rsid w:val="006239E8"/>
    <w:rsid w:val="00623E6A"/>
    <w:rsid w:val="00624BBE"/>
    <w:rsid w:val="006278D8"/>
    <w:rsid w:val="00627B1A"/>
    <w:rsid w:val="00627DD0"/>
    <w:rsid w:val="00630A56"/>
    <w:rsid w:val="00632926"/>
    <w:rsid w:val="00633026"/>
    <w:rsid w:val="00634D9B"/>
    <w:rsid w:val="00634E7D"/>
    <w:rsid w:val="00635BB0"/>
    <w:rsid w:val="00636136"/>
    <w:rsid w:val="0063645F"/>
    <w:rsid w:val="006368F4"/>
    <w:rsid w:val="00637900"/>
    <w:rsid w:val="0064178C"/>
    <w:rsid w:val="00642EF9"/>
    <w:rsid w:val="006435D0"/>
    <w:rsid w:val="00645E4A"/>
    <w:rsid w:val="00645EF0"/>
    <w:rsid w:val="006462B8"/>
    <w:rsid w:val="00647246"/>
    <w:rsid w:val="0064724A"/>
    <w:rsid w:val="00647AED"/>
    <w:rsid w:val="0065089A"/>
    <w:rsid w:val="00652F83"/>
    <w:rsid w:val="00653D41"/>
    <w:rsid w:val="006542F0"/>
    <w:rsid w:val="00654943"/>
    <w:rsid w:val="006549F7"/>
    <w:rsid w:val="00654D68"/>
    <w:rsid w:val="00654E6C"/>
    <w:rsid w:val="00655396"/>
    <w:rsid w:val="006558BF"/>
    <w:rsid w:val="00656234"/>
    <w:rsid w:val="00656599"/>
    <w:rsid w:val="006576C8"/>
    <w:rsid w:val="0066009E"/>
    <w:rsid w:val="00660E32"/>
    <w:rsid w:val="00660EC8"/>
    <w:rsid w:val="00660FEC"/>
    <w:rsid w:val="006620F8"/>
    <w:rsid w:val="0066225A"/>
    <w:rsid w:val="006637B6"/>
    <w:rsid w:val="0066418A"/>
    <w:rsid w:val="00664AFB"/>
    <w:rsid w:val="0066685A"/>
    <w:rsid w:val="00667247"/>
    <w:rsid w:val="00670259"/>
    <w:rsid w:val="0067089C"/>
    <w:rsid w:val="0067093D"/>
    <w:rsid w:val="006718C5"/>
    <w:rsid w:val="00672714"/>
    <w:rsid w:val="00672DB4"/>
    <w:rsid w:val="00672E66"/>
    <w:rsid w:val="00672EC1"/>
    <w:rsid w:val="0067354D"/>
    <w:rsid w:val="00675671"/>
    <w:rsid w:val="006756BA"/>
    <w:rsid w:val="006778E0"/>
    <w:rsid w:val="00677D58"/>
    <w:rsid w:val="00680827"/>
    <w:rsid w:val="00680FFA"/>
    <w:rsid w:val="006813CF"/>
    <w:rsid w:val="0068252B"/>
    <w:rsid w:val="00682A85"/>
    <w:rsid w:val="00684B6E"/>
    <w:rsid w:val="006858A3"/>
    <w:rsid w:val="00685A46"/>
    <w:rsid w:val="00685C71"/>
    <w:rsid w:val="006863FB"/>
    <w:rsid w:val="00686A5C"/>
    <w:rsid w:val="006901C1"/>
    <w:rsid w:val="0069094C"/>
    <w:rsid w:val="00690A97"/>
    <w:rsid w:val="00691181"/>
    <w:rsid w:val="00691D40"/>
    <w:rsid w:val="00692B6E"/>
    <w:rsid w:val="00692D6F"/>
    <w:rsid w:val="00692EC8"/>
    <w:rsid w:val="00694FE6"/>
    <w:rsid w:val="00695403"/>
    <w:rsid w:val="006959DD"/>
    <w:rsid w:val="00696EA8"/>
    <w:rsid w:val="006975CA"/>
    <w:rsid w:val="00697795"/>
    <w:rsid w:val="00697BAF"/>
    <w:rsid w:val="006A0464"/>
    <w:rsid w:val="006A092C"/>
    <w:rsid w:val="006A0A53"/>
    <w:rsid w:val="006A13DE"/>
    <w:rsid w:val="006A19A8"/>
    <w:rsid w:val="006A1A59"/>
    <w:rsid w:val="006A21F5"/>
    <w:rsid w:val="006A23A2"/>
    <w:rsid w:val="006A240F"/>
    <w:rsid w:val="006A2471"/>
    <w:rsid w:val="006A3DAE"/>
    <w:rsid w:val="006A5F3E"/>
    <w:rsid w:val="006A6791"/>
    <w:rsid w:val="006A720F"/>
    <w:rsid w:val="006A72BA"/>
    <w:rsid w:val="006B0181"/>
    <w:rsid w:val="006B08CA"/>
    <w:rsid w:val="006B1514"/>
    <w:rsid w:val="006B16DE"/>
    <w:rsid w:val="006B18C3"/>
    <w:rsid w:val="006B362A"/>
    <w:rsid w:val="006B3CF0"/>
    <w:rsid w:val="006B4028"/>
    <w:rsid w:val="006B40F3"/>
    <w:rsid w:val="006B4532"/>
    <w:rsid w:val="006B50E1"/>
    <w:rsid w:val="006B57F5"/>
    <w:rsid w:val="006B625E"/>
    <w:rsid w:val="006B6F25"/>
    <w:rsid w:val="006B6F5D"/>
    <w:rsid w:val="006B7A7C"/>
    <w:rsid w:val="006B7E7C"/>
    <w:rsid w:val="006C018D"/>
    <w:rsid w:val="006C12D2"/>
    <w:rsid w:val="006C31DA"/>
    <w:rsid w:val="006C3417"/>
    <w:rsid w:val="006C3794"/>
    <w:rsid w:val="006C3AD3"/>
    <w:rsid w:val="006C450B"/>
    <w:rsid w:val="006C4B6A"/>
    <w:rsid w:val="006C4F62"/>
    <w:rsid w:val="006C558A"/>
    <w:rsid w:val="006C663F"/>
    <w:rsid w:val="006C6997"/>
    <w:rsid w:val="006C74DB"/>
    <w:rsid w:val="006D018B"/>
    <w:rsid w:val="006D195E"/>
    <w:rsid w:val="006D2241"/>
    <w:rsid w:val="006D2A26"/>
    <w:rsid w:val="006D32A2"/>
    <w:rsid w:val="006D498D"/>
    <w:rsid w:val="006D5107"/>
    <w:rsid w:val="006D5249"/>
    <w:rsid w:val="006D56B4"/>
    <w:rsid w:val="006D5B29"/>
    <w:rsid w:val="006D5BFB"/>
    <w:rsid w:val="006D6676"/>
    <w:rsid w:val="006D68D1"/>
    <w:rsid w:val="006D6AB1"/>
    <w:rsid w:val="006D7536"/>
    <w:rsid w:val="006D7D1E"/>
    <w:rsid w:val="006E0096"/>
    <w:rsid w:val="006E338F"/>
    <w:rsid w:val="006E3E03"/>
    <w:rsid w:val="006E41B4"/>
    <w:rsid w:val="006E454D"/>
    <w:rsid w:val="006E48A4"/>
    <w:rsid w:val="006E52F2"/>
    <w:rsid w:val="006E54A3"/>
    <w:rsid w:val="006E5A30"/>
    <w:rsid w:val="006E5E6E"/>
    <w:rsid w:val="006E6F06"/>
    <w:rsid w:val="006E7CAE"/>
    <w:rsid w:val="006F0330"/>
    <w:rsid w:val="006F061F"/>
    <w:rsid w:val="006F08A1"/>
    <w:rsid w:val="006F0B94"/>
    <w:rsid w:val="006F10D2"/>
    <w:rsid w:val="006F1320"/>
    <w:rsid w:val="006F188B"/>
    <w:rsid w:val="006F2618"/>
    <w:rsid w:val="006F2DF2"/>
    <w:rsid w:val="006F4608"/>
    <w:rsid w:val="006F490A"/>
    <w:rsid w:val="006F5273"/>
    <w:rsid w:val="006F52B4"/>
    <w:rsid w:val="006F56E1"/>
    <w:rsid w:val="006F5D9C"/>
    <w:rsid w:val="006F74C4"/>
    <w:rsid w:val="00700C03"/>
    <w:rsid w:val="00701CB9"/>
    <w:rsid w:val="00701FB0"/>
    <w:rsid w:val="00704DC8"/>
    <w:rsid w:val="00705061"/>
    <w:rsid w:val="007054F9"/>
    <w:rsid w:val="00706CE1"/>
    <w:rsid w:val="00707A90"/>
    <w:rsid w:val="007108A1"/>
    <w:rsid w:val="00711465"/>
    <w:rsid w:val="00712461"/>
    <w:rsid w:val="00712A18"/>
    <w:rsid w:val="00712C38"/>
    <w:rsid w:val="00713B19"/>
    <w:rsid w:val="00713F1E"/>
    <w:rsid w:val="00714207"/>
    <w:rsid w:val="00714DF9"/>
    <w:rsid w:val="00715091"/>
    <w:rsid w:val="0071546A"/>
    <w:rsid w:val="00715723"/>
    <w:rsid w:val="00715CE7"/>
    <w:rsid w:val="00716402"/>
    <w:rsid w:val="007169A7"/>
    <w:rsid w:val="00716B49"/>
    <w:rsid w:val="00716D4D"/>
    <w:rsid w:val="00716ED2"/>
    <w:rsid w:val="00717784"/>
    <w:rsid w:val="00717BCB"/>
    <w:rsid w:val="007210C4"/>
    <w:rsid w:val="0072148F"/>
    <w:rsid w:val="00721A4D"/>
    <w:rsid w:val="00723870"/>
    <w:rsid w:val="00723A76"/>
    <w:rsid w:val="00725397"/>
    <w:rsid w:val="007259EB"/>
    <w:rsid w:val="00731CBB"/>
    <w:rsid w:val="00731EBB"/>
    <w:rsid w:val="00731F18"/>
    <w:rsid w:val="00733157"/>
    <w:rsid w:val="00733428"/>
    <w:rsid w:val="0073376E"/>
    <w:rsid w:val="00733D82"/>
    <w:rsid w:val="00735269"/>
    <w:rsid w:val="0073568E"/>
    <w:rsid w:val="007375F3"/>
    <w:rsid w:val="00737642"/>
    <w:rsid w:val="00737FA3"/>
    <w:rsid w:val="00737FB1"/>
    <w:rsid w:val="00740FB0"/>
    <w:rsid w:val="007415EE"/>
    <w:rsid w:val="007437AA"/>
    <w:rsid w:val="00743E36"/>
    <w:rsid w:val="00744858"/>
    <w:rsid w:val="0074606F"/>
    <w:rsid w:val="007467C0"/>
    <w:rsid w:val="00747D71"/>
    <w:rsid w:val="00747ECA"/>
    <w:rsid w:val="00750750"/>
    <w:rsid w:val="00750AD3"/>
    <w:rsid w:val="007514E7"/>
    <w:rsid w:val="007515E4"/>
    <w:rsid w:val="007529B8"/>
    <w:rsid w:val="00754098"/>
    <w:rsid w:val="0075486E"/>
    <w:rsid w:val="007548D7"/>
    <w:rsid w:val="00755CFD"/>
    <w:rsid w:val="00757160"/>
    <w:rsid w:val="007571DA"/>
    <w:rsid w:val="00760203"/>
    <w:rsid w:val="00760675"/>
    <w:rsid w:val="00760AFE"/>
    <w:rsid w:val="00760D38"/>
    <w:rsid w:val="00760E34"/>
    <w:rsid w:val="0076103E"/>
    <w:rsid w:val="0076134C"/>
    <w:rsid w:val="00761996"/>
    <w:rsid w:val="00761B9F"/>
    <w:rsid w:val="00762466"/>
    <w:rsid w:val="00762B19"/>
    <w:rsid w:val="0076320A"/>
    <w:rsid w:val="007639CC"/>
    <w:rsid w:val="00763DF3"/>
    <w:rsid w:val="00765A86"/>
    <w:rsid w:val="00767082"/>
    <w:rsid w:val="00767EC7"/>
    <w:rsid w:val="00767F9C"/>
    <w:rsid w:val="00770ACD"/>
    <w:rsid w:val="00771981"/>
    <w:rsid w:val="00771C1E"/>
    <w:rsid w:val="00771F5F"/>
    <w:rsid w:val="00772D8D"/>
    <w:rsid w:val="00772E28"/>
    <w:rsid w:val="007739F0"/>
    <w:rsid w:val="00773A8F"/>
    <w:rsid w:val="00774CA4"/>
    <w:rsid w:val="007772EF"/>
    <w:rsid w:val="00777CB2"/>
    <w:rsid w:val="00777E71"/>
    <w:rsid w:val="007803B8"/>
    <w:rsid w:val="00780865"/>
    <w:rsid w:val="007813E0"/>
    <w:rsid w:val="00781F8C"/>
    <w:rsid w:val="00782304"/>
    <w:rsid w:val="0078242F"/>
    <w:rsid w:val="007829DE"/>
    <w:rsid w:val="00784112"/>
    <w:rsid w:val="00785078"/>
    <w:rsid w:val="0078567C"/>
    <w:rsid w:val="00786685"/>
    <w:rsid w:val="00787420"/>
    <w:rsid w:val="00787515"/>
    <w:rsid w:val="00787C57"/>
    <w:rsid w:val="00790ECE"/>
    <w:rsid w:val="00791E21"/>
    <w:rsid w:val="00791F16"/>
    <w:rsid w:val="00792D49"/>
    <w:rsid w:val="007930D2"/>
    <w:rsid w:val="007932DF"/>
    <w:rsid w:val="00793AF7"/>
    <w:rsid w:val="00794060"/>
    <w:rsid w:val="00794A64"/>
    <w:rsid w:val="00795F0A"/>
    <w:rsid w:val="00796183"/>
    <w:rsid w:val="0079628C"/>
    <w:rsid w:val="00797248"/>
    <w:rsid w:val="00797667"/>
    <w:rsid w:val="007A0108"/>
    <w:rsid w:val="007A2005"/>
    <w:rsid w:val="007A226D"/>
    <w:rsid w:val="007A2366"/>
    <w:rsid w:val="007A2C6A"/>
    <w:rsid w:val="007A4591"/>
    <w:rsid w:val="007A4768"/>
    <w:rsid w:val="007A4A37"/>
    <w:rsid w:val="007A4CBD"/>
    <w:rsid w:val="007A4EDA"/>
    <w:rsid w:val="007A5030"/>
    <w:rsid w:val="007A54BF"/>
    <w:rsid w:val="007A559B"/>
    <w:rsid w:val="007A58FD"/>
    <w:rsid w:val="007A5985"/>
    <w:rsid w:val="007A5F12"/>
    <w:rsid w:val="007A6725"/>
    <w:rsid w:val="007A7F89"/>
    <w:rsid w:val="007B0114"/>
    <w:rsid w:val="007B04BA"/>
    <w:rsid w:val="007B1214"/>
    <w:rsid w:val="007B1305"/>
    <w:rsid w:val="007B1A7D"/>
    <w:rsid w:val="007B1CDC"/>
    <w:rsid w:val="007B3261"/>
    <w:rsid w:val="007B372B"/>
    <w:rsid w:val="007B38EF"/>
    <w:rsid w:val="007B3922"/>
    <w:rsid w:val="007B4185"/>
    <w:rsid w:val="007B52FC"/>
    <w:rsid w:val="007B541E"/>
    <w:rsid w:val="007B555D"/>
    <w:rsid w:val="007B69D5"/>
    <w:rsid w:val="007C0243"/>
    <w:rsid w:val="007C06F8"/>
    <w:rsid w:val="007C0A19"/>
    <w:rsid w:val="007C1153"/>
    <w:rsid w:val="007C2304"/>
    <w:rsid w:val="007C2503"/>
    <w:rsid w:val="007C33ED"/>
    <w:rsid w:val="007C42AD"/>
    <w:rsid w:val="007C469D"/>
    <w:rsid w:val="007C4C88"/>
    <w:rsid w:val="007C5393"/>
    <w:rsid w:val="007C5CD9"/>
    <w:rsid w:val="007C5F0F"/>
    <w:rsid w:val="007D02BB"/>
    <w:rsid w:val="007D17A6"/>
    <w:rsid w:val="007D1E1A"/>
    <w:rsid w:val="007D24FE"/>
    <w:rsid w:val="007D2EEE"/>
    <w:rsid w:val="007D38A4"/>
    <w:rsid w:val="007D4000"/>
    <w:rsid w:val="007D4107"/>
    <w:rsid w:val="007D4E9E"/>
    <w:rsid w:val="007D569F"/>
    <w:rsid w:val="007D7331"/>
    <w:rsid w:val="007D74A3"/>
    <w:rsid w:val="007E0A10"/>
    <w:rsid w:val="007E10AC"/>
    <w:rsid w:val="007E28AC"/>
    <w:rsid w:val="007E402B"/>
    <w:rsid w:val="007E40E2"/>
    <w:rsid w:val="007E430B"/>
    <w:rsid w:val="007E43D8"/>
    <w:rsid w:val="007E5298"/>
    <w:rsid w:val="007E5704"/>
    <w:rsid w:val="007E5E94"/>
    <w:rsid w:val="007E6514"/>
    <w:rsid w:val="007E6664"/>
    <w:rsid w:val="007E66A3"/>
    <w:rsid w:val="007E6F0A"/>
    <w:rsid w:val="007E7BB5"/>
    <w:rsid w:val="007F03B2"/>
    <w:rsid w:val="007F04DB"/>
    <w:rsid w:val="007F0AC7"/>
    <w:rsid w:val="007F1CB1"/>
    <w:rsid w:val="007F5257"/>
    <w:rsid w:val="007F5445"/>
    <w:rsid w:val="007F5B5A"/>
    <w:rsid w:val="007F7572"/>
    <w:rsid w:val="0080305B"/>
    <w:rsid w:val="00803958"/>
    <w:rsid w:val="008046AE"/>
    <w:rsid w:val="00805214"/>
    <w:rsid w:val="00805C3E"/>
    <w:rsid w:val="0080624D"/>
    <w:rsid w:val="00807FF8"/>
    <w:rsid w:val="00810A55"/>
    <w:rsid w:val="00810C47"/>
    <w:rsid w:val="00810D44"/>
    <w:rsid w:val="008114FA"/>
    <w:rsid w:val="0081160C"/>
    <w:rsid w:val="00811D4B"/>
    <w:rsid w:val="00812588"/>
    <w:rsid w:val="00813241"/>
    <w:rsid w:val="00813BB1"/>
    <w:rsid w:val="00813E98"/>
    <w:rsid w:val="00814B28"/>
    <w:rsid w:val="008152A0"/>
    <w:rsid w:val="008156E9"/>
    <w:rsid w:val="00815BF5"/>
    <w:rsid w:val="00815C84"/>
    <w:rsid w:val="00817E24"/>
    <w:rsid w:val="00821052"/>
    <w:rsid w:val="00821749"/>
    <w:rsid w:val="00821997"/>
    <w:rsid w:val="00822AB4"/>
    <w:rsid w:val="008232CB"/>
    <w:rsid w:val="00823877"/>
    <w:rsid w:val="008241F3"/>
    <w:rsid w:val="00824539"/>
    <w:rsid w:val="00824653"/>
    <w:rsid w:val="00824707"/>
    <w:rsid w:val="00824A01"/>
    <w:rsid w:val="00825266"/>
    <w:rsid w:val="00825D76"/>
    <w:rsid w:val="00825E30"/>
    <w:rsid w:val="008264E2"/>
    <w:rsid w:val="00826616"/>
    <w:rsid w:val="00826DED"/>
    <w:rsid w:val="00827302"/>
    <w:rsid w:val="0082759C"/>
    <w:rsid w:val="00827A6D"/>
    <w:rsid w:val="00827D04"/>
    <w:rsid w:val="00831408"/>
    <w:rsid w:val="00831FEE"/>
    <w:rsid w:val="0083235A"/>
    <w:rsid w:val="0083460C"/>
    <w:rsid w:val="008359AE"/>
    <w:rsid w:val="00835DDB"/>
    <w:rsid w:val="00835E28"/>
    <w:rsid w:val="008365C0"/>
    <w:rsid w:val="008378D4"/>
    <w:rsid w:val="00840578"/>
    <w:rsid w:val="00840B9E"/>
    <w:rsid w:val="00840FAD"/>
    <w:rsid w:val="008416A9"/>
    <w:rsid w:val="00842D0D"/>
    <w:rsid w:val="00842D6E"/>
    <w:rsid w:val="0084324C"/>
    <w:rsid w:val="00844865"/>
    <w:rsid w:val="008448CA"/>
    <w:rsid w:val="008449E1"/>
    <w:rsid w:val="0084510D"/>
    <w:rsid w:val="00845F38"/>
    <w:rsid w:val="00846CA5"/>
    <w:rsid w:val="00850A88"/>
    <w:rsid w:val="00851470"/>
    <w:rsid w:val="008519CE"/>
    <w:rsid w:val="00851DDC"/>
    <w:rsid w:val="008520D7"/>
    <w:rsid w:val="008521D2"/>
    <w:rsid w:val="008529FC"/>
    <w:rsid w:val="00853352"/>
    <w:rsid w:val="00853476"/>
    <w:rsid w:val="00853824"/>
    <w:rsid w:val="00854121"/>
    <w:rsid w:val="00854AC5"/>
    <w:rsid w:val="00855BA1"/>
    <w:rsid w:val="00856488"/>
    <w:rsid w:val="00856F03"/>
    <w:rsid w:val="00857F11"/>
    <w:rsid w:val="00860A3F"/>
    <w:rsid w:val="0086143C"/>
    <w:rsid w:val="00862D15"/>
    <w:rsid w:val="008637BE"/>
    <w:rsid w:val="0086384B"/>
    <w:rsid w:val="00863D5F"/>
    <w:rsid w:val="00866090"/>
    <w:rsid w:val="00866331"/>
    <w:rsid w:val="0086633D"/>
    <w:rsid w:val="00870E8E"/>
    <w:rsid w:val="00872E29"/>
    <w:rsid w:val="00873039"/>
    <w:rsid w:val="008733FB"/>
    <w:rsid w:val="0087394F"/>
    <w:rsid w:val="00874621"/>
    <w:rsid w:val="00874715"/>
    <w:rsid w:val="008749F2"/>
    <w:rsid w:val="008752D5"/>
    <w:rsid w:val="00876759"/>
    <w:rsid w:val="008769A0"/>
    <w:rsid w:val="0087751B"/>
    <w:rsid w:val="00877E79"/>
    <w:rsid w:val="008800AD"/>
    <w:rsid w:val="0088011C"/>
    <w:rsid w:val="0088015B"/>
    <w:rsid w:val="0088135D"/>
    <w:rsid w:val="00881C82"/>
    <w:rsid w:val="008821E3"/>
    <w:rsid w:val="0088290B"/>
    <w:rsid w:val="00882940"/>
    <w:rsid w:val="00884BB7"/>
    <w:rsid w:val="00884DB3"/>
    <w:rsid w:val="008856A3"/>
    <w:rsid w:val="00885D3B"/>
    <w:rsid w:val="00885DAC"/>
    <w:rsid w:val="00885ED9"/>
    <w:rsid w:val="0088600C"/>
    <w:rsid w:val="0088608E"/>
    <w:rsid w:val="008867B8"/>
    <w:rsid w:val="00887A66"/>
    <w:rsid w:val="0089016F"/>
    <w:rsid w:val="008903E0"/>
    <w:rsid w:val="00890486"/>
    <w:rsid w:val="00890D9D"/>
    <w:rsid w:val="0089179D"/>
    <w:rsid w:val="00891A55"/>
    <w:rsid w:val="00891C62"/>
    <w:rsid w:val="00893402"/>
    <w:rsid w:val="00893744"/>
    <w:rsid w:val="00896B87"/>
    <w:rsid w:val="00896E45"/>
    <w:rsid w:val="0089703C"/>
    <w:rsid w:val="008970F4"/>
    <w:rsid w:val="00897898"/>
    <w:rsid w:val="008A0723"/>
    <w:rsid w:val="008A0A8B"/>
    <w:rsid w:val="008A1565"/>
    <w:rsid w:val="008A19D3"/>
    <w:rsid w:val="008A1F46"/>
    <w:rsid w:val="008A411A"/>
    <w:rsid w:val="008A4170"/>
    <w:rsid w:val="008A5DAE"/>
    <w:rsid w:val="008A6ED2"/>
    <w:rsid w:val="008A737B"/>
    <w:rsid w:val="008A73DA"/>
    <w:rsid w:val="008A7F47"/>
    <w:rsid w:val="008B0CDC"/>
    <w:rsid w:val="008B0E0F"/>
    <w:rsid w:val="008B1615"/>
    <w:rsid w:val="008B2175"/>
    <w:rsid w:val="008B426D"/>
    <w:rsid w:val="008B5087"/>
    <w:rsid w:val="008B50BC"/>
    <w:rsid w:val="008B5418"/>
    <w:rsid w:val="008B59C3"/>
    <w:rsid w:val="008B5F91"/>
    <w:rsid w:val="008B5FCF"/>
    <w:rsid w:val="008B6B53"/>
    <w:rsid w:val="008B6D3C"/>
    <w:rsid w:val="008B723C"/>
    <w:rsid w:val="008C18D2"/>
    <w:rsid w:val="008C21EC"/>
    <w:rsid w:val="008C27FF"/>
    <w:rsid w:val="008C54AB"/>
    <w:rsid w:val="008C5BAA"/>
    <w:rsid w:val="008C5DA9"/>
    <w:rsid w:val="008C7361"/>
    <w:rsid w:val="008D0AB5"/>
    <w:rsid w:val="008D0D3C"/>
    <w:rsid w:val="008D22DA"/>
    <w:rsid w:val="008D3A94"/>
    <w:rsid w:val="008D4444"/>
    <w:rsid w:val="008D4DB9"/>
    <w:rsid w:val="008D5A7E"/>
    <w:rsid w:val="008D5CC9"/>
    <w:rsid w:val="008D6C84"/>
    <w:rsid w:val="008D71B5"/>
    <w:rsid w:val="008D7360"/>
    <w:rsid w:val="008D7CF0"/>
    <w:rsid w:val="008E1C70"/>
    <w:rsid w:val="008E222B"/>
    <w:rsid w:val="008E3370"/>
    <w:rsid w:val="008E4747"/>
    <w:rsid w:val="008E4DA7"/>
    <w:rsid w:val="008E6A04"/>
    <w:rsid w:val="008E6B96"/>
    <w:rsid w:val="008E74C3"/>
    <w:rsid w:val="008F043C"/>
    <w:rsid w:val="008F0EA9"/>
    <w:rsid w:val="008F1AA1"/>
    <w:rsid w:val="008F2154"/>
    <w:rsid w:val="008F232D"/>
    <w:rsid w:val="008F45C9"/>
    <w:rsid w:val="008F49F0"/>
    <w:rsid w:val="008F4AC8"/>
    <w:rsid w:val="008F50ED"/>
    <w:rsid w:val="008F6056"/>
    <w:rsid w:val="008F6645"/>
    <w:rsid w:val="008F76CF"/>
    <w:rsid w:val="008F76F0"/>
    <w:rsid w:val="0090100D"/>
    <w:rsid w:val="009013C4"/>
    <w:rsid w:val="0090265E"/>
    <w:rsid w:val="00902E5E"/>
    <w:rsid w:val="00903435"/>
    <w:rsid w:val="00904250"/>
    <w:rsid w:val="00904AF6"/>
    <w:rsid w:val="00904E82"/>
    <w:rsid w:val="009054A4"/>
    <w:rsid w:val="00906712"/>
    <w:rsid w:val="00906743"/>
    <w:rsid w:val="00906A46"/>
    <w:rsid w:val="00907281"/>
    <w:rsid w:val="00907A8E"/>
    <w:rsid w:val="0091132F"/>
    <w:rsid w:val="00911AB3"/>
    <w:rsid w:val="00911E7B"/>
    <w:rsid w:val="009124B8"/>
    <w:rsid w:val="009138B7"/>
    <w:rsid w:val="009138CD"/>
    <w:rsid w:val="00914490"/>
    <w:rsid w:val="00914E2B"/>
    <w:rsid w:val="009158FD"/>
    <w:rsid w:val="00915EDA"/>
    <w:rsid w:val="0091720E"/>
    <w:rsid w:val="009173E8"/>
    <w:rsid w:val="00920E26"/>
    <w:rsid w:val="009227C2"/>
    <w:rsid w:val="00923397"/>
    <w:rsid w:val="0092379C"/>
    <w:rsid w:val="00924376"/>
    <w:rsid w:val="009251A1"/>
    <w:rsid w:val="009257F3"/>
    <w:rsid w:val="00925B93"/>
    <w:rsid w:val="00926260"/>
    <w:rsid w:val="00926592"/>
    <w:rsid w:val="009267C7"/>
    <w:rsid w:val="00926CCA"/>
    <w:rsid w:val="009274BB"/>
    <w:rsid w:val="00930E84"/>
    <w:rsid w:val="00930EF8"/>
    <w:rsid w:val="009315AD"/>
    <w:rsid w:val="00932CD5"/>
    <w:rsid w:val="00932DAE"/>
    <w:rsid w:val="00933426"/>
    <w:rsid w:val="00933580"/>
    <w:rsid w:val="0093387B"/>
    <w:rsid w:val="00933B63"/>
    <w:rsid w:val="00934535"/>
    <w:rsid w:val="00934D21"/>
    <w:rsid w:val="00935393"/>
    <w:rsid w:val="009354CE"/>
    <w:rsid w:val="00935946"/>
    <w:rsid w:val="009359FA"/>
    <w:rsid w:val="00935BE5"/>
    <w:rsid w:val="009365C0"/>
    <w:rsid w:val="00936D2E"/>
    <w:rsid w:val="0093725A"/>
    <w:rsid w:val="00937469"/>
    <w:rsid w:val="00937734"/>
    <w:rsid w:val="00937910"/>
    <w:rsid w:val="009401FE"/>
    <w:rsid w:val="009408DB"/>
    <w:rsid w:val="00941545"/>
    <w:rsid w:val="009415E6"/>
    <w:rsid w:val="00942046"/>
    <w:rsid w:val="00942247"/>
    <w:rsid w:val="0094270C"/>
    <w:rsid w:val="009427F9"/>
    <w:rsid w:val="00942F1E"/>
    <w:rsid w:val="009431DE"/>
    <w:rsid w:val="00943F38"/>
    <w:rsid w:val="0094499E"/>
    <w:rsid w:val="009450C9"/>
    <w:rsid w:val="009454DB"/>
    <w:rsid w:val="009456C5"/>
    <w:rsid w:val="00945F8E"/>
    <w:rsid w:val="00946922"/>
    <w:rsid w:val="00946B5E"/>
    <w:rsid w:val="00947A18"/>
    <w:rsid w:val="00950503"/>
    <w:rsid w:val="00950F4C"/>
    <w:rsid w:val="00951028"/>
    <w:rsid w:val="00951D87"/>
    <w:rsid w:val="009523C8"/>
    <w:rsid w:val="00952996"/>
    <w:rsid w:val="00952F2B"/>
    <w:rsid w:val="0095367E"/>
    <w:rsid w:val="00954446"/>
    <w:rsid w:val="00956603"/>
    <w:rsid w:val="0095761C"/>
    <w:rsid w:val="00957E2F"/>
    <w:rsid w:val="00960735"/>
    <w:rsid w:val="009608C8"/>
    <w:rsid w:val="00960A31"/>
    <w:rsid w:val="00960A6D"/>
    <w:rsid w:val="009611D8"/>
    <w:rsid w:val="00961A17"/>
    <w:rsid w:val="00962121"/>
    <w:rsid w:val="00963E12"/>
    <w:rsid w:val="0096429E"/>
    <w:rsid w:val="009648DC"/>
    <w:rsid w:val="00964C5A"/>
    <w:rsid w:val="00966592"/>
    <w:rsid w:val="009667BF"/>
    <w:rsid w:val="00966C55"/>
    <w:rsid w:val="009673A5"/>
    <w:rsid w:val="0097048A"/>
    <w:rsid w:val="0097075C"/>
    <w:rsid w:val="00971557"/>
    <w:rsid w:val="00971625"/>
    <w:rsid w:val="00971E30"/>
    <w:rsid w:val="00972512"/>
    <w:rsid w:val="00972A0A"/>
    <w:rsid w:val="00973329"/>
    <w:rsid w:val="00973E10"/>
    <w:rsid w:val="00974AA3"/>
    <w:rsid w:val="00974F0C"/>
    <w:rsid w:val="00977663"/>
    <w:rsid w:val="00977A57"/>
    <w:rsid w:val="00977E7F"/>
    <w:rsid w:val="00977F02"/>
    <w:rsid w:val="00981919"/>
    <w:rsid w:val="00982798"/>
    <w:rsid w:val="00982A93"/>
    <w:rsid w:val="00982DFE"/>
    <w:rsid w:val="00982F07"/>
    <w:rsid w:val="00983CBC"/>
    <w:rsid w:val="00983DCB"/>
    <w:rsid w:val="00985541"/>
    <w:rsid w:val="00985727"/>
    <w:rsid w:val="00986481"/>
    <w:rsid w:val="00987302"/>
    <w:rsid w:val="00987EED"/>
    <w:rsid w:val="00990959"/>
    <w:rsid w:val="00990B77"/>
    <w:rsid w:val="00991049"/>
    <w:rsid w:val="0099126C"/>
    <w:rsid w:val="009917AA"/>
    <w:rsid w:val="009930BD"/>
    <w:rsid w:val="00993775"/>
    <w:rsid w:val="009939BC"/>
    <w:rsid w:val="00993EAF"/>
    <w:rsid w:val="00994689"/>
    <w:rsid w:val="0099487C"/>
    <w:rsid w:val="00994B88"/>
    <w:rsid w:val="00994F1D"/>
    <w:rsid w:val="00995784"/>
    <w:rsid w:val="009959CD"/>
    <w:rsid w:val="00995ED8"/>
    <w:rsid w:val="00996A67"/>
    <w:rsid w:val="00996B01"/>
    <w:rsid w:val="0099703B"/>
    <w:rsid w:val="00997514"/>
    <w:rsid w:val="009977E0"/>
    <w:rsid w:val="009A0313"/>
    <w:rsid w:val="009A0450"/>
    <w:rsid w:val="009A1B54"/>
    <w:rsid w:val="009A1FB4"/>
    <w:rsid w:val="009A20E6"/>
    <w:rsid w:val="009A24E8"/>
    <w:rsid w:val="009A2E26"/>
    <w:rsid w:val="009A33BC"/>
    <w:rsid w:val="009A3E53"/>
    <w:rsid w:val="009A42EB"/>
    <w:rsid w:val="009A49C6"/>
    <w:rsid w:val="009A4D75"/>
    <w:rsid w:val="009A6A60"/>
    <w:rsid w:val="009A75F2"/>
    <w:rsid w:val="009B0E83"/>
    <w:rsid w:val="009B2197"/>
    <w:rsid w:val="009B38DF"/>
    <w:rsid w:val="009B3F23"/>
    <w:rsid w:val="009B4496"/>
    <w:rsid w:val="009B48FF"/>
    <w:rsid w:val="009B4F5B"/>
    <w:rsid w:val="009B5EE5"/>
    <w:rsid w:val="009B60A4"/>
    <w:rsid w:val="009B749C"/>
    <w:rsid w:val="009B798F"/>
    <w:rsid w:val="009C0111"/>
    <w:rsid w:val="009C0598"/>
    <w:rsid w:val="009C0F49"/>
    <w:rsid w:val="009C1207"/>
    <w:rsid w:val="009C2394"/>
    <w:rsid w:val="009C25B1"/>
    <w:rsid w:val="009C359B"/>
    <w:rsid w:val="009C4263"/>
    <w:rsid w:val="009C4D9A"/>
    <w:rsid w:val="009C4E90"/>
    <w:rsid w:val="009C5074"/>
    <w:rsid w:val="009C5A4F"/>
    <w:rsid w:val="009C5F2B"/>
    <w:rsid w:val="009C77CA"/>
    <w:rsid w:val="009C7A70"/>
    <w:rsid w:val="009D0504"/>
    <w:rsid w:val="009D2336"/>
    <w:rsid w:val="009D27BE"/>
    <w:rsid w:val="009D2801"/>
    <w:rsid w:val="009D28A4"/>
    <w:rsid w:val="009D353E"/>
    <w:rsid w:val="009D45D2"/>
    <w:rsid w:val="009D4D1A"/>
    <w:rsid w:val="009D5DC1"/>
    <w:rsid w:val="009D6742"/>
    <w:rsid w:val="009D68A0"/>
    <w:rsid w:val="009D6B06"/>
    <w:rsid w:val="009D77BB"/>
    <w:rsid w:val="009D7B44"/>
    <w:rsid w:val="009E092C"/>
    <w:rsid w:val="009E09A2"/>
    <w:rsid w:val="009E15DA"/>
    <w:rsid w:val="009E2093"/>
    <w:rsid w:val="009E33FE"/>
    <w:rsid w:val="009E34D1"/>
    <w:rsid w:val="009E34E3"/>
    <w:rsid w:val="009E3946"/>
    <w:rsid w:val="009E3C36"/>
    <w:rsid w:val="009E425D"/>
    <w:rsid w:val="009E499D"/>
    <w:rsid w:val="009E4A2B"/>
    <w:rsid w:val="009E54B8"/>
    <w:rsid w:val="009E5FEC"/>
    <w:rsid w:val="009E7199"/>
    <w:rsid w:val="009E7364"/>
    <w:rsid w:val="009F1034"/>
    <w:rsid w:val="009F21B1"/>
    <w:rsid w:val="009F2578"/>
    <w:rsid w:val="009F3955"/>
    <w:rsid w:val="009F3AE7"/>
    <w:rsid w:val="009F48A4"/>
    <w:rsid w:val="009F5B55"/>
    <w:rsid w:val="009F633E"/>
    <w:rsid w:val="009F7F9B"/>
    <w:rsid w:val="00A003CC"/>
    <w:rsid w:val="00A004B8"/>
    <w:rsid w:val="00A034C7"/>
    <w:rsid w:val="00A035CB"/>
    <w:rsid w:val="00A064BC"/>
    <w:rsid w:val="00A06B04"/>
    <w:rsid w:val="00A07D7A"/>
    <w:rsid w:val="00A105D7"/>
    <w:rsid w:val="00A10968"/>
    <w:rsid w:val="00A10E00"/>
    <w:rsid w:val="00A10FDA"/>
    <w:rsid w:val="00A12325"/>
    <w:rsid w:val="00A124CC"/>
    <w:rsid w:val="00A12734"/>
    <w:rsid w:val="00A13525"/>
    <w:rsid w:val="00A149FB"/>
    <w:rsid w:val="00A15753"/>
    <w:rsid w:val="00A15F40"/>
    <w:rsid w:val="00A16CC8"/>
    <w:rsid w:val="00A17EFE"/>
    <w:rsid w:val="00A20324"/>
    <w:rsid w:val="00A20741"/>
    <w:rsid w:val="00A20CAF"/>
    <w:rsid w:val="00A213AD"/>
    <w:rsid w:val="00A21946"/>
    <w:rsid w:val="00A21CAB"/>
    <w:rsid w:val="00A2207F"/>
    <w:rsid w:val="00A22CCF"/>
    <w:rsid w:val="00A23612"/>
    <w:rsid w:val="00A23EC3"/>
    <w:rsid w:val="00A24D4D"/>
    <w:rsid w:val="00A2586D"/>
    <w:rsid w:val="00A25936"/>
    <w:rsid w:val="00A25A68"/>
    <w:rsid w:val="00A263A1"/>
    <w:rsid w:val="00A26FBF"/>
    <w:rsid w:val="00A2708B"/>
    <w:rsid w:val="00A272E7"/>
    <w:rsid w:val="00A27C1E"/>
    <w:rsid w:val="00A30192"/>
    <w:rsid w:val="00A30AD2"/>
    <w:rsid w:val="00A31DAA"/>
    <w:rsid w:val="00A32469"/>
    <w:rsid w:val="00A32A37"/>
    <w:rsid w:val="00A335A1"/>
    <w:rsid w:val="00A3380D"/>
    <w:rsid w:val="00A33F0B"/>
    <w:rsid w:val="00A3525F"/>
    <w:rsid w:val="00A36127"/>
    <w:rsid w:val="00A37EF0"/>
    <w:rsid w:val="00A40062"/>
    <w:rsid w:val="00A410D7"/>
    <w:rsid w:val="00A41BE5"/>
    <w:rsid w:val="00A4406F"/>
    <w:rsid w:val="00A440A5"/>
    <w:rsid w:val="00A454B4"/>
    <w:rsid w:val="00A45E25"/>
    <w:rsid w:val="00A460B3"/>
    <w:rsid w:val="00A46218"/>
    <w:rsid w:val="00A470CA"/>
    <w:rsid w:val="00A471DF"/>
    <w:rsid w:val="00A47404"/>
    <w:rsid w:val="00A479BC"/>
    <w:rsid w:val="00A47AC7"/>
    <w:rsid w:val="00A508A6"/>
    <w:rsid w:val="00A510EB"/>
    <w:rsid w:val="00A5118E"/>
    <w:rsid w:val="00A51911"/>
    <w:rsid w:val="00A51B02"/>
    <w:rsid w:val="00A533EA"/>
    <w:rsid w:val="00A548E4"/>
    <w:rsid w:val="00A559DA"/>
    <w:rsid w:val="00A56912"/>
    <w:rsid w:val="00A60455"/>
    <w:rsid w:val="00A608D6"/>
    <w:rsid w:val="00A61FF0"/>
    <w:rsid w:val="00A62152"/>
    <w:rsid w:val="00A63824"/>
    <w:rsid w:val="00A63A15"/>
    <w:rsid w:val="00A63E01"/>
    <w:rsid w:val="00A65D16"/>
    <w:rsid w:val="00A666B8"/>
    <w:rsid w:val="00A67BD0"/>
    <w:rsid w:val="00A70016"/>
    <w:rsid w:val="00A70AE8"/>
    <w:rsid w:val="00A7106A"/>
    <w:rsid w:val="00A71158"/>
    <w:rsid w:val="00A71B53"/>
    <w:rsid w:val="00A72074"/>
    <w:rsid w:val="00A72470"/>
    <w:rsid w:val="00A73779"/>
    <w:rsid w:val="00A73998"/>
    <w:rsid w:val="00A7438F"/>
    <w:rsid w:val="00A74A70"/>
    <w:rsid w:val="00A74F2C"/>
    <w:rsid w:val="00A74FAD"/>
    <w:rsid w:val="00A75752"/>
    <w:rsid w:val="00A76499"/>
    <w:rsid w:val="00A76B83"/>
    <w:rsid w:val="00A804D9"/>
    <w:rsid w:val="00A816F9"/>
    <w:rsid w:val="00A8191A"/>
    <w:rsid w:val="00A82B29"/>
    <w:rsid w:val="00A82D2B"/>
    <w:rsid w:val="00A832E0"/>
    <w:rsid w:val="00A84698"/>
    <w:rsid w:val="00A8488B"/>
    <w:rsid w:val="00A857C1"/>
    <w:rsid w:val="00A8608F"/>
    <w:rsid w:val="00A860D5"/>
    <w:rsid w:val="00A86813"/>
    <w:rsid w:val="00A86BB6"/>
    <w:rsid w:val="00A8769E"/>
    <w:rsid w:val="00A91CE1"/>
    <w:rsid w:val="00A91CEE"/>
    <w:rsid w:val="00A9289B"/>
    <w:rsid w:val="00A92B59"/>
    <w:rsid w:val="00A93FBA"/>
    <w:rsid w:val="00A9410C"/>
    <w:rsid w:val="00A941B9"/>
    <w:rsid w:val="00A9431A"/>
    <w:rsid w:val="00A94E1F"/>
    <w:rsid w:val="00A95107"/>
    <w:rsid w:val="00A9542C"/>
    <w:rsid w:val="00A95436"/>
    <w:rsid w:val="00A955D1"/>
    <w:rsid w:val="00A9568B"/>
    <w:rsid w:val="00A95E4F"/>
    <w:rsid w:val="00A9736B"/>
    <w:rsid w:val="00A979BA"/>
    <w:rsid w:val="00AA0111"/>
    <w:rsid w:val="00AA0D1F"/>
    <w:rsid w:val="00AA0EE8"/>
    <w:rsid w:val="00AA15A3"/>
    <w:rsid w:val="00AA20A5"/>
    <w:rsid w:val="00AA2993"/>
    <w:rsid w:val="00AA2A74"/>
    <w:rsid w:val="00AA2A80"/>
    <w:rsid w:val="00AA4121"/>
    <w:rsid w:val="00AA52B6"/>
    <w:rsid w:val="00AA5E8D"/>
    <w:rsid w:val="00AA7350"/>
    <w:rsid w:val="00AA77C5"/>
    <w:rsid w:val="00AA7FC7"/>
    <w:rsid w:val="00AB0F60"/>
    <w:rsid w:val="00AB1222"/>
    <w:rsid w:val="00AB1998"/>
    <w:rsid w:val="00AB2232"/>
    <w:rsid w:val="00AB29C8"/>
    <w:rsid w:val="00AB35A7"/>
    <w:rsid w:val="00AB4700"/>
    <w:rsid w:val="00AB647A"/>
    <w:rsid w:val="00AB7932"/>
    <w:rsid w:val="00AB7936"/>
    <w:rsid w:val="00AC1F31"/>
    <w:rsid w:val="00AC2C88"/>
    <w:rsid w:val="00AC2FAA"/>
    <w:rsid w:val="00AC3845"/>
    <w:rsid w:val="00AC4B41"/>
    <w:rsid w:val="00AC5E4D"/>
    <w:rsid w:val="00AC6487"/>
    <w:rsid w:val="00AC6764"/>
    <w:rsid w:val="00AC7182"/>
    <w:rsid w:val="00AC71BF"/>
    <w:rsid w:val="00AC7C6E"/>
    <w:rsid w:val="00AD0057"/>
    <w:rsid w:val="00AD04B4"/>
    <w:rsid w:val="00AD258D"/>
    <w:rsid w:val="00AD397F"/>
    <w:rsid w:val="00AD41BF"/>
    <w:rsid w:val="00AD52B6"/>
    <w:rsid w:val="00AD58D3"/>
    <w:rsid w:val="00AD5AA9"/>
    <w:rsid w:val="00AD6FC7"/>
    <w:rsid w:val="00AD74A1"/>
    <w:rsid w:val="00AE08B3"/>
    <w:rsid w:val="00AE0C09"/>
    <w:rsid w:val="00AE10E2"/>
    <w:rsid w:val="00AE152C"/>
    <w:rsid w:val="00AE1B82"/>
    <w:rsid w:val="00AE1E35"/>
    <w:rsid w:val="00AE23FD"/>
    <w:rsid w:val="00AE3071"/>
    <w:rsid w:val="00AE45A2"/>
    <w:rsid w:val="00AE4B0B"/>
    <w:rsid w:val="00AE674F"/>
    <w:rsid w:val="00AE6B15"/>
    <w:rsid w:val="00AE74BA"/>
    <w:rsid w:val="00AE78C6"/>
    <w:rsid w:val="00AE7B5A"/>
    <w:rsid w:val="00AE7E49"/>
    <w:rsid w:val="00AE7EC1"/>
    <w:rsid w:val="00AF0087"/>
    <w:rsid w:val="00AF0137"/>
    <w:rsid w:val="00AF013B"/>
    <w:rsid w:val="00AF02D9"/>
    <w:rsid w:val="00AF13E2"/>
    <w:rsid w:val="00AF1530"/>
    <w:rsid w:val="00AF4EC5"/>
    <w:rsid w:val="00AF587B"/>
    <w:rsid w:val="00AF674C"/>
    <w:rsid w:val="00AF6DC4"/>
    <w:rsid w:val="00AF72BB"/>
    <w:rsid w:val="00AF7F01"/>
    <w:rsid w:val="00B007F3"/>
    <w:rsid w:val="00B00A49"/>
    <w:rsid w:val="00B01847"/>
    <w:rsid w:val="00B019F2"/>
    <w:rsid w:val="00B01EE0"/>
    <w:rsid w:val="00B0404A"/>
    <w:rsid w:val="00B041AE"/>
    <w:rsid w:val="00B0446F"/>
    <w:rsid w:val="00B04495"/>
    <w:rsid w:val="00B04869"/>
    <w:rsid w:val="00B04CE9"/>
    <w:rsid w:val="00B04FA7"/>
    <w:rsid w:val="00B0590C"/>
    <w:rsid w:val="00B0601B"/>
    <w:rsid w:val="00B0621A"/>
    <w:rsid w:val="00B06FE5"/>
    <w:rsid w:val="00B1064E"/>
    <w:rsid w:val="00B1167B"/>
    <w:rsid w:val="00B13068"/>
    <w:rsid w:val="00B1352D"/>
    <w:rsid w:val="00B14293"/>
    <w:rsid w:val="00B14321"/>
    <w:rsid w:val="00B15D62"/>
    <w:rsid w:val="00B168D7"/>
    <w:rsid w:val="00B16AC7"/>
    <w:rsid w:val="00B207E8"/>
    <w:rsid w:val="00B20AB2"/>
    <w:rsid w:val="00B2255A"/>
    <w:rsid w:val="00B23105"/>
    <w:rsid w:val="00B23203"/>
    <w:rsid w:val="00B23325"/>
    <w:rsid w:val="00B23936"/>
    <w:rsid w:val="00B23977"/>
    <w:rsid w:val="00B23CDF"/>
    <w:rsid w:val="00B2593B"/>
    <w:rsid w:val="00B25A99"/>
    <w:rsid w:val="00B26B3D"/>
    <w:rsid w:val="00B27003"/>
    <w:rsid w:val="00B27946"/>
    <w:rsid w:val="00B30649"/>
    <w:rsid w:val="00B30839"/>
    <w:rsid w:val="00B31D13"/>
    <w:rsid w:val="00B31D6E"/>
    <w:rsid w:val="00B3203F"/>
    <w:rsid w:val="00B3417B"/>
    <w:rsid w:val="00B34537"/>
    <w:rsid w:val="00B3510B"/>
    <w:rsid w:val="00B35424"/>
    <w:rsid w:val="00B35634"/>
    <w:rsid w:val="00B35BCE"/>
    <w:rsid w:val="00B364BE"/>
    <w:rsid w:val="00B368FF"/>
    <w:rsid w:val="00B36A7C"/>
    <w:rsid w:val="00B36F89"/>
    <w:rsid w:val="00B41A8A"/>
    <w:rsid w:val="00B42A0D"/>
    <w:rsid w:val="00B43C8A"/>
    <w:rsid w:val="00B43FBC"/>
    <w:rsid w:val="00B4571D"/>
    <w:rsid w:val="00B45C8F"/>
    <w:rsid w:val="00B46034"/>
    <w:rsid w:val="00B46043"/>
    <w:rsid w:val="00B469D8"/>
    <w:rsid w:val="00B47025"/>
    <w:rsid w:val="00B473DD"/>
    <w:rsid w:val="00B477A8"/>
    <w:rsid w:val="00B477F3"/>
    <w:rsid w:val="00B50C22"/>
    <w:rsid w:val="00B50EA1"/>
    <w:rsid w:val="00B53060"/>
    <w:rsid w:val="00B530C4"/>
    <w:rsid w:val="00B5345E"/>
    <w:rsid w:val="00B538C4"/>
    <w:rsid w:val="00B541B0"/>
    <w:rsid w:val="00B54378"/>
    <w:rsid w:val="00B54E44"/>
    <w:rsid w:val="00B55C37"/>
    <w:rsid w:val="00B56F7C"/>
    <w:rsid w:val="00B572D2"/>
    <w:rsid w:val="00B57E82"/>
    <w:rsid w:val="00B6001E"/>
    <w:rsid w:val="00B61802"/>
    <w:rsid w:val="00B61C4B"/>
    <w:rsid w:val="00B62910"/>
    <w:rsid w:val="00B62E16"/>
    <w:rsid w:val="00B62E2C"/>
    <w:rsid w:val="00B634DF"/>
    <w:rsid w:val="00B636EC"/>
    <w:rsid w:val="00B63BA0"/>
    <w:rsid w:val="00B64015"/>
    <w:rsid w:val="00B64403"/>
    <w:rsid w:val="00B6486D"/>
    <w:rsid w:val="00B64E6F"/>
    <w:rsid w:val="00B6524B"/>
    <w:rsid w:val="00B65489"/>
    <w:rsid w:val="00B662F9"/>
    <w:rsid w:val="00B6636D"/>
    <w:rsid w:val="00B66E62"/>
    <w:rsid w:val="00B67972"/>
    <w:rsid w:val="00B67CC1"/>
    <w:rsid w:val="00B701AC"/>
    <w:rsid w:val="00B70CA2"/>
    <w:rsid w:val="00B717A8"/>
    <w:rsid w:val="00B72816"/>
    <w:rsid w:val="00B730D0"/>
    <w:rsid w:val="00B734A2"/>
    <w:rsid w:val="00B74A14"/>
    <w:rsid w:val="00B74ADA"/>
    <w:rsid w:val="00B74BA0"/>
    <w:rsid w:val="00B754B9"/>
    <w:rsid w:val="00B75D76"/>
    <w:rsid w:val="00B75DAA"/>
    <w:rsid w:val="00B765D9"/>
    <w:rsid w:val="00B7668F"/>
    <w:rsid w:val="00B77056"/>
    <w:rsid w:val="00B77462"/>
    <w:rsid w:val="00B77710"/>
    <w:rsid w:val="00B809E4"/>
    <w:rsid w:val="00B8288C"/>
    <w:rsid w:val="00B82BC5"/>
    <w:rsid w:val="00B83A80"/>
    <w:rsid w:val="00B84580"/>
    <w:rsid w:val="00B84AA7"/>
    <w:rsid w:val="00B84E17"/>
    <w:rsid w:val="00B8511E"/>
    <w:rsid w:val="00B864F4"/>
    <w:rsid w:val="00B87083"/>
    <w:rsid w:val="00B87BB8"/>
    <w:rsid w:val="00B90401"/>
    <w:rsid w:val="00B924F4"/>
    <w:rsid w:val="00B929D1"/>
    <w:rsid w:val="00B9331A"/>
    <w:rsid w:val="00B9525C"/>
    <w:rsid w:val="00B959F4"/>
    <w:rsid w:val="00B95BEC"/>
    <w:rsid w:val="00B95C57"/>
    <w:rsid w:val="00B9663C"/>
    <w:rsid w:val="00B96F75"/>
    <w:rsid w:val="00B97420"/>
    <w:rsid w:val="00B97439"/>
    <w:rsid w:val="00B97DB9"/>
    <w:rsid w:val="00B97FF8"/>
    <w:rsid w:val="00BA0A29"/>
    <w:rsid w:val="00BA2E11"/>
    <w:rsid w:val="00BA31A7"/>
    <w:rsid w:val="00BA3CF4"/>
    <w:rsid w:val="00BA43AC"/>
    <w:rsid w:val="00BA43F7"/>
    <w:rsid w:val="00BA4470"/>
    <w:rsid w:val="00BA4A31"/>
    <w:rsid w:val="00BA5022"/>
    <w:rsid w:val="00BA5F9C"/>
    <w:rsid w:val="00BA6FF7"/>
    <w:rsid w:val="00BB0F5B"/>
    <w:rsid w:val="00BB12DF"/>
    <w:rsid w:val="00BB1D0A"/>
    <w:rsid w:val="00BB1DB1"/>
    <w:rsid w:val="00BB257F"/>
    <w:rsid w:val="00BB328A"/>
    <w:rsid w:val="00BB351E"/>
    <w:rsid w:val="00BB3619"/>
    <w:rsid w:val="00BB3E8D"/>
    <w:rsid w:val="00BB46AE"/>
    <w:rsid w:val="00BB50BF"/>
    <w:rsid w:val="00BB536A"/>
    <w:rsid w:val="00BB5ED6"/>
    <w:rsid w:val="00BB6F0B"/>
    <w:rsid w:val="00BB7F04"/>
    <w:rsid w:val="00BC0B6D"/>
    <w:rsid w:val="00BC0EB6"/>
    <w:rsid w:val="00BC2847"/>
    <w:rsid w:val="00BC2945"/>
    <w:rsid w:val="00BC3091"/>
    <w:rsid w:val="00BC321E"/>
    <w:rsid w:val="00BC3A61"/>
    <w:rsid w:val="00BC3B38"/>
    <w:rsid w:val="00BC3DCA"/>
    <w:rsid w:val="00BC48B9"/>
    <w:rsid w:val="00BC4AAE"/>
    <w:rsid w:val="00BC5C59"/>
    <w:rsid w:val="00BC5E14"/>
    <w:rsid w:val="00BC60E7"/>
    <w:rsid w:val="00BC79DD"/>
    <w:rsid w:val="00BC7C2E"/>
    <w:rsid w:val="00BC7C9F"/>
    <w:rsid w:val="00BD02B5"/>
    <w:rsid w:val="00BD1499"/>
    <w:rsid w:val="00BD21B4"/>
    <w:rsid w:val="00BD350C"/>
    <w:rsid w:val="00BD594D"/>
    <w:rsid w:val="00BD5D81"/>
    <w:rsid w:val="00BD6206"/>
    <w:rsid w:val="00BD7201"/>
    <w:rsid w:val="00BD79F2"/>
    <w:rsid w:val="00BD7C8E"/>
    <w:rsid w:val="00BD7DC6"/>
    <w:rsid w:val="00BE0852"/>
    <w:rsid w:val="00BE1735"/>
    <w:rsid w:val="00BE2F4E"/>
    <w:rsid w:val="00BE3C31"/>
    <w:rsid w:val="00BE3FBE"/>
    <w:rsid w:val="00BE4626"/>
    <w:rsid w:val="00BE47EA"/>
    <w:rsid w:val="00BE4E5C"/>
    <w:rsid w:val="00BE5FA4"/>
    <w:rsid w:val="00BE6157"/>
    <w:rsid w:val="00BE6322"/>
    <w:rsid w:val="00BF085F"/>
    <w:rsid w:val="00BF08C7"/>
    <w:rsid w:val="00BF10FB"/>
    <w:rsid w:val="00BF1207"/>
    <w:rsid w:val="00BF14B9"/>
    <w:rsid w:val="00BF1B51"/>
    <w:rsid w:val="00BF1DFF"/>
    <w:rsid w:val="00BF2C36"/>
    <w:rsid w:val="00BF3815"/>
    <w:rsid w:val="00BF456C"/>
    <w:rsid w:val="00BF4CA7"/>
    <w:rsid w:val="00BF4F0B"/>
    <w:rsid w:val="00BF5649"/>
    <w:rsid w:val="00BF5DF8"/>
    <w:rsid w:val="00BF6FE7"/>
    <w:rsid w:val="00BF7CE1"/>
    <w:rsid w:val="00BF7DD0"/>
    <w:rsid w:val="00C00121"/>
    <w:rsid w:val="00C00813"/>
    <w:rsid w:val="00C00FEB"/>
    <w:rsid w:val="00C016C7"/>
    <w:rsid w:val="00C01E67"/>
    <w:rsid w:val="00C02DE9"/>
    <w:rsid w:val="00C02E3C"/>
    <w:rsid w:val="00C03F22"/>
    <w:rsid w:val="00C04072"/>
    <w:rsid w:val="00C04250"/>
    <w:rsid w:val="00C04C57"/>
    <w:rsid w:val="00C05B57"/>
    <w:rsid w:val="00C060EC"/>
    <w:rsid w:val="00C06538"/>
    <w:rsid w:val="00C06767"/>
    <w:rsid w:val="00C067CA"/>
    <w:rsid w:val="00C0692A"/>
    <w:rsid w:val="00C06CD4"/>
    <w:rsid w:val="00C0712F"/>
    <w:rsid w:val="00C07AEA"/>
    <w:rsid w:val="00C10AB7"/>
    <w:rsid w:val="00C111DB"/>
    <w:rsid w:val="00C115DF"/>
    <w:rsid w:val="00C12266"/>
    <w:rsid w:val="00C123BD"/>
    <w:rsid w:val="00C13236"/>
    <w:rsid w:val="00C14D50"/>
    <w:rsid w:val="00C1578F"/>
    <w:rsid w:val="00C15CFC"/>
    <w:rsid w:val="00C168FB"/>
    <w:rsid w:val="00C17F32"/>
    <w:rsid w:val="00C21666"/>
    <w:rsid w:val="00C219D5"/>
    <w:rsid w:val="00C21B7D"/>
    <w:rsid w:val="00C22430"/>
    <w:rsid w:val="00C226C5"/>
    <w:rsid w:val="00C22CE1"/>
    <w:rsid w:val="00C22FE4"/>
    <w:rsid w:val="00C2361D"/>
    <w:rsid w:val="00C24371"/>
    <w:rsid w:val="00C24449"/>
    <w:rsid w:val="00C2589C"/>
    <w:rsid w:val="00C267A1"/>
    <w:rsid w:val="00C26855"/>
    <w:rsid w:val="00C27BE3"/>
    <w:rsid w:val="00C30440"/>
    <w:rsid w:val="00C3070E"/>
    <w:rsid w:val="00C31A7E"/>
    <w:rsid w:val="00C31AE1"/>
    <w:rsid w:val="00C32662"/>
    <w:rsid w:val="00C33D83"/>
    <w:rsid w:val="00C34D97"/>
    <w:rsid w:val="00C350D3"/>
    <w:rsid w:val="00C36650"/>
    <w:rsid w:val="00C366FB"/>
    <w:rsid w:val="00C367B6"/>
    <w:rsid w:val="00C3754D"/>
    <w:rsid w:val="00C378F6"/>
    <w:rsid w:val="00C37BB1"/>
    <w:rsid w:val="00C37F09"/>
    <w:rsid w:val="00C40FCA"/>
    <w:rsid w:val="00C411D4"/>
    <w:rsid w:val="00C42BAF"/>
    <w:rsid w:val="00C43741"/>
    <w:rsid w:val="00C43A2D"/>
    <w:rsid w:val="00C45BD3"/>
    <w:rsid w:val="00C45DF1"/>
    <w:rsid w:val="00C45F52"/>
    <w:rsid w:val="00C4604B"/>
    <w:rsid w:val="00C46185"/>
    <w:rsid w:val="00C462B0"/>
    <w:rsid w:val="00C46A8F"/>
    <w:rsid w:val="00C46B28"/>
    <w:rsid w:val="00C46CD9"/>
    <w:rsid w:val="00C46CE1"/>
    <w:rsid w:val="00C47192"/>
    <w:rsid w:val="00C475DD"/>
    <w:rsid w:val="00C5070D"/>
    <w:rsid w:val="00C50B87"/>
    <w:rsid w:val="00C51758"/>
    <w:rsid w:val="00C51792"/>
    <w:rsid w:val="00C52849"/>
    <w:rsid w:val="00C52D66"/>
    <w:rsid w:val="00C531E4"/>
    <w:rsid w:val="00C5404D"/>
    <w:rsid w:val="00C54C56"/>
    <w:rsid w:val="00C55E5F"/>
    <w:rsid w:val="00C56993"/>
    <w:rsid w:val="00C57DDE"/>
    <w:rsid w:val="00C57F0E"/>
    <w:rsid w:val="00C60040"/>
    <w:rsid w:val="00C621CD"/>
    <w:rsid w:val="00C62209"/>
    <w:rsid w:val="00C650B8"/>
    <w:rsid w:val="00C6543F"/>
    <w:rsid w:val="00C6712B"/>
    <w:rsid w:val="00C67790"/>
    <w:rsid w:val="00C67E75"/>
    <w:rsid w:val="00C67F35"/>
    <w:rsid w:val="00C67F73"/>
    <w:rsid w:val="00C70067"/>
    <w:rsid w:val="00C718EF"/>
    <w:rsid w:val="00C7357A"/>
    <w:rsid w:val="00C73BC0"/>
    <w:rsid w:val="00C7480F"/>
    <w:rsid w:val="00C74DAB"/>
    <w:rsid w:val="00C74F87"/>
    <w:rsid w:val="00C75423"/>
    <w:rsid w:val="00C75646"/>
    <w:rsid w:val="00C76874"/>
    <w:rsid w:val="00C76B9E"/>
    <w:rsid w:val="00C76EAD"/>
    <w:rsid w:val="00C778B7"/>
    <w:rsid w:val="00C778C1"/>
    <w:rsid w:val="00C80498"/>
    <w:rsid w:val="00C80E9F"/>
    <w:rsid w:val="00C83003"/>
    <w:rsid w:val="00C838DD"/>
    <w:rsid w:val="00C8416D"/>
    <w:rsid w:val="00C842D6"/>
    <w:rsid w:val="00C84A37"/>
    <w:rsid w:val="00C84C3D"/>
    <w:rsid w:val="00C85DC4"/>
    <w:rsid w:val="00C86979"/>
    <w:rsid w:val="00C8785A"/>
    <w:rsid w:val="00C900A2"/>
    <w:rsid w:val="00C90160"/>
    <w:rsid w:val="00C90C16"/>
    <w:rsid w:val="00C90CBD"/>
    <w:rsid w:val="00C91A05"/>
    <w:rsid w:val="00C91F49"/>
    <w:rsid w:val="00C92102"/>
    <w:rsid w:val="00C92231"/>
    <w:rsid w:val="00C93A9A"/>
    <w:rsid w:val="00C93B3E"/>
    <w:rsid w:val="00C94488"/>
    <w:rsid w:val="00C94FA8"/>
    <w:rsid w:val="00C95845"/>
    <w:rsid w:val="00C97492"/>
    <w:rsid w:val="00CA044F"/>
    <w:rsid w:val="00CA0479"/>
    <w:rsid w:val="00CA0C02"/>
    <w:rsid w:val="00CA0E88"/>
    <w:rsid w:val="00CA0FCE"/>
    <w:rsid w:val="00CA145B"/>
    <w:rsid w:val="00CA1B2F"/>
    <w:rsid w:val="00CA1C3C"/>
    <w:rsid w:val="00CA1F7C"/>
    <w:rsid w:val="00CA2BBF"/>
    <w:rsid w:val="00CA4BB2"/>
    <w:rsid w:val="00CA57E0"/>
    <w:rsid w:val="00CA5C9C"/>
    <w:rsid w:val="00CA5DE3"/>
    <w:rsid w:val="00CA6057"/>
    <w:rsid w:val="00CA6212"/>
    <w:rsid w:val="00CA66B4"/>
    <w:rsid w:val="00CA6EDC"/>
    <w:rsid w:val="00CA75EA"/>
    <w:rsid w:val="00CA7F89"/>
    <w:rsid w:val="00CB176A"/>
    <w:rsid w:val="00CB183D"/>
    <w:rsid w:val="00CB1C22"/>
    <w:rsid w:val="00CB26C6"/>
    <w:rsid w:val="00CB27F6"/>
    <w:rsid w:val="00CB28F1"/>
    <w:rsid w:val="00CB39B2"/>
    <w:rsid w:val="00CB5552"/>
    <w:rsid w:val="00CB5B3F"/>
    <w:rsid w:val="00CB61F3"/>
    <w:rsid w:val="00CB62D8"/>
    <w:rsid w:val="00CB6518"/>
    <w:rsid w:val="00CB69EB"/>
    <w:rsid w:val="00CB7222"/>
    <w:rsid w:val="00CB7840"/>
    <w:rsid w:val="00CB78BF"/>
    <w:rsid w:val="00CB7A19"/>
    <w:rsid w:val="00CC05F8"/>
    <w:rsid w:val="00CC0D36"/>
    <w:rsid w:val="00CC1651"/>
    <w:rsid w:val="00CC24BB"/>
    <w:rsid w:val="00CC264E"/>
    <w:rsid w:val="00CC297D"/>
    <w:rsid w:val="00CC2E65"/>
    <w:rsid w:val="00CC2E6C"/>
    <w:rsid w:val="00CC3F9C"/>
    <w:rsid w:val="00CC4578"/>
    <w:rsid w:val="00CC4676"/>
    <w:rsid w:val="00CC4D9F"/>
    <w:rsid w:val="00CC5648"/>
    <w:rsid w:val="00CC5948"/>
    <w:rsid w:val="00CC60C6"/>
    <w:rsid w:val="00CC6F52"/>
    <w:rsid w:val="00CC7F8A"/>
    <w:rsid w:val="00CD0061"/>
    <w:rsid w:val="00CD114B"/>
    <w:rsid w:val="00CD15E2"/>
    <w:rsid w:val="00CD46BC"/>
    <w:rsid w:val="00CD4A5E"/>
    <w:rsid w:val="00CD515C"/>
    <w:rsid w:val="00CD6B96"/>
    <w:rsid w:val="00CD765C"/>
    <w:rsid w:val="00CE0066"/>
    <w:rsid w:val="00CE0B4E"/>
    <w:rsid w:val="00CE1CE2"/>
    <w:rsid w:val="00CE2D36"/>
    <w:rsid w:val="00CE3508"/>
    <w:rsid w:val="00CE3643"/>
    <w:rsid w:val="00CE374B"/>
    <w:rsid w:val="00CE3A64"/>
    <w:rsid w:val="00CE3C12"/>
    <w:rsid w:val="00CE48CE"/>
    <w:rsid w:val="00CE4A4A"/>
    <w:rsid w:val="00CE4B53"/>
    <w:rsid w:val="00CE55F4"/>
    <w:rsid w:val="00CE708A"/>
    <w:rsid w:val="00CE75E7"/>
    <w:rsid w:val="00CE7644"/>
    <w:rsid w:val="00CF009B"/>
    <w:rsid w:val="00CF10F1"/>
    <w:rsid w:val="00CF137E"/>
    <w:rsid w:val="00CF2A3A"/>
    <w:rsid w:val="00CF2B61"/>
    <w:rsid w:val="00CF3366"/>
    <w:rsid w:val="00CF345A"/>
    <w:rsid w:val="00CF38A0"/>
    <w:rsid w:val="00CF3EBE"/>
    <w:rsid w:val="00CF46D6"/>
    <w:rsid w:val="00CF4866"/>
    <w:rsid w:val="00CF55C6"/>
    <w:rsid w:val="00CF5D22"/>
    <w:rsid w:val="00CF6098"/>
    <w:rsid w:val="00CF647A"/>
    <w:rsid w:val="00CF658F"/>
    <w:rsid w:val="00CF6B02"/>
    <w:rsid w:val="00CF6B2E"/>
    <w:rsid w:val="00CF6E67"/>
    <w:rsid w:val="00CF6F9B"/>
    <w:rsid w:val="00D0081C"/>
    <w:rsid w:val="00D0117E"/>
    <w:rsid w:val="00D0156F"/>
    <w:rsid w:val="00D02346"/>
    <w:rsid w:val="00D024C4"/>
    <w:rsid w:val="00D02915"/>
    <w:rsid w:val="00D03760"/>
    <w:rsid w:val="00D037D7"/>
    <w:rsid w:val="00D0503B"/>
    <w:rsid w:val="00D05646"/>
    <w:rsid w:val="00D059C8"/>
    <w:rsid w:val="00D059EF"/>
    <w:rsid w:val="00D05DDE"/>
    <w:rsid w:val="00D06E0D"/>
    <w:rsid w:val="00D07AD9"/>
    <w:rsid w:val="00D101E6"/>
    <w:rsid w:val="00D10264"/>
    <w:rsid w:val="00D10D47"/>
    <w:rsid w:val="00D10ECE"/>
    <w:rsid w:val="00D113C9"/>
    <w:rsid w:val="00D12A9B"/>
    <w:rsid w:val="00D131C5"/>
    <w:rsid w:val="00D13204"/>
    <w:rsid w:val="00D13F02"/>
    <w:rsid w:val="00D145E2"/>
    <w:rsid w:val="00D16258"/>
    <w:rsid w:val="00D16751"/>
    <w:rsid w:val="00D171FE"/>
    <w:rsid w:val="00D17640"/>
    <w:rsid w:val="00D17A29"/>
    <w:rsid w:val="00D20C14"/>
    <w:rsid w:val="00D20E4A"/>
    <w:rsid w:val="00D21C1C"/>
    <w:rsid w:val="00D223E9"/>
    <w:rsid w:val="00D2279F"/>
    <w:rsid w:val="00D23023"/>
    <w:rsid w:val="00D235D5"/>
    <w:rsid w:val="00D23758"/>
    <w:rsid w:val="00D24A60"/>
    <w:rsid w:val="00D25650"/>
    <w:rsid w:val="00D26919"/>
    <w:rsid w:val="00D27A7A"/>
    <w:rsid w:val="00D27EB9"/>
    <w:rsid w:val="00D30BB9"/>
    <w:rsid w:val="00D317BC"/>
    <w:rsid w:val="00D32E35"/>
    <w:rsid w:val="00D334A8"/>
    <w:rsid w:val="00D33694"/>
    <w:rsid w:val="00D34369"/>
    <w:rsid w:val="00D343A0"/>
    <w:rsid w:val="00D34AC6"/>
    <w:rsid w:val="00D34CB0"/>
    <w:rsid w:val="00D35B0E"/>
    <w:rsid w:val="00D362D3"/>
    <w:rsid w:val="00D365E0"/>
    <w:rsid w:val="00D372C1"/>
    <w:rsid w:val="00D3782F"/>
    <w:rsid w:val="00D37C08"/>
    <w:rsid w:val="00D37D3B"/>
    <w:rsid w:val="00D4033C"/>
    <w:rsid w:val="00D407C0"/>
    <w:rsid w:val="00D414DF"/>
    <w:rsid w:val="00D41978"/>
    <w:rsid w:val="00D424D0"/>
    <w:rsid w:val="00D42644"/>
    <w:rsid w:val="00D4266F"/>
    <w:rsid w:val="00D433B7"/>
    <w:rsid w:val="00D43ED4"/>
    <w:rsid w:val="00D452A5"/>
    <w:rsid w:val="00D45C6E"/>
    <w:rsid w:val="00D467D3"/>
    <w:rsid w:val="00D510A5"/>
    <w:rsid w:val="00D51300"/>
    <w:rsid w:val="00D51526"/>
    <w:rsid w:val="00D5238E"/>
    <w:rsid w:val="00D528DD"/>
    <w:rsid w:val="00D53127"/>
    <w:rsid w:val="00D53CAF"/>
    <w:rsid w:val="00D54881"/>
    <w:rsid w:val="00D54F42"/>
    <w:rsid w:val="00D552C6"/>
    <w:rsid w:val="00D556AE"/>
    <w:rsid w:val="00D55B9C"/>
    <w:rsid w:val="00D55EE7"/>
    <w:rsid w:val="00D56B92"/>
    <w:rsid w:val="00D57347"/>
    <w:rsid w:val="00D57691"/>
    <w:rsid w:val="00D578DD"/>
    <w:rsid w:val="00D57ABE"/>
    <w:rsid w:val="00D60374"/>
    <w:rsid w:val="00D6098F"/>
    <w:rsid w:val="00D6268A"/>
    <w:rsid w:val="00D63351"/>
    <w:rsid w:val="00D63C65"/>
    <w:rsid w:val="00D63E43"/>
    <w:rsid w:val="00D640E7"/>
    <w:rsid w:val="00D65735"/>
    <w:rsid w:val="00D65AE6"/>
    <w:rsid w:val="00D66232"/>
    <w:rsid w:val="00D669FB"/>
    <w:rsid w:val="00D673C4"/>
    <w:rsid w:val="00D67893"/>
    <w:rsid w:val="00D679AC"/>
    <w:rsid w:val="00D67E3B"/>
    <w:rsid w:val="00D70992"/>
    <w:rsid w:val="00D71852"/>
    <w:rsid w:val="00D73169"/>
    <w:rsid w:val="00D732D6"/>
    <w:rsid w:val="00D758C3"/>
    <w:rsid w:val="00D75B3A"/>
    <w:rsid w:val="00D75E4A"/>
    <w:rsid w:val="00D76B99"/>
    <w:rsid w:val="00D76E7E"/>
    <w:rsid w:val="00D770FA"/>
    <w:rsid w:val="00D77E59"/>
    <w:rsid w:val="00D77F0D"/>
    <w:rsid w:val="00D77FE4"/>
    <w:rsid w:val="00D80945"/>
    <w:rsid w:val="00D80C3B"/>
    <w:rsid w:val="00D812B2"/>
    <w:rsid w:val="00D81643"/>
    <w:rsid w:val="00D818B4"/>
    <w:rsid w:val="00D81ADD"/>
    <w:rsid w:val="00D82414"/>
    <w:rsid w:val="00D83A62"/>
    <w:rsid w:val="00D83E15"/>
    <w:rsid w:val="00D842F0"/>
    <w:rsid w:val="00D84324"/>
    <w:rsid w:val="00D848F8"/>
    <w:rsid w:val="00D8490C"/>
    <w:rsid w:val="00D85405"/>
    <w:rsid w:val="00D85588"/>
    <w:rsid w:val="00D857C5"/>
    <w:rsid w:val="00D85D42"/>
    <w:rsid w:val="00D86C64"/>
    <w:rsid w:val="00D86E85"/>
    <w:rsid w:val="00D87CDC"/>
    <w:rsid w:val="00D90E87"/>
    <w:rsid w:val="00D915FD"/>
    <w:rsid w:val="00D91E8E"/>
    <w:rsid w:val="00D92492"/>
    <w:rsid w:val="00D93254"/>
    <w:rsid w:val="00D94102"/>
    <w:rsid w:val="00D94995"/>
    <w:rsid w:val="00D94A1A"/>
    <w:rsid w:val="00D94C34"/>
    <w:rsid w:val="00D951EC"/>
    <w:rsid w:val="00D96A64"/>
    <w:rsid w:val="00D970F2"/>
    <w:rsid w:val="00D977B5"/>
    <w:rsid w:val="00D977FA"/>
    <w:rsid w:val="00DA0972"/>
    <w:rsid w:val="00DA1293"/>
    <w:rsid w:val="00DA1857"/>
    <w:rsid w:val="00DA2CA5"/>
    <w:rsid w:val="00DA32D4"/>
    <w:rsid w:val="00DA567B"/>
    <w:rsid w:val="00DA59D7"/>
    <w:rsid w:val="00DA67C4"/>
    <w:rsid w:val="00DA7236"/>
    <w:rsid w:val="00DA75A9"/>
    <w:rsid w:val="00DB0540"/>
    <w:rsid w:val="00DB0B4C"/>
    <w:rsid w:val="00DB119D"/>
    <w:rsid w:val="00DB123D"/>
    <w:rsid w:val="00DB1BDC"/>
    <w:rsid w:val="00DB1FE3"/>
    <w:rsid w:val="00DB274D"/>
    <w:rsid w:val="00DB289E"/>
    <w:rsid w:val="00DB36AE"/>
    <w:rsid w:val="00DB378B"/>
    <w:rsid w:val="00DB3C89"/>
    <w:rsid w:val="00DB4A98"/>
    <w:rsid w:val="00DB4C53"/>
    <w:rsid w:val="00DB4DBA"/>
    <w:rsid w:val="00DB5C58"/>
    <w:rsid w:val="00DB5D83"/>
    <w:rsid w:val="00DB6043"/>
    <w:rsid w:val="00DB66CB"/>
    <w:rsid w:val="00DB777B"/>
    <w:rsid w:val="00DC05B7"/>
    <w:rsid w:val="00DC1371"/>
    <w:rsid w:val="00DC1C68"/>
    <w:rsid w:val="00DC2998"/>
    <w:rsid w:val="00DC301E"/>
    <w:rsid w:val="00DC3C30"/>
    <w:rsid w:val="00DC5BFA"/>
    <w:rsid w:val="00DC6A24"/>
    <w:rsid w:val="00DC705C"/>
    <w:rsid w:val="00DC756F"/>
    <w:rsid w:val="00DC7B02"/>
    <w:rsid w:val="00DD027E"/>
    <w:rsid w:val="00DD1162"/>
    <w:rsid w:val="00DD118B"/>
    <w:rsid w:val="00DD2912"/>
    <w:rsid w:val="00DD400B"/>
    <w:rsid w:val="00DD41BD"/>
    <w:rsid w:val="00DD4554"/>
    <w:rsid w:val="00DD460B"/>
    <w:rsid w:val="00DD64B6"/>
    <w:rsid w:val="00DD677A"/>
    <w:rsid w:val="00DD6879"/>
    <w:rsid w:val="00DD6A9E"/>
    <w:rsid w:val="00DD702E"/>
    <w:rsid w:val="00DD7362"/>
    <w:rsid w:val="00DD748B"/>
    <w:rsid w:val="00DD7641"/>
    <w:rsid w:val="00DD7B90"/>
    <w:rsid w:val="00DE09E8"/>
    <w:rsid w:val="00DE2BF3"/>
    <w:rsid w:val="00DE32F8"/>
    <w:rsid w:val="00DE356C"/>
    <w:rsid w:val="00DE4675"/>
    <w:rsid w:val="00DE477C"/>
    <w:rsid w:val="00DE5433"/>
    <w:rsid w:val="00DE5BE3"/>
    <w:rsid w:val="00DE5FD0"/>
    <w:rsid w:val="00DE6ACF"/>
    <w:rsid w:val="00DE6E01"/>
    <w:rsid w:val="00DE714B"/>
    <w:rsid w:val="00DE76EF"/>
    <w:rsid w:val="00DF0653"/>
    <w:rsid w:val="00DF06AF"/>
    <w:rsid w:val="00DF1D5F"/>
    <w:rsid w:val="00DF2415"/>
    <w:rsid w:val="00DF323C"/>
    <w:rsid w:val="00DF363A"/>
    <w:rsid w:val="00DF387F"/>
    <w:rsid w:val="00DF3BA8"/>
    <w:rsid w:val="00DF3CD4"/>
    <w:rsid w:val="00DF4290"/>
    <w:rsid w:val="00DF4F5A"/>
    <w:rsid w:val="00DF585B"/>
    <w:rsid w:val="00DF5A9D"/>
    <w:rsid w:val="00DF6833"/>
    <w:rsid w:val="00E01514"/>
    <w:rsid w:val="00E0191D"/>
    <w:rsid w:val="00E01EDA"/>
    <w:rsid w:val="00E01FC8"/>
    <w:rsid w:val="00E03038"/>
    <w:rsid w:val="00E0398C"/>
    <w:rsid w:val="00E03FF1"/>
    <w:rsid w:val="00E04257"/>
    <w:rsid w:val="00E04862"/>
    <w:rsid w:val="00E04A06"/>
    <w:rsid w:val="00E051EA"/>
    <w:rsid w:val="00E05547"/>
    <w:rsid w:val="00E07716"/>
    <w:rsid w:val="00E103BF"/>
    <w:rsid w:val="00E10437"/>
    <w:rsid w:val="00E12F03"/>
    <w:rsid w:val="00E1355E"/>
    <w:rsid w:val="00E13997"/>
    <w:rsid w:val="00E13EB0"/>
    <w:rsid w:val="00E13ED3"/>
    <w:rsid w:val="00E13FDF"/>
    <w:rsid w:val="00E1556F"/>
    <w:rsid w:val="00E164C4"/>
    <w:rsid w:val="00E16D31"/>
    <w:rsid w:val="00E17392"/>
    <w:rsid w:val="00E206D1"/>
    <w:rsid w:val="00E209A2"/>
    <w:rsid w:val="00E20C16"/>
    <w:rsid w:val="00E21374"/>
    <w:rsid w:val="00E21434"/>
    <w:rsid w:val="00E21B2A"/>
    <w:rsid w:val="00E21B2D"/>
    <w:rsid w:val="00E23306"/>
    <w:rsid w:val="00E23331"/>
    <w:rsid w:val="00E2363F"/>
    <w:rsid w:val="00E23F60"/>
    <w:rsid w:val="00E25C5D"/>
    <w:rsid w:val="00E2655D"/>
    <w:rsid w:val="00E2662A"/>
    <w:rsid w:val="00E273EB"/>
    <w:rsid w:val="00E277B8"/>
    <w:rsid w:val="00E30AA4"/>
    <w:rsid w:val="00E31065"/>
    <w:rsid w:val="00E31193"/>
    <w:rsid w:val="00E31A80"/>
    <w:rsid w:val="00E31BBD"/>
    <w:rsid w:val="00E324FB"/>
    <w:rsid w:val="00E32C3C"/>
    <w:rsid w:val="00E330A2"/>
    <w:rsid w:val="00E33C0F"/>
    <w:rsid w:val="00E33E01"/>
    <w:rsid w:val="00E34F7E"/>
    <w:rsid w:val="00E3549E"/>
    <w:rsid w:val="00E36DBE"/>
    <w:rsid w:val="00E371DA"/>
    <w:rsid w:val="00E37233"/>
    <w:rsid w:val="00E374E5"/>
    <w:rsid w:val="00E37B24"/>
    <w:rsid w:val="00E410AB"/>
    <w:rsid w:val="00E4174D"/>
    <w:rsid w:val="00E42004"/>
    <w:rsid w:val="00E424BE"/>
    <w:rsid w:val="00E43682"/>
    <w:rsid w:val="00E4438E"/>
    <w:rsid w:val="00E447A5"/>
    <w:rsid w:val="00E45CAF"/>
    <w:rsid w:val="00E4606D"/>
    <w:rsid w:val="00E4623F"/>
    <w:rsid w:val="00E4653B"/>
    <w:rsid w:val="00E46E3E"/>
    <w:rsid w:val="00E46F61"/>
    <w:rsid w:val="00E476D0"/>
    <w:rsid w:val="00E47A8A"/>
    <w:rsid w:val="00E50068"/>
    <w:rsid w:val="00E50B73"/>
    <w:rsid w:val="00E519F8"/>
    <w:rsid w:val="00E51FFD"/>
    <w:rsid w:val="00E52B98"/>
    <w:rsid w:val="00E535FC"/>
    <w:rsid w:val="00E53738"/>
    <w:rsid w:val="00E53C9E"/>
    <w:rsid w:val="00E53CFD"/>
    <w:rsid w:val="00E5640E"/>
    <w:rsid w:val="00E5706B"/>
    <w:rsid w:val="00E602B6"/>
    <w:rsid w:val="00E607E5"/>
    <w:rsid w:val="00E60E1B"/>
    <w:rsid w:val="00E6172D"/>
    <w:rsid w:val="00E61844"/>
    <w:rsid w:val="00E65357"/>
    <w:rsid w:val="00E65895"/>
    <w:rsid w:val="00E70589"/>
    <w:rsid w:val="00E70B00"/>
    <w:rsid w:val="00E70CEC"/>
    <w:rsid w:val="00E73341"/>
    <w:rsid w:val="00E73362"/>
    <w:rsid w:val="00E7385B"/>
    <w:rsid w:val="00E73E16"/>
    <w:rsid w:val="00E77FAE"/>
    <w:rsid w:val="00E80C05"/>
    <w:rsid w:val="00E80FBB"/>
    <w:rsid w:val="00E81F4E"/>
    <w:rsid w:val="00E82463"/>
    <w:rsid w:val="00E824E7"/>
    <w:rsid w:val="00E828C0"/>
    <w:rsid w:val="00E82E15"/>
    <w:rsid w:val="00E836F6"/>
    <w:rsid w:val="00E83A81"/>
    <w:rsid w:val="00E83C8D"/>
    <w:rsid w:val="00E847F7"/>
    <w:rsid w:val="00E85B95"/>
    <w:rsid w:val="00E85BAC"/>
    <w:rsid w:val="00E863B5"/>
    <w:rsid w:val="00E8653A"/>
    <w:rsid w:val="00E86711"/>
    <w:rsid w:val="00E86B64"/>
    <w:rsid w:val="00E86E03"/>
    <w:rsid w:val="00E87CB5"/>
    <w:rsid w:val="00E908CD"/>
    <w:rsid w:val="00E91906"/>
    <w:rsid w:val="00E91AA8"/>
    <w:rsid w:val="00E91EFD"/>
    <w:rsid w:val="00E91F59"/>
    <w:rsid w:val="00E92208"/>
    <w:rsid w:val="00E92246"/>
    <w:rsid w:val="00E92846"/>
    <w:rsid w:val="00E92BB6"/>
    <w:rsid w:val="00E934E4"/>
    <w:rsid w:val="00E9368D"/>
    <w:rsid w:val="00E9398B"/>
    <w:rsid w:val="00E94110"/>
    <w:rsid w:val="00E95218"/>
    <w:rsid w:val="00E958C5"/>
    <w:rsid w:val="00E95D90"/>
    <w:rsid w:val="00E977D0"/>
    <w:rsid w:val="00E9787D"/>
    <w:rsid w:val="00E97963"/>
    <w:rsid w:val="00E97DC8"/>
    <w:rsid w:val="00EA008E"/>
    <w:rsid w:val="00EA06EB"/>
    <w:rsid w:val="00EA0DF7"/>
    <w:rsid w:val="00EA1AB8"/>
    <w:rsid w:val="00EA2807"/>
    <w:rsid w:val="00EA3B57"/>
    <w:rsid w:val="00EA42A8"/>
    <w:rsid w:val="00EA4A30"/>
    <w:rsid w:val="00EA4DF6"/>
    <w:rsid w:val="00EA5680"/>
    <w:rsid w:val="00EA5D5E"/>
    <w:rsid w:val="00EA608F"/>
    <w:rsid w:val="00EB13D6"/>
    <w:rsid w:val="00EB2948"/>
    <w:rsid w:val="00EB31DC"/>
    <w:rsid w:val="00EB3D44"/>
    <w:rsid w:val="00EB3E88"/>
    <w:rsid w:val="00EB5236"/>
    <w:rsid w:val="00EB527B"/>
    <w:rsid w:val="00EB598C"/>
    <w:rsid w:val="00EB73F5"/>
    <w:rsid w:val="00EC011E"/>
    <w:rsid w:val="00EC0845"/>
    <w:rsid w:val="00EC099C"/>
    <w:rsid w:val="00EC141A"/>
    <w:rsid w:val="00EC1AB1"/>
    <w:rsid w:val="00EC1F72"/>
    <w:rsid w:val="00EC20D6"/>
    <w:rsid w:val="00EC222E"/>
    <w:rsid w:val="00EC2BDA"/>
    <w:rsid w:val="00EC3C91"/>
    <w:rsid w:val="00EC3F24"/>
    <w:rsid w:val="00EC468E"/>
    <w:rsid w:val="00EC4A88"/>
    <w:rsid w:val="00EC4F87"/>
    <w:rsid w:val="00EC5027"/>
    <w:rsid w:val="00EC5912"/>
    <w:rsid w:val="00EC5B83"/>
    <w:rsid w:val="00EC6866"/>
    <w:rsid w:val="00EC79D7"/>
    <w:rsid w:val="00EC7D9A"/>
    <w:rsid w:val="00ED0AC7"/>
    <w:rsid w:val="00ED207D"/>
    <w:rsid w:val="00ED2B14"/>
    <w:rsid w:val="00ED2CD0"/>
    <w:rsid w:val="00ED3401"/>
    <w:rsid w:val="00ED4DE5"/>
    <w:rsid w:val="00ED57AF"/>
    <w:rsid w:val="00ED5C1E"/>
    <w:rsid w:val="00ED5D22"/>
    <w:rsid w:val="00EE07FD"/>
    <w:rsid w:val="00EE0FC4"/>
    <w:rsid w:val="00EE1DA7"/>
    <w:rsid w:val="00EE2F4A"/>
    <w:rsid w:val="00EE32ED"/>
    <w:rsid w:val="00EE58D9"/>
    <w:rsid w:val="00EF08D4"/>
    <w:rsid w:val="00EF0EE0"/>
    <w:rsid w:val="00EF1184"/>
    <w:rsid w:val="00EF1BFD"/>
    <w:rsid w:val="00EF21ED"/>
    <w:rsid w:val="00EF267E"/>
    <w:rsid w:val="00EF2DDB"/>
    <w:rsid w:val="00EF2F35"/>
    <w:rsid w:val="00EF3B53"/>
    <w:rsid w:val="00EF3CCF"/>
    <w:rsid w:val="00EF3CE8"/>
    <w:rsid w:val="00EF3EDF"/>
    <w:rsid w:val="00EF4423"/>
    <w:rsid w:val="00EF69FC"/>
    <w:rsid w:val="00EF7071"/>
    <w:rsid w:val="00EF7614"/>
    <w:rsid w:val="00F00499"/>
    <w:rsid w:val="00F00ADA"/>
    <w:rsid w:val="00F0101E"/>
    <w:rsid w:val="00F01B26"/>
    <w:rsid w:val="00F03480"/>
    <w:rsid w:val="00F036F8"/>
    <w:rsid w:val="00F04AD3"/>
    <w:rsid w:val="00F05865"/>
    <w:rsid w:val="00F062AE"/>
    <w:rsid w:val="00F10606"/>
    <w:rsid w:val="00F109B4"/>
    <w:rsid w:val="00F110AF"/>
    <w:rsid w:val="00F123EC"/>
    <w:rsid w:val="00F12BEF"/>
    <w:rsid w:val="00F14218"/>
    <w:rsid w:val="00F15015"/>
    <w:rsid w:val="00F15D1C"/>
    <w:rsid w:val="00F16041"/>
    <w:rsid w:val="00F17179"/>
    <w:rsid w:val="00F17460"/>
    <w:rsid w:val="00F17531"/>
    <w:rsid w:val="00F20398"/>
    <w:rsid w:val="00F206C3"/>
    <w:rsid w:val="00F220F8"/>
    <w:rsid w:val="00F22BB6"/>
    <w:rsid w:val="00F22EA8"/>
    <w:rsid w:val="00F2344E"/>
    <w:rsid w:val="00F2433A"/>
    <w:rsid w:val="00F24CFD"/>
    <w:rsid w:val="00F24FD0"/>
    <w:rsid w:val="00F253C6"/>
    <w:rsid w:val="00F25CC4"/>
    <w:rsid w:val="00F2615E"/>
    <w:rsid w:val="00F261C0"/>
    <w:rsid w:val="00F30A9B"/>
    <w:rsid w:val="00F30E0B"/>
    <w:rsid w:val="00F317CA"/>
    <w:rsid w:val="00F31D6D"/>
    <w:rsid w:val="00F337D4"/>
    <w:rsid w:val="00F33EBB"/>
    <w:rsid w:val="00F35371"/>
    <w:rsid w:val="00F35FFB"/>
    <w:rsid w:val="00F364DA"/>
    <w:rsid w:val="00F36804"/>
    <w:rsid w:val="00F37EFA"/>
    <w:rsid w:val="00F40921"/>
    <w:rsid w:val="00F41DE4"/>
    <w:rsid w:val="00F422A8"/>
    <w:rsid w:val="00F44C88"/>
    <w:rsid w:val="00F4619E"/>
    <w:rsid w:val="00F47432"/>
    <w:rsid w:val="00F50DBC"/>
    <w:rsid w:val="00F50EBA"/>
    <w:rsid w:val="00F527C8"/>
    <w:rsid w:val="00F5380A"/>
    <w:rsid w:val="00F53939"/>
    <w:rsid w:val="00F53AA5"/>
    <w:rsid w:val="00F53D13"/>
    <w:rsid w:val="00F53DAB"/>
    <w:rsid w:val="00F53EBD"/>
    <w:rsid w:val="00F54158"/>
    <w:rsid w:val="00F54761"/>
    <w:rsid w:val="00F55BB7"/>
    <w:rsid w:val="00F563DD"/>
    <w:rsid w:val="00F56C34"/>
    <w:rsid w:val="00F57248"/>
    <w:rsid w:val="00F573FA"/>
    <w:rsid w:val="00F60331"/>
    <w:rsid w:val="00F60FEA"/>
    <w:rsid w:val="00F61A54"/>
    <w:rsid w:val="00F62C11"/>
    <w:rsid w:val="00F635FB"/>
    <w:rsid w:val="00F640A9"/>
    <w:rsid w:val="00F653F0"/>
    <w:rsid w:val="00F6548B"/>
    <w:rsid w:val="00F6564B"/>
    <w:rsid w:val="00F65747"/>
    <w:rsid w:val="00F6580E"/>
    <w:rsid w:val="00F6671E"/>
    <w:rsid w:val="00F6692E"/>
    <w:rsid w:val="00F67208"/>
    <w:rsid w:val="00F67638"/>
    <w:rsid w:val="00F67F7A"/>
    <w:rsid w:val="00F70126"/>
    <w:rsid w:val="00F70692"/>
    <w:rsid w:val="00F70820"/>
    <w:rsid w:val="00F72048"/>
    <w:rsid w:val="00F72952"/>
    <w:rsid w:val="00F72B92"/>
    <w:rsid w:val="00F72C0B"/>
    <w:rsid w:val="00F74725"/>
    <w:rsid w:val="00F75D81"/>
    <w:rsid w:val="00F763BC"/>
    <w:rsid w:val="00F76679"/>
    <w:rsid w:val="00F76CD0"/>
    <w:rsid w:val="00F772D3"/>
    <w:rsid w:val="00F77F3F"/>
    <w:rsid w:val="00F80358"/>
    <w:rsid w:val="00F81186"/>
    <w:rsid w:val="00F82A27"/>
    <w:rsid w:val="00F82A7E"/>
    <w:rsid w:val="00F850CD"/>
    <w:rsid w:val="00F85475"/>
    <w:rsid w:val="00F8581D"/>
    <w:rsid w:val="00F86477"/>
    <w:rsid w:val="00F86663"/>
    <w:rsid w:val="00F86E64"/>
    <w:rsid w:val="00F87E6C"/>
    <w:rsid w:val="00F90647"/>
    <w:rsid w:val="00F90DBE"/>
    <w:rsid w:val="00F9123A"/>
    <w:rsid w:val="00F9282A"/>
    <w:rsid w:val="00F95942"/>
    <w:rsid w:val="00F9701C"/>
    <w:rsid w:val="00F97B6F"/>
    <w:rsid w:val="00FA0501"/>
    <w:rsid w:val="00FA0DEC"/>
    <w:rsid w:val="00FA2EE9"/>
    <w:rsid w:val="00FA3310"/>
    <w:rsid w:val="00FA3BD4"/>
    <w:rsid w:val="00FA4226"/>
    <w:rsid w:val="00FA4427"/>
    <w:rsid w:val="00FA491B"/>
    <w:rsid w:val="00FA55D4"/>
    <w:rsid w:val="00FA65B3"/>
    <w:rsid w:val="00FA67E2"/>
    <w:rsid w:val="00FA7085"/>
    <w:rsid w:val="00FA7567"/>
    <w:rsid w:val="00FB04F1"/>
    <w:rsid w:val="00FB12AA"/>
    <w:rsid w:val="00FB12C9"/>
    <w:rsid w:val="00FB17E7"/>
    <w:rsid w:val="00FB1D9A"/>
    <w:rsid w:val="00FB2963"/>
    <w:rsid w:val="00FB309C"/>
    <w:rsid w:val="00FB5D20"/>
    <w:rsid w:val="00FB64AF"/>
    <w:rsid w:val="00FB71EE"/>
    <w:rsid w:val="00FB72B5"/>
    <w:rsid w:val="00FB7E83"/>
    <w:rsid w:val="00FC1B76"/>
    <w:rsid w:val="00FC1F87"/>
    <w:rsid w:val="00FC1FAC"/>
    <w:rsid w:val="00FC2208"/>
    <w:rsid w:val="00FC2E94"/>
    <w:rsid w:val="00FC4878"/>
    <w:rsid w:val="00FC6898"/>
    <w:rsid w:val="00FC6BAF"/>
    <w:rsid w:val="00FC7824"/>
    <w:rsid w:val="00FD0524"/>
    <w:rsid w:val="00FD0627"/>
    <w:rsid w:val="00FD06C1"/>
    <w:rsid w:val="00FD204D"/>
    <w:rsid w:val="00FD302C"/>
    <w:rsid w:val="00FD33EB"/>
    <w:rsid w:val="00FD34A4"/>
    <w:rsid w:val="00FD34B9"/>
    <w:rsid w:val="00FD548B"/>
    <w:rsid w:val="00FD5E3B"/>
    <w:rsid w:val="00FD5E87"/>
    <w:rsid w:val="00FD6DD6"/>
    <w:rsid w:val="00FE2AE8"/>
    <w:rsid w:val="00FE2E5E"/>
    <w:rsid w:val="00FE2F47"/>
    <w:rsid w:val="00FE344B"/>
    <w:rsid w:val="00FE3675"/>
    <w:rsid w:val="00FE369F"/>
    <w:rsid w:val="00FE3E4C"/>
    <w:rsid w:val="00FE422D"/>
    <w:rsid w:val="00FE439A"/>
    <w:rsid w:val="00FE4596"/>
    <w:rsid w:val="00FE45B4"/>
    <w:rsid w:val="00FE5F49"/>
    <w:rsid w:val="00FE633D"/>
    <w:rsid w:val="00FE6ECB"/>
    <w:rsid w:val="00FF11CA"/>
    <w:rsid w:val="00FF128D"/>
    <w:rsid w:val="00FF2875"/>
    <w:rsid w:val="00FF2B20"/>
    <w:rsid w:val="00FF3570"/>
    <w:rsid w:val="00FF64FF"/>
    <w:rsid w:val="00FF739F"/>
    <w:rsid w:val="0394CBDE"/>
    <w:rsid w:val="03B87EDE"/>
    <w:rsid w:val="07CAA11B"/>
    <w:rsid w:val="08D1379D"/>
    <w:rsid w:val="0934A8CA"/>
    <w:rsid w:val="0A57CBA6"/>
    <w:rsid w:val="0BC7CD1E"/>
    <w:rsid w:val="0E1A3C64"/>
    <w:rsid w:val="0EB6269C"/>
    <w:rsid w:val="0EC549E7"/>
    <w:rsid w:val="0EEA8722"/>
    <w:rsid w:val="11748F3A"/>
    <w:rsid w:val="1237D71B"/>
    <w:rsid w:val="12986A04"/>
    <w:rsid w:val="190B4A64"/>
    <w:rsid w:val="199263F0"/>
    <w:rsid w:val="199686A0"/>
    <w:rsid w:val="1BB898A1"/>
    <w:rsid w:val="1D654919"/>
    <w:rsid w:val="1DDD27F0"/>
    <w:rsid w:val="1EB1D1BE"/>
    <w:rsid w:val="1EF03963"/>
    <w:rsid w:val="1F5E8A71"/>
    <w:rsid w:val="1F693115"/>
    <w:rsid w:val="1FEF74E9"/>
    <w:rsid w:val="22DB5776"/>
    <w:rsid w:val="239BC7B6"/>
    <w:rsid w:val="23E8C325"/>
    <w:rsid w:val="26532420"/>
    <w:rsid w:val="279C3A48"/>
    <w:rsid w:val="281367B7"/>
    <w:rsid w:val="284F6968"/>
    <w:rsid w:val="2B4598D6"/>
    <w:rsid w:val="2C8795B6"/>
    <w:rsid w:val="2C9574E6"/>
    <w:rsid w:val="2F0EA264"/>
    <w:rsid w:val="2FFB1B79"/>
    <w:rsid w:val="3004BCCA"/>
    <w:rsid w:val="306D03BA"/>
    <w:rsid w:val="31346D99"/>
    <w:rsid w:val="31A47DDF"/>
    <w:rsid w:val="32EDE0F9"/>
    <w:rsid w:val="3434C9F2"/>
    <w:rsid w:val="3480E09A"/>
    <w:rsid w:val="349904C9"/>
    <w:rsid w:val="35C416BD"/>
    <w:rsid w:val="36232ECF"/>
    <w:rsid w:val="3887DA40"/>
    <w:rsid w:val="38FE1E4B"/>
    <w:rsid w:val="398AE284"/>
    <w:rsid w:val="3BC5E5CC"/>
    <w:rsid w:val="3EA28021"/>
    <w:rsid w:val="415FEA9B"/>
    <w:rsid w:val="42C8D8B1"/>
    <w:rsid w:val="4403C83A"/>
    <w:rsid w:val="444559E1"/>
    <w:rsid w:val="4474E7CA"/>
    <w:rsid w:val="468FFE9A"/>
    <w:rsid w:val="484E6829"/>
    <w:rsid w:val="48946D7D"/>
    <w:rsid w:val="491E2105"/>
    <w:rsid w:val="494926E1"/>
    <w:rsid w:val="4BCC0E3F"/>
    <w:rsid w:val="4C2DB34F"/>
    <w:rsid w:val="4E0F05A7"/>
    <w:rsid w:val="4EFE1F2E"/>
    <w:rsid w:val="4EFF4E4B"/>
    <w:rsid w:val="4F4D71C8"/>
    <w:rsid w:val="4F54198E"/>
    <w:rsid w:val="502E1C0D"/>
    <w:rsid w:val="50B7CB0E"/>
    <w:rsid w:val="50E3C6EF"/>
    <w:rsid w:val="523AED06"/>
    <w:rsid w:val="52A782B8"/>
    <w:rsid w:val="55160029"/>
    <w:rsid w:val="56621FF1"/>
    <w:rsid w:val="56D1E38C"/>
    <w:rsid w:val="575CC0E8"/>
    <w:rsid w:val="584DA0EB"/>
    <w:rsid w:val="59E4ABEF"/>
    <w:rsid w:val="59FFE325"/>
    <w:rsid w:val="5A39174D"/>
    <w:rsid w:val="5A7FCF62"/>
    <w:rsid w:val="5C7BC727"/>
    <w:rsid w:val="5FA6E7D7"/>
    <w:rsid w:val="62E9ABE0"/>
    <w:rsid w:val="63D3F924"/>
    <w:rsid w:val="6568F0F0"/>
    <w:rsid w:val="65BAA558"/>
    <w:rsid w:val="662E7A1D"/>
    <w:rsid w:val="6728FAAB"/>
    <w:rsid w:val="69BFECCB"/>
    <w:rsid w:val="6BEB3D67"/>
    <w:rsid w:val="6BFBED3B"/>
    <w:rsid w:val="70242428"/>
    <w:rsid w:val="706B4AC5"/>
    <w:rsid w:val="70A716BB"/>
    <w:rsid w:val="70C66A21"/>
    <w:rsid w:val="70F05FE3"/>
    <w:rsid w:val="7159E389"/>
    <w:rsid w:val="7791AC24"/>
    <w:rsid w:val="78244E32"/>
    <w:rsid w:val="78F1F718"/>
    <w:rsid w:val="792F0E72"/>
    <w:rsid w:val="7B539DC1"/>
    <w:rsid w:val="7B9780CC"/>
    <w:rsid w:val="7C2B25FF"/>
    <w:rsid w:val="7E28D968"/>
    <w:rsid w:val="7E31BF23"/>
    <w:rsid w:val="7E5819E3"/>
    <w:rsid w:val="7FF6B8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16CC6"/>
  <w15:chartTrackingRefBased/>
  <w15:docId w15:val="{CFBD0520-2372-41B6-98C3-E16F541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link w:val="Heading1Char"/>
    <w:uiPriority w:val="9"/>
    <w:qFormat/>
    <w:rsid w:val="004611EF"/>
    <w:pPr>
      <w:numPr>
        <w:numId w:val="25"/>
      </w:numPr>
      <w:shd w:val="clear" w:color="auto" w:fill="FFFFFF"/>
      <w:spacing w:before="100" w:beforeAutospacing="1" w:after="240"/>
      <w:outlineLvl w:val="0"/>
    </w:pPr>
    <w:rPr>
      <w:b/>
      <w:bCs/>
      <w:color w:val="222222"/>
    </w:rPr>
  </w:style>
  <w:style w:type="paragraph" w:styleId="Heading2">
    <w:name w:val="heading 2"/>
    <w:basedOn w:val="Normal"/>
    <w:link w:val="Heading2Char"/>
    <w:semiHidden/>
    <w:unhideWhenUsed/>
    <w:qFormat/>
    <w:rsid w:val="00354160"/>
    <w:pPr>
      <w:numPr>
        <w:numId w:val="3"/>
      </w:numPr>
      <w:autoSpaceDE w:val="0"/>
      <w:autoSpaceDN w:val="0"/>
      <w:adjustRightInd w:val="0"/>
      <w:ind w:left="709" w:hanging="709"/>
      <w:outlineLvl w:val="1"/>
    </w:pPr>
    <w:rPr>
      <w:rFonts w:cs="Foundry Form Sans"/>
      <w:b/>
      <w:color w:val="000000"/>
      <w:lang w:eastAsia="en-GB"/>
    </w:rPr>
  </w:style>
  <w:style w:type="paragraph" w:styleId="Heading3">
    <w:name w:val="heading 3"/>
    <w:basedOn w:val="Normal"/>
    <w:link w:val="Heading3Char"/>
    <w:unhideWhenUsed/>
    <w:qFormat/>
    <w:rsid w:val="00354160"/>
    <w:pPr>
      <w:numPr>
        <w:ilvl w:val="1"/>
        <w:numId w:val="3"/>
      </w:numPr>
      <w:autoSpaceDE w:val="0"/>
      <w:autoSpaceDN w:val="0"/>
      <w:adjustRightInd w:val="0"/>
      <w:spacing w:after="240"/>
      <w:outlineLvl w:val="2"/>
    </w:pPr>
    <w:rPr>
      <w:rFonts w:cs="Foundry Form Sans"/>
      <w:color w:val="00000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30C4"/>
    <w:pPr>
      <w:tabs>
        <w:tab w:val="center" w:pos="4320"/>
        <w:tab w:val="right" w:pos="8640"/>
      </w:tabs>
    </w:pPr>
  </w:style>
  <w:style w:type="paragraph" w:styleId="Footer">
    <w:name w:val="footer"/>
    <w:basedOn w:val="Normal"/>
    <w:link w:val="FooterChar"/>
    <w:rsid w:val="00B530C4"/>
    <w:pPr>
      <w:tabs>
        <w:tab w:val="center" w:pos="4320"/>
        <w:tab w:val="right" w:pos="8640"/>
      </w:tabs>
    </w:pPr>
  </w:style>
  <w:style w:type="table" w:styleId="TableGrid">
    <w:name w:val="Table Grid"/>
    <w:basedOn w:val="TableNormal"/>
    <w:rsid w:val="00B53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B50BC"/>
    <w:rPr>
      <w:rFonts w:ascii="Tahoma" w:hAnsi="Tahoma" w:cs="Tahoma"/>
      <w:sz w:val="16"/>
      <w:szCs w:val="16"/>
    </w:rPr>
  </w:style>
  <w:style w:type="character" w:customStyle="1" w:styleId="BalloonTextChar">
    <w:name w:val="Balloon Text Char"/>
    <w:link w:val="BalloonText"/>
    <w:rsid w:val="008B50BC"/>
    <w:rPr>
      <w:rFonts w:ascii="Tahoma" w:hAnsi="Tahoma" w:cs="Tahoma"/>
      <w:sz w:val="16"/>
      <w:szCs w:val="16"/>
      <w:lang w:eastAsia="en-US"/>
    </w:rPr>
  </w:style>
  <w:style w:type="character" w:styleId="CommentReference">
    <w:name w:val="annotation reference"/>
    <w:rsid w:val="003B5B50"/>
    <w:rPr>
      <w:sz w:val="16"/>
      <w:szCs w:val="16"/>
    </w:rPr>
  </w:style>
  <w:style w:type="paragraph" w:styleId="CommentText">
    <w:name w:val="annotation text"/>
    <w:basedOn w:val="Normal"/>
    <w:link w:val="CommentTextChar"/>
    <w:rsid w:val="003B5B50"/>
    <w:rPr>
      <w:sz w:val="20"/>
      <w:szCs w:val="20"/>
    </w:rPr>
  </w:style>
  <w:style w:type="character" w:customStyle="1" w:styleId="CommentTextChar">
    <w:name w:val="Comment Text Char"/>
    <w:link w:val="CommentText"/>
    <w:rsid w:val="003B5B50"/>
    <w:rPr>
      <w:rFonts w:ascii="Foundry Form Sans" w:hAnsi="Foundry Form Sans"/>
      <w:lang w:eastAsia="en-US"/>
    </w:rPr>
  </w:style>
  <w:style w:type="paragraph" w:styleId="CommentSubject">
    <w:name w:val="annotation subject"/>
    <w:basedOn w:val="CommentText"/>
    <w:next w:val="CommentText"/>
    <w:link w:val="CommentSubjectChar"/>
    <w:rsid w:val="003B5B50"/>
    <w:rPr>
      <w:b/>
      <w:bCs/>
    </w:rPr>
  </w:style>
  <w:style w:type="character" w:customStyle="1" w:styleId="CommentSubjectChar">
    <w:name w:val="Comment Subject Char"/>
    <w:link w:val="CommentSubject"/>
    <w:rsid w:val="003B5B50"/>
    <w:rPr>
      <w:rFonts w:ascii="Foundry Form Sans" w:hAnsi="Foundry Form Sans"/>
      <w:b/>
      <w:bCs/>
      <w:lang w:eastAsia="en-US"/>
    </w:rPr>
  </w:style>
  <w:style w:type="character" w:styleId="PageNumber">
    <w:name w:val="page number"/>
    <w:basedOn w:val="DefaultParagraphFont"/>
    <w:rsid w:val="009608C8"/>
  </w:style>
  <w:style w:type="paragraph" w:styleId="ListParagraph">
    <w:name w:val="List Paragraph"/>
    <w:aliases w:val="NHF List Paragraph,NHF Bullet Paragraph,Bullet Paragraph,Numbered paragraph,Dot pt,Bullet 1,Numbered Para 1,No Spacing1,List Paragraph Char Char Char,Indicator Text,List Paragraph1,List Paragraph12,Normal numbered,Bullet Points,MAIN CONTE"/>
    <w:basedOn w:val="Normal"/>
    <w:link w:val="ListParagraphChar"/>
    <w:uiPriority w:val="34"/>
    <w:qFormat/>
    <w:rsid w:val="00D0081C"/>
    <w:pPr>
      <w:ind w:left="720"/>
    </w:pPr>
    <w:rPr>
      <w:rFonts w:eastAsia="Calibri"/>
    </w:rPr>
  </w:style>
  <w:style w:type="paragraph" w:styleId="Caption">
    <w:name w:val="caption"/>
    <w:basedOn w:val="Normal"/>
    <w:next w:val="Normal"/>
    <w:unhideWhenUsed/>
    <w:qFormat/>
    <w:rsid w:val="0010227B"/>
    <w:pPr>
      <w:spacing w:after="200"/>
    </w:pPr>
    <w:rPr>
      <w:i/>
      <w:iCs/>
      <w:color w:val="44546A" w:themeColor="text2"/>
      <w:sz w:val="18"/>
      <w:szCs w:val="18"/>
    </w:rPr>
  </w:style>
  <w:style w:type="character" w:customStyle="1" w:styleId="HeaderChar">
    <w:name w:val="Header Char"/>
    <w:link w:val="Header"/>
    <w:rsid w:val="00D67893"/>
    <w:rPr>
      <w:rFonts w:ascii="Foundry Form Sans" w:hAnsi="Foundry Form Sans"/>
      <w:sz w:val="24"/>
      <w:szCs w:val="24"/>
      <w:lang w:eastAsia="en-US"/>
    </w:rPr>
  </w:style>
  <w:style w:type="character" w:customStyle="1" w:styleId="FooterChar">
    <w:name w:val="Footer Char"/>
    <w:link w:val="Footer"/>
    <w:rsid w:val="00CB176A"/>
    <w:rPr>
      <w:rFonts w:ascii="Foundry Form Sans" w:hAnsi="Foundry Form Sans"/>
      <w:sz w:val="24"/>
      <w:szCs w:val="24"/>
      <w:lang w:eastAsia="en-US"/>
    </w:rPr>
  </w:style>
  <w:style w:type="character" w:customStyle="1" w:styleId="ListParagraphChar">
    <w:name w:val="List Paragraph Char"/>
    <w:aliases w:val="NHF List Paragraph Char,NHF Bullet Paragraph Char,Bullet Paragraph Char,Numbered paragraph Char,Dot pt Char,Bullet 1 Char,Numbered Para 1 Char,No Spacing1 Char,List Paragraph Char Char Char Char,Indicator Text Char,Bullet Points Char"/>
    <w:basedOn w:val="DefaultParagraphFont"/>
    <w:link w:val="ListParagraph"/>
    <w:uiPriority w:val="34"/>
    <w:qFormat/>
    <w:locked/>
    <w:rsid w:val="0094499E"/>
    <w:rPr>
      <w:rFonts w:ascii="Foundry Form Sans" w:eastAsia="Calibri" w:hAnsi="Foundry Form Sans"/>
      <w:sz w:val="24"/>
      <w:szCs w:val="24"/>
      <w:lang w:eastAsia="en-US"/>
    </w:rPr>
  </w:style>
  <w:style w:type="paragraph" w:customStyle="1" w:styleId="Bulletpoint">
    <w:name w:val="Bullet point"/>
    <w:basedOn w:val="ListParagraph"/>
    <w:link w:val="BulletpointChar"/>
    <w:qFormat/>
    <w:rsid w:val="00616421"/>
    <w:pPr>
      <w:numPr>
        <w:numId w:val="2"/>
      </w:numPr>
      <w:spacing w:before="120" w:after="120"/>
    </w:pPr>
    <w:rPr>
      <w:bCs/>
    </w:rPr>
  </w:style>
  <w:style w:type="character" w:customStyle="1" w:styleId="Heading2Char">
    <w:name w:val="Heading 2 Char"/>
    <w:basedOn w:val="DefaultParagraphFont"/>
    <w:link w:val="Heading2"/>
    <w:semiHidden/>
    <w:rsid w:val="00354160"/>
    <w:rPr>
      <w:rFonts w:ascii="Foundry Form Sans" w:hAnsi="Foundry Form Sans" w:cs="Foundry Form Sans"/>
      <w:b/>
      <w:color w:val="000000"/>
      <w:sz w:val="24"/>
      <w:szCs w:val="24"/>
    </w:rPr>
  </w:style>
  <w:style w:type="character" w:customStyle="1" w:styleId="BulletpointChar">
    <w:name w:val="Bullet point Char"/>
    <w:basedOn w:val="ListParagraphChar"/>
    <w:link w:val="Bulletpoint"/>
    <w:rsid w:val="00616421"/>
    <w:rPr>
      <w:rFonts w:ascii="Foundry Form Sans" w:eastAsia="Calibri" w:hAnsi="Foundry Form Sans"/>
      <w:bCs/>
      <w:sz w:val="24"/>
      <w:szCs w:val="24"/>
      <w:lang w:eastAsia="en-US"/>
    </w:rPr>
  </w:style>
  <w:style w:type="character" w:customStyle="1" w:styleId="Heading3Char">
    <w:name w:val="Heading 3 Char"/>
    <w:basedOn w:val="DefaultParagraphFont"/>
    <w:link w:val="Heading3"/>
    <w:rsid w:val="00354160"/>
    <w:rPr>
      <w:rFonts w:ascii="Foundry Form Sans" w:hAnsi="Foundry Form Sans" w:cs="Foundry Form Sans"/>
      <w:color w:val="000000"/>
      <w:sz w:val="24"/>
      <w:szCs w:val="24"/>
    </w:rPr>
  </w:style>
  <w:style w:type="character" w:customStyle="1" w:styleId="MainbodyChar">
    <w:name w:val="Main body Char"/>
    <w:basedOn w:val="DefaultParagraphFont"/>
    <w:link w:val="Mainbody"/>
    <w:locked/>
    <w:rsid w:val="004611EF"/>
    <w:rPr>
      <w:rFonts w:ascii="Foundry Form Sans" w:hAnsi="Foundry Form Sans"/>
      <w:color w:val="222222"/>
      <w:sz w:val="24"/>
      <w:szCs w:val="24"/>
      <w:shd w:val="clear" w:color="auto" w:fill="FFFFFF"/>
      <w:lang w:eastAsia="en-US"/>
    </w:rPr>
  </w:style>
  <w:style w:type="paragraph" w:customStyle="1" w:styleId="Mainbody">
    <w:name w:val="Main body"/>
    <w:basedOn w:val="Normal"/>
    <w:link w:val="MainbodyChar"/>
    <w:qFormat/>
    <w:rsid w:val="004611EF"/>
    <w:pPr>
      <w:numPr>
        <w:ilvl w:val="1"/>
        <w:numId w:val="25"/>
      </w:numPr>
      <w:shd w:val="clear" w:color="auto" w:fill="FFFFFF"/>
      <w:spacing w:before="100" w:beforeAutospacing="1" w:after="240"/>
      <w:ind w:left="426"/>
    </w:pPr>
    <w:rPr>
      <w:color w:val="222222"/>
    </w:rPr>
  </w:style>
  <w:style w:type="character" w:customStyle="1" w:styleId="ui-provider">
    <w:name w:val="ui-provider"/>
    <w:basedOn w:val="DefaultParagraphFont"/>
    <w:rsid w:val="00082A58"/>
  </w:style>
  <w:style w:type="paragraph" w:customStyle="1" w:styleId="Bodytable">
    <w:name w:val="Body table"/>
    <w:basedOn w:val="Normal"/>
    <w:qFormat/>
    <w:rsid w:val="00087237"/>
    <w:pPr>
      <w:spacing w:before="120" w:after="120"/>
    </w:pPr>
  </w:style>
  <w:style w:type="character" w:styleId="Mention">
    <w:name w:val="Mention"/>
    <w:basedOn w:val="DefaultParagraphFont"/>
    <w:uiPriority w:val="99"/>
    <w:unhideWhenUsed/>
    <w:rsid w:val="00222636"/>
    <w:rPr>
      <w:color w:val="2B579A"/>
      <w:shd w:val="clear" w:color="auto" w:fill="E1DFDD"/>
    </w:rPr>
  </w:style>
  <w:style w:type="character" w:styleId="Hyperlink">
    <w:name w:val="Hyperlink"/>
    <w:basedOn w:val="DefaultParagraphFont"/>
    <w:rsid w:val="00240EED"/>
    <w:rPr>
      <w:color w:val="0563C1" w:themeColor="hyperlink"/>
      <w:u w:val="single"/>
    </w:rPr>
  </w:style>
  <w:style w:type="character" w:styleId="UnresolvedMention">
    <w:name w:val="Unresolved Mention"/>
    <w:basedOn w:val="DefaultParagraphFont"/>
    <w:uiPriority w:val="99"/>
    <w:semiHidden/>
    <w:unhideWhenUsed/>
    <w:rsid w:val="00240EED"/>
    <w:rPr>
      <w:color w:val="605E5C"/>
      <w:shd w:val="clear" w:color="auto" w:fill="E1DFDD"/>
    </w:rPr>
  </w:style>
  <w:style w:type="character" w:customStyle="1" w:styleId="Heading1Char">
    <w:name w:val="Heading 1 Char"/>
    <w:basedOn w:val="DefaultParagraphFont"/>
    <w:link w:val="Heading1"/>
    <w:uiPriority w:val="9"/>
    <w:rsid w:val="004611EF"/>
    <w:rPr>
      <w:rFonts w:ascii="Foundry Form Sans" w:hAnsi="Foundry Form Sans"/>
      <w:b/>
      <w:bCs/>
      <w:color w:val="222222"/>
      <w:sz w:val="24"/>
      <w:szCs w:val="24"/>
      <w:shd w:val="clear" w:color="auto" w:fill="FFFFFF"/>
      <w:lang w:eastAsia="en-US"/>
    </w:rPr>
  </w:style>
  <w:style w:type="paragraph" w:styleId="FootnoteText">
    <w:name w:val="footnote text"/>
    <w:basedOn w:val="Normal"/>
    <w:link w:val="FootnoteTextChar"/>
    <w:rsid w:val="00C3754D"/>
    <w:rPr>
      <w:sz w:val="20"/>
      <w:szCs w:val="20"/>
    </w:rPr>
  </w:style>
  <w:style w:type="character" w:customStyle="1" w:styleId="FootnoteTextChar">
    <w:name w:val="Footnote Text Char"/>
    <w:basedOn w:val="DefaultParagraphFont"/>
    <w:link w:val="FootnoteText"/>
    <w:rsid w:val="00C3754D"/>
    <w:rPr>
      <w:rFonts w:ascii="Foundry Form Sans" w:hAnsi="Foundry Form Sans"/>
      <w:lang w:eastAsia="en-US"/>
    </w:rPr>
  </w:style>
  <w:style w:type="character" w:styleId="FootnoteReference">
    <w:name w:val="footnote reference"/>
    <w:basedOn w:val="DefaultParagraphFont"/>
    <w:rsid w:val="00C3754D"/>
    <w:rPr>
      <w:vertAlign w:val="superscript"/>
    </w:rPr>
  </w:style>
  <w:style w:type="paragraph" w:styleId="Revision">
    <w:name w:val="Revision"/>
    <w:hidden/>
    <w:uiPriority w:val="99"/>
    <w:semiHidden/>
    <w:rsid w:val="004309F7"/>
    <w:rPr>
      <w:rFonts w:ascii="Foundry Form Sans" w:hAnsi="Foundry Form Sans"/>
      <w:sz w:val="24"/>
      <w:szCs w:val="24"/>
      <w:lang w:eastAsia="en-US"/>
    </w:rPr>
  </w:style>
  <w:style w:type="paragraph" w:customStyle="1" w:styleId="pf0">
    <w:name w:val="pf0"/>
    <w:basedOn w:val="Normal"/>
    <w:rsid w:val="00950503"/>
    <w:pPr>
      <w:spacing w:before="100" w:beforeAutospacing="1" w:after="100" w:afterAutospacing="1"/>
    </w:pPr>
    <w:rPr>
      <w:rFonts w:ascii="Times New Roman" w:hAnsi="Times New Roman"/>
      <w:lang w:eastAsia="en-GB"/>
    </w:rPr>
  </w:style>
  <w:style w:type="character" w:customStyle="1" w:styleId="cf01">
    <w:name w:val="cf01"/>
    <w:basedOn w:val="DefaultParagraphFont"/>
    <w:rsid w:val="00950503"/>
    <w:rPr>
      <w:rFonts w:ascii="Segoe UI" w:hAnsi="Segoe UI" w:cs="Segoe UI" w:hint="default"/>
      <w:sz w:val="18"/>
      <w:szCs w:val="18"/>
    </w:rPr>
  </w:style>
  <w:style w:type="character" w:styleId="FollowedHyperlink">
    <w:name w:val="FollowedHyperlink"/>
    <w:basedOn w:val="DefaultParagraphFont"/>
    <w:rsid w:val="00095E4B"/>
    <w:rPr>
      <w:color w:val="954F72" w:themeColor="followedHyperlink"/>
      <w:u w:val="single"/>
    </w:rPr>
  </w:style>
  <w:style w:type="paragraph" w:customStyle="1" w:styleId="Bulletparagraph">
    <w:name w:val="Bullet paragraph"/>
    <w:basedOn w:val="ListParagraph"/>
    <w:link w:val="BulletparagraphChar"/>
    <w:qFormat/>
    <w:rsid w:val="00072D48"/>
    <w:pPr>
      <w:numPr>
        <w:numId w:val="4"/>
      </w:numPr>
      <w:spacing w:before="240" w:after="240"/>
      <w:ind w:left="924" w:hanging="357"/>
    </w:pPr>
    <w:rPr>
      <w:rFonts w:eastAsiaTheme="minorHAnsi"/>
    </w:rPr>
  </w:style>
  <w:style w:type="character" w:customStyle="1" w:styleId="BulletparagraphChar">
    <w:name w:val="Bullet paragraph Char"/>
    <w:basedOn w:val="DefaultParagraphFont"/>
    <w:link w:val="Bulletparagraph"/>
    <w:rsid w:val="00072D48"/>
    <w:rPr>
      <w:rFonts w:ascii="Foundry Form Sans" w:eastAsiaTheme="minorHAnsi" w:hAnsi="Foundry Form Sans"/>
      <w:sz w:val="24"/>
      <w:szCs w:val="24"/>
      <w:lang w:eastAsia="en-US"/>
    </w:rPr>
  </w:style>
  <w:style w:type="paragraph" w:customStyle="1" w:styleId="Default">
    <w:name w:val="Default"/>
    <w:rsid w:val="00BB12DF"/>
    <w:pPr>
      <w:autoSpaceDE w:val="0"/>
      <w:autoSpaceDN w:val="0"/>
      <w:adjustRightInd w:val="0"/>
    </w:pPr>
    <w:rPr>
      <w:rFonts w:ascii="Arial" w:hAnsi="Arial" w:cs="Arial"/>
      <w:color w:val="000000"/>
      <w:sz w:val="24"/>
      <w:szCs w:val="24"/>
    </w:rPr>
  </w:style>
  <w:style w:type="paragraph" w:customStyle="1" w:styleId="xmsolistparagraph">
    <w:name w:val="x_msolistparagraph"/>
    <w:basedOn w:val="Normal"/>
    <w:rsid w:val="0095367E"/>
    <w:pPr>
      <w:ind w:left="720"/>
    </w:pPr>
    <w:rPr>
      <w:rFonts w:ascii="Times New Roman" w:eastAsiaTheme="minorHAnsi" w:hAnsi="Times New Roman"/>
      <w:sz w:val="20"/>
      <w:szCs w:val="20"/>
      <w:lang w:eastAsia="en-GB"/>
    </w:rPr>
  </w:style>
  <w:style w:type="paragraph" w:customStyle="1" w:styleId="xmsonormal">
    <w:name w:val="xmsonormal"/>
    <w:basedOn w:val="Normal"/>
    <w:rsid w:val="008E6B96"/>
    <w:rPr>
      <w:rFonts w:ascii="Calibri" w:eastAsiaTheme="minorHAnsi" w:hAnsi="Calibri" w:cs="Calibri"/>
      <w:sz w:val="22"/>
      <w:szCs w:val="22"/>
      <w:lang w:eastAsia="en-GB"/>
    </w:rPr>
  </w:style>
  <w:style w:type="paragraph" w:customStyle="1" w:styleId="xxmsonormal">
    <w:name w:val="xxmsonormal"/>
    <w:basedOn w:val="Normal"/>
    <w:rsid w:val="008E6B96"/>
    <w:rPr>
      <w:rFonts w:ascii="Calibri" w:eastAsiaTheme="minorHAnsi" w:hAnsi="Calibri" w:cs="Calibri"/>
      <w:sz w:val="22"/>
      <w:szCs w:val="22"/>
      <w:lang w:eastAsia="en-GB"/>
    </w:rPr>
  </w:style>
  <w:style w:type="paragraph" w:customStyle="1" w:styleId="xxmsolistparagraph">
    <w:name w:val="xxmsolistparagraph"/>
    <w:basedOn w:val="Normal"/>
    <w:rsid w:val="008E6B96"/>
    <w:pPr>
      <w:ind w:left="720"/>
    </w:pPr>
    <w:rPr>
      <w:rFonts w:ascii="Calibri" w:eastAsiaTheme="minorHAnsi" w:hAnsi="Calibri" w:cs="Calibri"/>
      <w:sz w:val="22"/>
      <w:szCs w:val="22"/>
      <w:lang w:eastAsia="en-GB"/>
    </w:rPr>
  </w:style>
  <w:style w:type="paragraph" w:styleId="NormalWeb">
    <w:name w:val="Normal (Web)"/>
    <w:basedOn w:val="Normal"/>
    <w:uiPriority w:val="99"/>
    <w:unhideWhenUsed/>
    <w:rsid w:val="00933580"/>
    <w:pPr>
      <w:spacing w:before="100" w:beforeAutospacing="1" w:after="100" w:afterAutospacing="1"/>
    </w:pPr>
    <w:rPr>
      <w:rFonts w:ascii="Times New Roman" w:hAnsi="Times New Roman"/>
      <w:lang w:eastAsia="en-GB"/>
    </w:rPr>
  </w:style>
  <w:style w:type="character" w:customStyle="1" w:styleId="normaltextrun">
    <w:name w:val="normaltextrun"/>
    <w:basedOn w:val="DefaultParagraphFont"/>
    <w:rsid w:val="005B4604"/>
  </w:style>
  <w:style w:type="paragraph" w:customStyle="1" w:styleId="paragraph">
    <w:name w:val="paragraph"/>
    <w:basedOn w:val="Normal"/>
    <w:rsid w:val="00C04C57"/>
    <w:pPr>
      <w:spacing w:before="100" w:beforeAutospacing="1" w:after="100" w:afterAutospacing="1"/>
    </w:pPr>
    <w:rPr>
      <w:rFonts w:ascii="Times New Roman" w:hAnsi="Times New Roman"/>
      <w:lang w:eastAsia="en-GB"/>
    </w:rPr>
  </w:style>
  <w:style w:type="character" w:customStyle="1" w:styleId="eop">
    <w:name w:val="eop"/>
    <w:basedOn w:val="DefaultParagraphFont"/>
    <w:rsid w:val="00C04C57"/>
  </w:style>
  <w:style w:type="character" w:customStyle="1" w:styleId="superscript">
    <w:name w:val="superscript"/>
    <w:basedOn w:val="DefaultParagraphFont"/>
    <w:rsid w:val="00C04C57"/>
  </w:style>
  <w:style w:type="paragraph" w:customStyle="1" w:styleId="subpoint">
    <w:name w:val="sub point"/>
    <w:basedOn w:val="Normal"/>
    <w:link w:val="subpointChar"/>
    <w:qFormat/>
    <w:rsid w:val="005269BB"/>
    <w:pPr>
      <w:numPr>
        <w:numId w:val="8"/>
      </w:numPr>
      <w:ind w:left="851" w:hanging="284"/>
    </w:pPr>
    <w:rPr>
      <w:bCs/>
    </w:rPr>
  </w:style>
  <w:style w:type="paragraph" w:customStyle="1" w:styleId="subsubpoint">
    <w:name w:val="sub sub point"/>
    <w:basedOn w:val="subpoint"/>
    <w:qFormat/>
    <w:rsid w:val="005269BB"/>
    <w:pPr>
      <w:numPr>
        <w:ilvl w:val="1"/>
      </w:numPr>
      <w:tabs>
        <w:tab w:val="num" w:pos="360"/>
      </w:tabs>
      <w:ind w:left="1134" w:hanging="283"/>
    </w:pPr>
  </w:style>
  <w:style w:type="character" w:customStyle="1" w:styleId="subpointChar">
    <w:name w:val="sub point Char"/>
    <w:basedOn w:val="DefaultParagraphFont"/>
    <w:link w:val="subpoint"/>
    <w:rsid w:val="005269BB"/>
    <w:rPr>
      <w:rFonts w:ascii="Foundry Form Sans" w:hAnsi="Foundry Form Sans"/>
      <w:bCs/>
      <w:sz w:val="24"/>
      <w:szCs w:val="24"/>
      <w:lang w:eastAsia="en-US"/>
    </w:rPr>
  </w:style>
  <w:style w:type="character" w:styleId="Strong">
    <w:name w:val="Strong"/>
    <w:basedOn w:val="DefaultParagraphFont"/>
    <w:uiPriority w:val="22"/>
    <w:qFormat/>
    <w:rsid w:val="00461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075">
      <w:bodyDiv w:val="1"/>
      <w:marLeft w:val="0"/>
      <w:marRight w:val="0"/>
      <w:marTop w:val="0"/>
      <w:marBottom w:val="0"/>
      <w:divBdr>
        <w:top w:val="none" w:sz="0" w:space="0" w:color="auto"/>
        <w:left w:val="none" w:sz="0" w:space="0" w:color="auto"/>
        <w:bottom w:val="none" w:sz="0" w:space="0" w:color="auto"/>
        <w:right w:val="none" w:sz="0" w:space="0" w:color="auto"/>
      </w:divBdr>
    </w:div>
    <w:div w:id="46221836">
      <w:bodyDiv w:val="1"/>
      <w:marLeft w:val="0"/>
      <w:marRight w:val="0"/>
      <w:marTop w:val="0"/>
      <w:marBottom w:val="0"/>
      <w:divBdr>
        <w:top w:val="none" w:sz="0" w:space="0" w:color="auto"/>
        <w:left w:val="none" w:sz="0" w:space="0" w:color="auto"/>
        <w:bottom w:val="none" w:sz="0" w:space="0" w:color="auto"/>
        <w:right w:val="none" w:sz="0" w:space="0" w:color="auto"/>
      </w:divBdr>
    </w:div>
    <w:div w:id="74128624">
      <w:bodyDiv w:val="1"/>
      <w:marLeft w:val="0"/>
      <w:marRight w:val="0"/>
      <w:marTop w:val="0"/>
      <w:marBottom w:val="0"/>
      <w:divBdr>
        <w:top w:val="none" w:sz="0" w:space="0" w:color="auto"/>
        <w:left w:val="none" w:sz="0" w:space="0" w:color="auto"/>
        <w:bottom w:val="none" w:sz="0" w:space="0" w:color="auto"/>
        <w:right w:val="none" w:sz="0" w:space="0" w:color="auto"/>
      </w:divBdr>
    </w:div>
    <w:div w:id="98650278">
      <w:bodyDiv w:val="1"/>
      <w:marLeft w:val="0"/>
      <w:marRight w:val="0"/>
      <w:marTop w:val="0"/>
      <w:marBottom w:val="0"/>
      <w:divBdr>
        <w:top w:val="none" w:sz="0" w:space="0" w:color="auto"/>
        <w:left w:val="none" w:sz="0" w:space="0" w:color="auto"/>
        <w:bottom w:val="none" w:sz="0" w:space="0" w:color="auto"/>
        <w:right w:val="none" w:sz="0" w:space="0" w:color="auto"/>
      </w:divBdr>
      <w:divsChild>
        <w:div w:id="704524421">
          <w:marLeft w:val="0"/>
          <w:marRight w:val="0"/>
          <w:marTop w:val="0"/>
          <w:marBottom w:val="0"/>
          <w:divBdr>
            <w:top w:val="none" w:sz="0" w:space="0" w:color="auto"/>
            <w:left w:val="none" w:sz="0" w:space="0" w:color="auto"/>
            <w:bottom w:val="none" w:sz="0" w:space="0" w:color="auto"/>
            <w:right w:val="none" w:sz="0" w:space="0" w:color="auto"/>
          </w:divBdr>
        </w:div>
        <w:div w:id="1138493884">
          <w:marLeft w:val="0"/>
          <w:marRight w:val="0"/>
          <w:marTop w:val="0"/>
          <w:marBottom w:val="0"/>
          <w:divBdr>
            <w:top w:val="none" w:sz="0" w:space="0" w:color="auto"/>
            <w:left w:val="none" w:sz="0" w:space="0" w:color="auto"/>
            <w:bottom w:val="none" w:sz="0" w:space="0" w:color="auto"/>
            <w:right w:val="none" w:sz="0" w:space="0" w:color="auto"/>
          </w:divBdr>
        </w:div>
      </w:divsChild>
    </w:div>
    <w:div w:id="208760748">
      <w:bodyDiv w:val="1"/>
      <w:marLeft w:val="0"/>
      <w:marRight w:val="0"/>
      <w:marTop w:val="0"/>
      <w:marBottom w:val="0"/>
      <w:divBdr>
        <w:top w:val="none" w:sz="0" w:space="0" w:color="auto"/>
        <w:left w:val="none" w:sz="0" w:space="0" w:color="auto"/>
        <w:bottom w:val="none" w:sz="0" w:space="0" w:color="auto"/>
        <w:right w:val="none" w:sz="0" w:space="0" w:color="auto"/>
      </w:divBdr>
    </w:div>
    <w:div w:id="249390106">
      <w:bodyDiv w:val="1"/>
      <w:marLeft w:val="0"/>
      <w:marRight w:val="0"/>
      <w:marTop w:val="0"/>
      <w:marBottom w:val="0"/>
      <w:divBdr>
        <w:top w:val="none" w:sz="0" w:space="0" w:color="auto"/>
        <w:left w:val="none" w:sz="0" w:space="0" w:color="auto"/>
        <w:bottom w:val="none" w:sz="0" w:space="0" w:color="auto"/>
        <w:right w:val="none" w:sz="0" w:space="0" w:color="auto"/>
      </w:divBdr>
    </w:div>
    <w:div w:id="300771506">
      <w:bodyDiv w:val="1"/>
      <w:marLeft w:val="0"/>
      <w:marRight w:val="0"/>
      <w:marTop w:val="0"/>
      <w:marBottom w:val="0"/>
      <w:divBdr>
        <w:top w:val="none" w:sz="0" w:space="0" w:color="auto"/>
        <w:left w:val="none" w:sz="0" w:space="0" w:color="auto"/>
        <w:bottom w:val="none" w:sz="0" w:space="0" w:color="auto"/>
        <w:right w:val="none" w:sz="0" w:space="0" w:color="auto"/>
      </w:divBdr>
    </w:div>
    <w:div w:id="368720993">
      <w:bodyDiv w:val="1"/>
      <w:marLeft w:val="0"/>
      <w:marRight w:val="0"/>
      <w:marTop w:val="0"/>
      <w:marBottom w:val="0"/>
      <w:divBdr>
        <w:top w:val="none" w:sz="0" w:space="0" w:color="auto"/>
        <w:left w:val="none" w:sz="0" w:space="0" w:color="auto"/>
        <w:bottom w:val="none" w:sz="0" w:space="0" w:color="auto"/>
        <w:right w:val="none" w:sz="0" w:space="0" w:color="auto"/>
      </w:divBdr>
    </w:div>
    <w:div w:id="459618667">
      <w:bodyDiv w:val="1"/>
      <w:marLeft w:val="0"/>
      <w:marRight w:val="0"/>
      <w:marTop w:val="0"/>
      <w:marBottom w:val="0"/>
      <w:divBdr>
        <w:top w:val="none" w:sz="0" w:space="0" w:color="auto"/>
        <w:left w:val="none" w:sz="0" w:space="0" w:color="auto"/>
        <w:bottom w:val="none" w:sz="0" w:space="0" w:color="auto"/>
        <w:right w:val="none" w:sz="0" w:space="0" w:color="auto"/>
      </w:divBdr>
    </w:div>
    <w:div w:id="496114808">
      <w:bodyDiv w:val="1"/>
      <w:marLeft w:val="0"/>
      <w:marRight w:val="0"/>
      <w:marTop w:val="0"/>
      <w:marBottom w:val="0"/>
      <w:divBdr>
        <w:top w:val="none" w:sz="0" w:space="0" w:color="auto"/>
        <w:left w:val="none" w:sz="0" w:space="0" w:color="auto"/>
        <w:bottom w:val="none" w:sz="0" w:space="0" w:color="auto"/>
        <w:right w:val="none" w:sz="0" w:space="0" w:color="auto"/>
      </w:divBdr>
    </w:div>
    <w:div w:id="523373050">
      <w:bodyDiv w:val="1"/>
      <w:marLeft w:val="0"/>
      <w:marRight w:val="0"/>
      <w:marTop w:val="0"/>
      <w:marBottom w:val="0"/>
      <w:divBdr>
        <w:top w:val="none" w:sz="0" w:space="0" w:color="auto"/>
        <w:left w:val="none" w:sz="0" w:space="0" w:color="auto"/>
        <w:bottom w:val="none" w:sz="0" w:space="0" w:color="auto"/>
        <w:right w:val="none" w:sz="0" w:space="0" w:color="auto"/>
      </w:divBdr>
    </w:div>
    <w:div w:id="542403497">
      <w:bodyDiv w:val="1"/>
      <w:marLeft w:val="0"/>
      <w:marRight w:val="0"/>
      <w:marTop w:val="0"/>
      <w:marBottom w:val="0"/>
      <w:divBdr>
        <w:top w:val="none" w:sz="0" w:space="0" w:color="auto"/>
        <w:left w:val="none" w:sz="0" w:space="0" w:color="auto"/>
        <w:bottom w:val="none" w:sz="0" w:space="0" w:color="auto"/>
        <w:right w:val="none" w:sz="0" w:space="0" w:color="auto"/>
      </w:divBdr>
    </w:div>
    <w:div w:id="576862029">
      <w:bodyDiv w:val="1"/>
      <w:marLeft w:val="0"/>
      <w:marRight w:val="0"/>
      <w:marTop w:val="0"/>
      <w:marBottom w:val="0"/>
      <w:divBdr>
        <w:top w:val="none" w:sz="0" w:space="0" w:color="auto"/>
        <w:left w:val="none" w:sz="0" w:space="0" w:color="auto"/>
        <w:bottom w:val="none" w:sz="0" w:space="0" w:color="auto"/>
        <w:right w:val="none" w:sz="0" w:space="0" w:color="auto"/>
      </w:divBdr>
    </w:div>
    <w:div w:id="713624655">
      <w:bodyDiv w:val="1"/>
      <w:marLeft w:val="0"/>
      <w:marRight w:val="0"/>
      <w:marTop w:val="0"/>
      <w:marBottom w:val="0"/>
      <w:divBdr>
        <w:top w:val="none" w:sz="0" w:space="0" w:color="auto"/>
        <w:left w:val="none" w:sz="0" w:space="0" w:color="auto"/>
        <w:bottom w:val="none" w:sz="0" w:space="0" w:color="auto"/>
        <w:right w:val="none" w:sz="0" w:space="0" w:color="auto"/>
      </w:divBdr>
    </w:div>
    <w:div w:id="721444523">
      <w:bodyDiv w:val="1"/>
      <w:marLeft w:val="0"/>
      <w:marRight w:val="0"/>
      <w:marTop w:val="0"/>
      <w:marBottom w:val="0"/>
      <w:divBdr>
        <w:top w:val="none" w:sz="0" w:space="0" w:color="auto"/>
        <w:left w:val="none" w:sz="0" w:space="0" w:color="auto"/>
        <w:bottom w:val="none" w:sz="0" w:space="0" w:color="auto"/>
        <w:right w:val="none" w:sz="0" w:space="0" w:color="auto"/>
      </w:divBdr>
    </w:div>
    <w:div w:id="731655314">
      <w:bodyDiv w:val="1"/>
      <w:marLeft w:val="0"/>
      <w:marRight w:val="0"/>
      <w:marTop w:val="0"/>
      <w:marBottom w:val="0"/>
      <w:divBdr>
        <w:top w:val="none" w:sz="0" w:space="0" w:color="auto"/>
        <w:left w:val="none" w:sz="0" w:space="0" w:color="auto"/>
        <w:bottom w:val="none" w:sz="0" w:space="0" w:color="auto"/>
        <w:right w:val="none" w:sz="0" w:space="0" w:color="auto"/>
      </w:divBdr>
    </w:div>
    <w:div w:id="771053887">
      <w:bodyDiv w:val="1"/>
      <w:marLeft w:val="0"/>
      <w:marRight w:val="0"/>
      <w:marTop w:val="0"/>
      <w:marBottom w:val="0"/>
      <w:divBdr>
        <w:top w:val="none" w:sz="0" w:space="0" w:color="auto"/>
        <w:left w:val="none" w:sz="0" w:space="0" w:color="auto"/>
        <w:bottom w:val="none" w:sz="0" w:space="0" w:color="auto"/>
        <w:right w:val="none" w:sz="0" w:space="0" w:color="auto"/>
      </w:divBdr>
    </w:div>
    <w:div w:id="778138262">
      <w:bodyDiv w:val="1"/>
      <w:marLeft w:val="0"/>
      <w:marRight w:val="0"/>
      <w:marTop w:val="0"/>
      <w:marBottom w:val="0"/>
      <w:divBdr>
        <w:top w:val="none" w:sz="0" w:space="0" w:color="auto"/>
        <w:left w:val="none" w:sz="0" w:space="0" w:color="auto"/>
        <w:bottom w:val="none" w:sz="0" w:space="0" w:color="auto"/>
        <w:right w:val="none" w:sz="0" w:space="0" w:color="auto"/>
      </w:divBdr>
    </w:div>
    <w:div w:id="895697733">
      <w:bodyDiv w:val="1"/>
      <w:marLeft w:val="0"/>
      <w:marRight w:val="0"/>
      <w:marTop w:val="0"/>
      <w:marBottom w:val="0"/>
      <w:divBdr>
        <w:top w:val="none" w:sz="0" w:space="0" w:color="auto"/>
        <w:left w:val="none" w:sz="0" w:space="0" w:color="auto"/>
        <w:bottom w:val="none" w:sz="0" w:space="0" w:color="auto"/>
        <w:right w:val="none" w:sz="0" w:space="0" w:color="auto"/>
      </w:divBdr>
      <w:divsChild>
        <w:div w:id="319816682">
          <w:marLeft w:val="0"/>
          <w:marRight w:val="0"/>
          <w:marTop w:val="0"/>
          <w:marBottom w:val="0"/>
          <w:divBdr>
            <w:top w:val="none" w:sz="0" w:space="0" w:color="auto"/>
            <w:left w:val="none" w:sz="0" w:space="0" w:color="auto"/>
            <w:bottom w:val="none" w:sz="0" w:space="0" w:color="auto"/>
            <w:right w:val="none" w:sz="0" w:space="0" w:color="auto"/>
          </w:divBdr>
        </w:div>
        <w:div w:id="1138034643">
          <w:marLeft w:val="0"/>
          <w:marRight w:val="0"/>
          <w:marTop w:val="0"/>
          <w:marBottom w:val="0"/>
          <w:divBdr>
            <w:top w:val="none" w:sz="0" w:space="0" w:color="auto"/>
            <w:left w:val="none" w:sz="0" w:space="0" w:color="auto"/>
            <w:bottom w:val="none" w:sz="0" w:space="0" w:color="auto"/>
            <w:right w:val="none" w:sz="0" w:space="0" w:color="auto"/>
          </w:divBdr>
        </w:div>
      </w:divsChild>
    </w:div>
    <w:div w:id="899094738">
      <w:bodyDiv w:val="1"/>
      <w:marLeft w:val="0"/>
      <w:marRight w:val="0"/>
      <w:marTop w:val="0"/>
      <w:marBottom w:val="0"/>
      <w:divBdr>
        <w:top w:val="none" w:sz="0" w:space="0" w:color="auto"/>
        <w:left w:val="none" w:sz="0" w:space="0" w:color="auto"/>
        <w:bottom w:val="none" w:sz="0" w:space="0" w:color="auto"/>
        <w:right w:val="none" w:sz="0" w:space="0" w:color="auto"/>
      </w:divBdr>
    </w:div>
    <w:div w:id="915939897">
      <w:bodyDiv w:val="1"/>
      <w:marLeft w:val="0"/>
      <w:marRight w:val="0"/>
      <w:marTop w:val="0"/>
      <w:marBottom w:val="0"/>
      <w:divBdr>
        <w:top w:val="none" w:sz="0" w:space="0" w:color="auto"/>
        <w:left w:val="none" w:sz="0" w:space="0" w:color="auto"/>
        <w:bottom w:val="none" w:sz="0" w:space="0" w:color="auto"/>
        <w:right w:val="none" w:sz="0" w:space="0" w:color="auto"/>
      </w:divBdr>
    </w:div>
    <w:div w:id="938413127">
      <w:bodyDiv w:val="1"/>
      <w:marLeft w:val="0"/>
      <w:marRight w:val="0"/>
      <w:marTop w:val="0"/>
      <w:marBottom w:val="0"/>
      <w:divBdr>
        <w:top w:val="none" w:sz="0" w:space="0" w:color="auto"/>
        <w:left w:val="none" w:sz="0" w:space="0" w:color="auto"/>
        <w:bottom w:val="none" w:sz="0" w:space="0" w:color="auto"/>
        <w:right w:val="none" w:sz="0" w:space="0" w:color="auto"/>
      </w:divBdr>
    </w:div>
    <w:div w:id="953947209">
      <w:bodyDiv w:val="1"/>
      <w:marLeft w:val="0"/>
      <w:marRight w:val="0"/>
      <w:marTop w:val="0"/>
      <w:marBottom w:val="0"/>
      <w:divBdr>
        <w:top w:val="none" w:sz="0" w:space="0" w:color="auto"/>
        <w:left w:val="none" w:sz="0" w:space="0" w:color="auto"/>
        <w:bottom w:val="none" w:sz="0" w:space="0" w:color="auto"/>
        <w:right w:val="none" w:sz="0" w:space="0" w:color="auto"/>
      </w:divBdr>
    </w:div>
    <w:div w:id="1067924563">
      <w:bodyDiv w:val="1"/>
      <w:marLeft w:val="0"/>
      <w:marRight w:val="0"/>
      <w:marTop w:val="0"/>
      <w:marBottom w:val="0"/>
      <w:divBdr>
        <w:top w:val="none" w:sz="0" w:space="0" w:color="auto"/>
        <w:left w:val="none" w:sz="0" w:space="0" w:color="auto"/>
        <w:bottom w:val="none" w:sz="0" w:space="0" w:color="auto"/>
        <w:right w:val="none" w:sz="0" w:space="0" w:color="auto"/>
      </w:divBdr>
    </w:div>
    <w:div w:id="1185747945">
      <w:bodyDiv w:val="1"/>
      <w:marLeft w:val="0"/>
      <w:marRight w:val="0"/>
      <w:marTop w:val="0"/>
      <w:marBottom w:val="0"/>
      <w:divBdr>
        <w:top w:val="none" w:sz="0" w:space="0" w:color="auto"/>
        <w:left w:val="none" w:sz="0" w:space="0" w:color="auto"/>
        <w:bottom w:val="none" w:sz="0" w:space="0" w:color="auto"/>
        <w:right w:val="none" w:sz="0" w:space="0" w:color="auto"/>
      </w:divBdr>
    </w:div>
    <w:div w:id="1309477836">
      <w:bodyDiv w:val="1"/>
      <w:marLeft w:val="0"/>
      <w:marRight w:val="0"/>
      <w:marTop w:val="0"/>
      <w:marBottom w:val="0"/>
      <w:divBdr>
        <w:top w:val="none" w:sz="0" w:space="0" w:color="auto"/>
        <w:left w:val="none" w:sz="0" w:space="0" w:color="auto"/>
        <w:bottom w:val="none" w:sz="0" w:space="0" w:color="auto"/>
        <w:right w:val="none" w:sz="0" w:space="0" w:color="auto"/>
      </w:divBdr>
    </w:div>
    <w:div w:id="1400205244">
      <w:bodyDiv w:val="1"/>
      <w:marLeft w:val="0"/>
      <w:marRight w:val="0"/>
      <w:marTop w:val="0"/>
      <w:marBottom w:val="0"/>
      <w:divBdr>
        <w:top w:val="none" w:sz="0" w:space="0" w:color="auto"/>
        <w:left w:val="none" w:sz="0" w:space="0" w:color="auto"/>
        <w:bottom w:val="none" w:sz="0" w:space="0" w:color="auto"/>
        <w:right w:val="none" w:sz="0" w:space="0" w:color="auto"/>
      </w:divBdr>
      <w:divsChild>
        <w:div w:id="874535577">
          <w:marLeft w:val="0"/>
          <w:marRight w:val="0"/>
          <w:marTop w:val="0"/>
          <w:marBottom w:val="0"/>
          <w:divBdr>
            <w:top w:val="none" w:sz="0" w:space="0" w:color="auto"/>
            <w:left w:val="none" w:sz="0" w:space="0" w:color="auto"/>
            <w:bottom w:val="none" w:sz="0" w:space="0" w:color="auto"/>
            <w:right w:val="none" w:sz="0" w:space="0" w:color="auto"/>
          </w:divBdr>
        </w:div>
        <w:div w:id="292175398">
          <w:marLeft w:val="0"/>
          <w:marRight w:val="0"/>
          <w:marTop w:val="0"/>
          <w:marBottom w:val="0"/>
          <w:divBdr>
            <w:top w:val="none" w:sz="0" w:space="0" w:color="auto"/>
            <w:left w:val="none" w:sz="0" w:space="0" w:color="auto"/>
            <w:bottom w:val="none" w:sz="0" w:space="0" w:color="auto"/>
            <w:right w:val="none" w:sz="0" w:space="0" w:color="auto"/>
          </w:divBdr>
        </w:div>
      </w:divsChild>
    </w:div>
    <w:div w:id="1422873607">
      <w:bodyDiv w:val="1"/>
      <w:marLeft w:val="0"/>
      <w:marRight w:val="0"/>
      <w:marTop w:val="0"/>
      <w:marBottom w:val="0"/>
      <w:divBdr>
        <w:top w:val="none" w:sz="0" w:space="0" w:color="auto"/>
        <w:left w:val="none" w:sz="0" w:space="0" w:color="auto"/>
        <w:bottom w:val="none" w:sz="0" w:space="0" w:color="auto"/>
        <w:right w:val="none" w:sz="0" w:space="0" w:color="auto"/>
      </w:divBdr>
    </w:div>
    <w:div w:id="1444154843">
      <w:bodyDiv w:val="1"/>
      <w:marLeft w:val="0"/>
      <w:marRight w:val="0"/>
      <w:marTop w:val="0"/>
      <w:marBottom w:val="0"/>
      <w:divBdr>
        <w:top w:val="none" w:sz="0" w:space="0" w:color="auto"/>
        <w:left w:val="none" w:sz="0" w:space="0" w:color="auto"/>
        <w:bottom w:val="none" w:sz="0" w:space="0" w:color="auto"/>
        <w:right w:val="none" w:sz="0" w:space="0" w:color="auto"/>
      </w:divBdr>
    </w:div>
    <w:div w:id="1474253376">
      <w:bodyDiv w:val="1"/>
      <w:marLeft w:val="0"/>
      <w:marRight w:val="0"/>
      <w:marTop w:val="0"/>
      <w:marBottom w:val="0"/>
      <w:divBdr>
        <w:top w:val="none" w:sz="0" w:space="0" w:color="auto"/>
        <w:left w:val="none" w:sz="0" w:space="0" w:color="auto"/>
        <w:bottom w:val="none" w:sz="0" w:space="0" w:color="auto"/>
        <w:right w:val="none" w:sz="0" w:space="0" w:color="auto"/>
      </w:divBdr>
    </w:div>
    <w:div w:id="1476335792">
      <w:bodyDiv w:val="1"/>
      <w:marLeft w:val="0"/>
      <w:marRight w:val="0"/>
      <w:marTop w:val="0"/>
      <w:marBottom w:val="0"/>
      <w:divBdr>
        <w:top w:val="none" w:sz="0" w:space="0" w:color="auto"/>
        <w:left w:val="none" w:sz="0" w:space="0" w:color="auto"/>
        <w:bottom w:val="none" w:sz="0" w:space="0" w:color="auto"/>
        <w:right w:val="none" w:sz="0" w:space="0" w:color="auto"/>
      </w:divBdr>
    </w:div>
    <w:div w:id="1509178701">
      <w:bodyDiv w:val="1"/>
      <w:marLeft w:val="0"/>
      <w:marRight w:val="0"/>
      <w:marTop w:val="0"/>
      <w:marBottom w:val="0"/>
      <w:divBdr>
        <w:top w:val="none" w:sz="0" w:space="0" w:color="auto"/>
        <w:left w:val="none" w:sz="0" w:space="0" w:color="auto"/>
        <w:bottom w:val="none" w:sz="0" w:space="0" w:color="auto"/>
        <w:right w:val="none" w:sz="0" w:space="0" w:color="auto"/>
      </w:divBdr>
    </w:div>
    <w:div w:id="1552767170">
      <w:bodyDiv w:val="1"/>
      <w:marLeft w:val="0"/>
      <w:marRight w:val="0"/>
      <w:marTop w:val="0"/>
      <w:marBottom w:val="0"/>
      <w:divBdr>
        <w:top w:val="none" w:sz="0" w:space="0" w:color="auto"/>
        <w:left w:val="none" w:sz="0" w:space="0" w:color="auto"/>
        <w:bottom w:val="none" w:sz="0" w:space="0" w:color="auto"/>
        <w:right w:val="none" w:sz="0" w:space="0" w:color="auto"/>
      </w:divBdr>
    </w:div>
    <w:div w:id="1555042667">
      <w:bodyDiv w:val="1"/>
      <w:marLeft w:val="0"/>
      <w:marRight w:val="0"/>
      <w:marTop w:val="0"/>
      <w:marBottom w:val="0"/>
      <w:divBdr>
        <w:top w:val="none" w:sz="0" w:space="0" w:color="auto"/>
        <w:left w:val="none" w:sz="0" w:space="0" w:color="auto"/>
        <w:bottom w:val="none" w:sz="0" w:space="0" w:color="auto"/>
        <w:right w:val="none" w:sz="0" w:space="0" w:color="auto"/>
      </w:divBdr>
    </w:div>
    <w:div w:id="1612468133">
      <w:bodyDiv w:val="1"/>
      <w:marLeft w:val="0"/>
      <w:marRight w:val="0"/>
      <w:marTop w:val="0"/>
      <w:marBottom w:val="0"/>
      <w:divBdr>
        <w:top w:val="none" w:sz="0" w:space="0" w:color="auto"/>
        <w:left w:val="none" w:sz="0" w:space="0" w:color="auto"/>
        <w:bottom w:val="none" w:sz="0" w:space="0" w:color="auto"/>
        <w:right w:val="none" w:sz="0" w:space="0" w:color="auto"/>
      </w:divBdr>
    </w:div>
    <w:div w:id="1619069670">
      <w:bodyDiv w:val="1"/>
      <w:marLeft w:val="0"/>
      <w:marRight w:val="0"/>
      <w:marTop w:val="0"/>
      <w:marBottom w:val="0"/>
      <w:divBdr>
        <w:top w:val="none" w:sz="0" w:space="0" w:color="auto"/>
        <w:left w:val="none" w:sz="0" w:space="0" w:color="auto"/>
        <w:bottom w:val="none" w:sz="0" w:space="0" w:color="auto"/>
        <w:right w:val="none" w:sz="0" w:space="0" w:color="auto"/>
      </w:divBdr>
    </w:div>
    <w:div w:id="1775131197">
      <w:bodyDiv w:val="1"/>
      <w:marLeft w:val="0"/>
      <w:marRight w:val="0"/>
      <w:marTop w:val="0"/>
      <w:marBottom w:val="0"/>
      <w:divBdr>
        <w:top w:val="none" w:sz="0" w:space="0" w:color="auto"/>
        <w:left w:val="none" w:sz="0" w:space="0" w:color="auto"/>
        <w:bottom w:val="none" w:sz="0" w:space="0" w:color="auto"/>
        <w:right w:val="none" w:sz="0" w:space="0" w:color="auto"/>
      </w:divBdr>
    </w:div>
    <w:div w:id="1817532584">
      <w:bodyDiv w:val="1"/>
      <w:marLeft w:val="0"/>
      <w:marRight w:val="0"/>
      <w:marTop w:val="0"/>
      <w:marBottom w:val="0"/>
      <w:divBdr>
        <w:top w:val="none" w:sz="0" w:space="0" w:color="auto"/>
        <w:left w:val="none" w:sz="0" w:space="0" w:color="auto"/>
        <w:bottom w:val="none" w:sz="0" w:space="0" w:color="auto"/>
        <w:right w:val="none" w:sz="0" w:space="0" w:color="auto"/>
      </w:divBdr>
      <w:divsChild>
        <w:div w:id="753864049">
          <w:marLeft w:val="0"/>
          <w:marRight w:val="0"/>
          <w:marTop w:val="0"/>
          <w:marBottom w:val="0"/>
          <w:divBdr>
            <w:top w:val="none" w:sz="0" w:space="0" w:color="auto"/>
            <w:left w:val="none" w:sz="0" w:space="0" w:color="auto"/>
            <w:bottom w:val="none" w:sz="0" w:space="0" w:color="auto"/>
            <w:right w:val="none" w:sz="0" w:space="0" w:color="auto"/>
          </w:divBdr>
        </w:div>
        <w:div w:id="1800757434">
          <w:marLeft w:val="0"/>
          <w:marRight w:val="0"/>
          <w:marTop w:val="0"/>
          <w:marBottom w:val="0"/>
          <w:divBdr>
            <w:top w:val="none" w:sz="0" w:space="0" w:color="auto"/>
            <w:left w:val="none" w:sz="0" w:space="0" w:color="auto"/>
            <w:bottom w:val="none" w:sz="0" w:space="0" w:color="auto"/>
            <w:right w:val="none" w:sz="0" w:space="0" w:color="auto"/>
          </w:divBdr>
        </w:div>
      </w:divsChild>
    </w:div>
    <w:div w:id="1978223787">
      <w:bodyDiv w:val="1"/>
      <w:marLeft w:val="0"/>
      <w:marRight w:val="0"/>
      <w:marTop w:val="0"/>
      <w:marBottom w:val="0"/>
      <w:divBdr>
        <w:top w:val="none" w:sz="0" w:space="0" w:color="auto"/>
        <w:left w:val="none" w:sz="0" w:space="0" w:color="auto"/>
        <w:bottom w:val="none" w:sz="0" w:space="0" w:color="auto"/>
        <w:right w:val="none" w:sz="0" w:space="0" w:color="auto"/>
      </w:divBdr>
    </w:div>
    <w:div w:id="1986160168">
      <w:bodyDiv w:val="1"/>
      <w:marLeft w:val="0"/>
      <w:marRight w:val="0"/>
      <w:marTop w:val="0"/>
      <w:marBottom w:val="0"/>
      <w:divBdr>
        <w:top w:val="none" w:sz="0" w:space="0" w:color="auto"/>
        <w:left w:val="none" w:sz="0" w:space="0" w:color="auto"/>
        <w:bottom w:val="none" w:sz="0" w:space="0" w:color="auto"/>
        <w:right w:val="none" w:sz="0" w:space="0" w:color="auto"/>
      </w:divBdr>
    </w:div>
    <w:div w:id="1988826842">
      <w:bodyDiv w:val="1"/>
      <w:marLeft w:val="0"/>
      <w:marRight w:val="0"/>
      <w:marTop w:val="0"/>
      <w:marBottom w:val="0"/>
      <w:divBdr>
        <w:top w:val="none" w:sz="0" w:space="0" w:color="auto"/>
        <w:left w:val="none" w:sz="0" w:space="0" w:color="auto"/>
        <w:bottom w:val="none" w:sz="0" w:space="0" w:color="auto"/>
        <w:right w:val="none" w:sz="0" w:space="0" w:color="auto"/>
      </w:divBdr>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281776C8-5AC8-4C27-864E-1BE45D82367D}">
    <t:Anchor>
      <t:Comment id="1471700845"/>
    </t:Anchor>
    <t:History>
      <t:Event id="{22C1D904-3BA1-423C-BD3F-59E5AFE4E077}" time="2024-01-09T16:39:12.988Z">
        <t:Attribution userId="S::kate.webb@london.gov.uk::d530215d-1c54-4580-86b8-bc07277e63a1" userProvider="AD" userName="Kate Webb"/>
        <t:Anchor>
          <t:Comment id="1471700845"/>
        </t:Anchor>
        <t:Create/>
      </t:Event>
      <t:Event id="{059B0499-730F-4162-89E0-FE598509158F}" time="2024-01-09T16:39:12.988Z">
        <t:Attribution userId="S::kate.webb@london.gov.uk::d530215d-1c54-4580-86b8-bc07277e63a1" userProvider="AD" userName="Kate Webb"/>
        <t:Anchor>
          <t:Comment id="1471700845"/>
        </t:Anchor>
        <t:Assign userId="S::Francesca.Lewis@london.gov.uk::8aee6167-7ad9-4dea-a184-acf7f4db2ab0" userProvider="AD" userName="Francesca Lewis"/>
      </t:Event>
      <t:Event id="{2F5F79CD-EFC5-4662-8A90-15A9D3A5AA73}" time="2024-01-09T16:39:12.988Z">
        <t:Attribution userId="S::kate.webb@london.gov.uk::d530215d-1c54-4580-86b8-bc07277e63a1" userProvider="AD" userName="Kate Webb"/>
        <t:Anchor>
          <t:Comment id="1471700845"/>
        </t:Anchor>
        <t:SetTitle title="@Francesca Lewis can we go as far as to say early 2024? I think we should not that this is later than partners would lik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f20438-b414-40cd-b54f-4096d4d01fe9" xsi:nil="true"/>
    <lcf76f155ced4ddcb4097134ff3c332f xmlns="61cd099e-fda8-4d24-9efb-0d237bfa86c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392D12F103F0459E6835886DD70153" ma:contentTypeVersion="19" ma:contentTypeDescription="Create a new document." ma:contentTypeScope="" ma:versionID="233bb81e6c74a4cc89b60ebddf532447">
  <xsd:schema xmlns:xsd="http://www.w3.org/2001/XMLSchema" xmlns:xs="http://www.w3.org/2001/XMLSchema" xmlns:p="http://schemas.microsoft.com/office/2006/metadata/properties" xmlns:ns2="61cd099e-fda8-4d24-9efb-0d237bfa86c8" xmlns:ns3="fff20438-b414-40cd-b54f-4096d4d01fe9" targetNamespace="http://schemas.microsoft.com/office/2006/metadata/properties" ma:root="true" ma:fieldsID="62b27f2281e9720ec64046f03b63ceea" ns2:_="" ns3:_="">
    <xsd:import namespace="61cd099e-fda8-4d24-9efb-0d237bfa86c8"/>
    <xsd:import namespace="fff20438-b414-40cd-b54f-4096d4d01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d099e-fda8-4d24-9efb-0d237bfa8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f20438-b414-40cd-b54f-4096d4d01f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6cc7038-1cbc-457c-b374-825d02d13773}" ma:internalName="TaxCatchAll" ma:showField="CatchAllData" ma:web="fff20438-b414-40cd-b54f-4096d4d01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5449-607C-4817-8BF4-3C913B57D56F}">
  <ds:schemaRefs>
    <ds:schemaRef ds:uri="http://schemas.microsoft.com/sharepoint/v3/contenttype/forms"/>
  </ds:schemaRefs>
</ds:datastoreItem>
</file>

<file path=customXml/itemProps2.xml><?xml version="1.0" encoding="utf-8"?>
<ds:datastoreItem xmlns:ds="http://schemas.openxmlformats.org/officeDocument/2006/customXml" ds:itemID="{CE092148-C3B9-4128-B1F7-8EF61202BA78}">
  <ds:schemaRefs>
    <ds:schemaRef ds:uri="http://schemas.microsoft.com/office/2006/metadata/properties"/>
    <ds:schemaRef ds:uri="http://schemas.microsoft.com/office/infopath/2007/PartnerControls"/>
    <ds:schemaRef ds:uri="fff20438-b414-40cd-b54f-4096d4d01fe9"/>
    <ds:schemaRef ds:uri="61cd099e-fda8-4d24-9efb-0d237bfa86c8"/>
  </ds:schemaRefs>
</ds:datastoreItem>
</file>

<file path=customXml/itemProps3.xml><?xml version="1.0" encoding="utf-8"?>
<ds:datastoreItem xmlns:ds="http://schemas.openxmlformats.org/officeDocument/2006/customXml" ds:itemID="{176C5510-30DD-42F3-81B9-DD2E5A03A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d099e-fda8-4d24-9efb-0d237bfa86c8"/>
    <ds:schemaRef ds:uri="fff20438-b414-40cd-b54f-4096d4d01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82AF9E-D778-40E3-AA69-2912AF0B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5</Pages>
  <Words>965</Words>
  <Characters>5501</Characters>
  <Application>Microsoft Office Word</Application>
  <DocSecurity>0</DocSecurity>
  <Lines>45</Lines>
  <Paragraphs>12</Paragraphs>
  <ScaleCrop>false</ScaleCrop>
  <Company>Greater London Authority</Company>
  <LinksUpToDate>false</LinksUpToDate>
  <CharactersWithSpaces>6454</CharactersWithSpaces>
  <SharedDoc>false</SharedDoc>
  <HLinks>
    <vt:vector size="42" baseType="variant">
      <vt:variant>
        <vt:i4>3276827</vt:i4>
      </vt:variant>
      <vt:variant>
        <vt:i4>0</vt:i4>
      </vt:variant>
      <vt:variant>
        <vt:i4>0</vt:i4>
      </vt:variant>
      <vt:variant>
        <vt:i4>5</vt:i4>
      </vt:variant>
      <vt:variant>
        <vt:lpwstr>https://www.london.gov.uk/sites/default/files/2023-05/Affordable Housing LPG Consultation Draft_2May2023.pdf</vt:lpwstr>
      </vt:variant>
      <vt:variant>
        <vt:lpwstr/>
      </vt:variant>
      <vt:variant>
        <vt:i4>2818055</vt:i4>
      </vt:variant>
      <vt:variant>
        <vt:i4>18</vt:i4>
      </vt:variant>
      <vt:variant>
        <vt:i4>0</vt:i4>
      </vt:variant>
      <vt:variant>
        <vt:i4>5</vt:i4>
      </vt:variant>
      <vt:variant>
        <vt:lpwstr>https://www.london.gov.uk/sites/default/files/homes_for_londoners_-_affordable_homes_programme_2021-2026_-_equality_impact_assessment.pdf</vt:lpwstr>
      </vt:variant>
      <vt:variant>
        <vt:lpwstr/>
      </vt:variant>
      <vt:variant>
        <vt:i4>1507408</vt:i4>
      </vt:variant>
      <vt:variant>
        <vt:i4>15</vt:i4>
      </vt:variant>
      <vt:variant>
        <vt:i4>0</vt:i4>
      </vt:variant>
      <vt:variant>
        <vt:i4>5</vt:i4>
      </vt:variant>
      <vt:variant>
        <vt:lpwstr>https://www.london.gov.uk/sites/default/files/2023-12/HRN 8 - Housing and race equality in London.pdf</vt:lpwstr>
      </vt:variant>
      <vt:variant>
        <vt:lpwstr/>
      </vt:variant>
      <vt:variant>
        <vt:i4>7405601</vt:i4>
      </vt:variant>
      <vt:variant>
        <vt:i4>12</vt:i4>
      </vt:variant>
      <vt:variant>
        <vt:i4>0</vt:i4>
      </vt:variant>
      <vt:variant>
        <vt:i4>5</vt:i4>
      </vt:variant>
      <vt:variant>
        <vt:lpwstr>https://greaterlondonauthority-my.sharepoint.com/personal/luca_dellepiane_london_gov_uk/Documents/2018_lhs_impact_assessment_fa.pdf (london.gov.uk)</vt:lpwstr>
      </vt:variant>
      <vt:variant>
        <vt:lpwstr/>
      </vt:variant>
      <vt:variant>
        <vt:i4>6619228</vt:i4>
      </vt:variant>
      <vt:variant>
        <vt:i4>9</vt:i4>
      </vt:variant>
      <vt:variant>
        <vt:i4>0</vt:i4>
      </vt:variant>
      <vt:variant>
        <vt:i4>5</vt:i4>
      </vt:variant>
      <vt:variant>
        <vt:lpwstr>https://www.london.gov.uk/sites/default/files/2024-03/02. 18 Section 2. General_Feb-2024 without tracked changes.pdf</vt:lpwstr>
      </vt:variant>
      <vt:variant>
        <vt:lpwstr/>
      </vt:variant>
      <vt:variant>
        <vt:i4>6291580</vt:i4>
      </vt:variant>
      <vt:variant>
        <vt:i4>6</vt:i4>
      </vt:variant>
      <vt:variant>
        <vt:i4>0</vt:i4>
      </vt:variant>
      <vt:variant>
        <vt:i4>5</vt:i4>
      </vt:variant>
      <vt:variant>
        <vt:lpwstr>https://www.london.gov.uk/who-we-are/governance-and-spending/promoting-good-governance/decision-making/mayoral-decisions/md3216-small-site-small-builders-best-practice-funding-awards</vt:lpwstr>
      </vt:variant>
      <vt:variant>
        <vt:lpwstr/>
      </vt:variant>
      <vt:variant>
        <vt:i4>1638472</vt:i4>
      </vt:variant>
      <vt:variant>
        <vt:i4>0</vt:i4>
      </vt:variant>
      <vt:variant>
        <vt:i4>0</vt:i4>
      </vt:variant>
      <vt:variant>
        <vt:i4>5</vt:i4>
      </vt:variant>
      <vt:variant>
        <vt:lpwstr>https://www.gov.uk/government/statistical-data-sets/live-tables-on-affordable-housing-supply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Ben Crofts</dc:creator>
  <cp:keywords/>
  <cp:lastModifiedBy>Gábor Csontos</cp:lastModifiedBy>
  <cp:revision>38</cp:revision>
  <cp:lastPrinted>2011-06-09T18:46:00Z</cp:lastPrinted>
  <dcterms:created xsi:type="dcterms:W3CDTF">2024-08-12T09:19:00Z</dcterms:created>
  <dcterms:modified xsi:type="dcterms:W3CDTF">2024-08-14T16:25:00Z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-258404126</vt:i4>
  </property>
  <property fmtid="{D5CDD505-2E9C-101B-9397-08002B2CF9AE}" pid="3" name="_NewReviewCycle">
    <vt:lpwstr/>
  </property>
  <property fmtid="{D5CDD505-2E9C-101B-9397-08002B2CF9AE}" pid="4" name="_EmailSubject">
    <vt:lpwstr>SMT paper for 17th June</vt:lpwstr>
  </property>
  <property fmtid="{D5CDD505-2E9C-101B-9397-08002B2CF9AE}" pid="5" name="_AuthorEmail">
    <vt:lpwstr>Heath.Pritchard@london.gov.uk</vt:lpwstr>
  </property>
  <property fmtid="{D5CDD505-2E9C-101B-9397-08002B2CF9AE}" pid="6" name="_AuthorEmailDisplayName">
    <vt:lpwstr>Heath Pritchard</vt:lpwstr>
  </property>
  <property fmtid="{D5CDD505-2E9C-101B-9397-08002B2CF9AE}" pid="7" name="_PreviousAdHocReviewCycleID">
    <vt:i4>-450603730</vt:i4>
  </property>
  <property fmtid="{D5CDD505-2E9C-101B-9397-08002B2CF9AE}" pid="8" name="_ReviewingToolsShownOnce">
    <vt:lpwstr/>
  </property>
  <property fmtid="{D5CDD505-2E9C-101B-9397-08002B2CF9AE}" pid="9" name="ContentTypeId">
    <vt:lpwstr>0x0101008AF6A19EA9D81347A287B69955695524</vt:lpwstr>
  </property>
  <property fmtid="{D5CDD505-2E9C-101B-9397-08002B2CF9AE}" pid="10" name="Order">
    <vt:r8>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