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93457115"/>
        <w:docPartObj>
          <w:docPartGallery w:val="Cover Pages"/>
          <w:docPartUnique/>
        </w:docPartObj>
      </w:sdtPr>
      <w:sdtContent>
        <w:p w14:paraId="18A99FC2" w14:textId="111F4AB8" w:rsidR="00DE784A" w:rsidRDefault="00DE784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E62971D" wp14:editId="674C11D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3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CFF01C1" w14:textId="46BA27B2" w:rsidR="00DE784A" w:rsidRDefault="00DE784A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Shuyao Chen</w:t>
                                      </w:r>
                                    </w:p>
                                  </w:sdtContent>
                                </w:sdt>
                                <w:p w14:paraId="0DF33D1B" w14:textId="734B448B" w:rsidR="00DE784A" w:rsidRDefault="00DE784A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B26018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Catapult Sport</w:t>
                                      </w:r>
                                    </w:sdtContent>
                                  </w:sdt>
                                  <w:r w:rsidR="00B26018">
                                    <w:rPr>
                                      <w:color w:val="FFFFFF" w:themeColor="background1"/>
                                    </w:rPr>
                                    <w:t xml:space="preserve"> Interview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eastAsiaTheme="majorEastAsia" w:cstheme="majorBidi"/>
                                      <w:b/>
                                      <w:bCs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8937E4A" w14:textId="6672F403" w:rsidR="00DE784A" w:rsidRPr="00997D47" w:rsidRDefault="00997D47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eastAsiaTheme="majorEastAsia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997D47">
                                        <w:rPr>
                                          <w:rFonts w:eastAsiaTheme="majorEastAsia" w:cstheme="majorBidi"/>
                                          <w:b/>
                                          <w:bCs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physical performance report (2021-2023)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E62971D" id="Group 31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&#13;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&#13;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CFF01C1" w14:textId="46BA27B2" w:rsidR="00DE784A" w:rsidRDefault="00DE784A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Shuyao Chen</w:t>
                                </w:r>
                              </w:p>
                            </w:sdtContent>
                          </w:sdt>
                          <w:p w14:paraId="0DF33D1B" w14:textId="734B448B" w:rsidR="00DE784A" w:rsidRDefault="00DE784A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B26018">
                                  <w:rPr>
                                    <w:caps/>
                                    <w:color w:val="FFFFFF" w:themeColor="background1"/>
                                  </w:rPr>
                                  <w:t>Catapult Sport</w:t>
                                </w:r>
                              </w:sdtContent>
                            </w:sdt>
                            <w:r w:rsidR="00B26018">
                              <w:rPr>
                                <w:color w:val="FFFFFF" w:themeColor="background1"/>
                              </w:rPr>
                              <w:t xml:space="preserve"> Interview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eastAsiaTheme="majorEastAsia" w:cstheme="majorBidi"/>
                                <w:b/>
                                <w:bCs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8937E4A" w14:textId="6672F403" w:rsidR="00DE784A" w:rsidRPr="00997D47" w:rsidRDefault="00997D47">
                                <w:pPr>
                                  <w:pStyle w:val="NoSpacing"/>
                                  <w:jc w:val="center"/>
                                  <w:rPr>
                                    <w:rFonts w:eastAsiaTheme="majorEastAsia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 w:rsidRPr="00997D47">
                                  <w:rPr>
                                    <w:rFonts w:eastAsiaTheme="majorEastAsia" w:cstheme="majorBidi"/>
                                    <w:b/>
                                    <w:bCs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physical performance report (2021-2023)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84DD925" w14:textId="6C5665C9" w:rsidR="00DE784A" w:rsidRDefault="00DE784A">
          <w:r>
            <w:br w:type="page"/>
          </w:r>
        </w:p>
      </w:sdtContent>
    </w:sdt>
    <w:sdt>
      <w:sdtPr>
        <w:id w:val="1293950961"/>
        <w:docPartObj>
          <w:docPartGallery w:val="Table of Contents"/>
          <w:docPartUnique/>
        </w:docPartObj>
      </w:sdtPr>
      <w:sdtEndPr>
        <w:rPr>
          <w:rFonts w:ascii="Helvetica Neue" w:eastAsiaTheme="minorEastAsia" w:hAnsi="Helvetica Neue" w:cstheme="minorBidi"/>
          <w:noProof/>
          <w:color w:val="auto"/>
          <w:kern w:val="2"/>
          <w:sz w:val="24"/>
          <w:szCs w:val="24"/>
          <w:lang w:val="en-GB" w:eastAsia="zh-CN"/>
          <w14:ligatures w14:val="standardContextual"/>
        </w:rPr>
      </w:sdtEndPr>
      <w:sdtContent>
        <w:p w14:paraId="5B34E9AF" w14:textId="50033837" w:rsidR="00616CAA" w:rsidRDefault="00616CAA">
          <w:pPr>
            <w:pStyle w:val="TOCHeading"/>
          </w:pPr>
          <w:r>
            <w:t>Table of Contents</w:t>
          </w:r>
        </w:p>
        <w:p w14:paraId="73CBA752" w14:textId="4A4A03EA" w:rsidR="00616CAA" w:rsidRDefault="00616CAA">
          <w:pPr>
            <w:pStyle w:val="TOC1"/>
            <w:tabs>
              <w:tab w:val="right" w:leader="dot" w:pos="9016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6605053" w:history="1">
            <w:r w:rsidRPr="00C40D00">
              <w:rPr>
                <w:rStyle w:val="Hyperlink"/>
                <w:noProof/>
              </w:rPr>
              <w:t>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_Toc166605053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5D1E4" w14:textId="148511A9" w:rsidR="00616CAA" w:rsidRDefault="00616CAA">
          <w:r>
            <w:rPr>
              <w:b/>
              <w:bCs/>
              <w:noProof/>
            </w:rPr>
            <w:fldChar w:fldCharType="end"/>
          </w:r>
        </w:p>
      </w:sdtContent>
    </w:sdt>
    <w:p w14:paraId="60A92B1F" w14:textId="12B88E8A" w:rsidR="00DE784A" w:rsidRDefault="00DE784A"/>
    <w:p w14:paraId="4D410CF6" w14:textId="77777777" w:rsidR="00DE784A" w:rsidRDefault="00DE784A">
      <w:r>
        <w:br w:type="page"/>
      </w:r>
    </w:p>
    <w:p w14:paraId="2DF40CE1" w14:textId="77777777" w:rsidR="0075511C" w:rsidRDefault="0075511C" w:rsidP="0075511C">
      <w:pPr>
        <w:pStyle w:val="Heading1"/>
      </w:pPr>
      <w:bookmarkStart w:id="0" w:name="_Toc166605053"/>
      <w:r>
        <w:lastRenderedPageBreak/>
        <w:t>Team Flow</w:t>
      </w:r>
    </w:p>
    <w:p w14:paraId="065B42C5" w14:textId="5574F1FB" w:rsidR="0075511C" w:rsidRDefault="0075511C" w:rsidP="0075511C">
      <w:r>
        <w:t xml:space="preserve">   - Anyone has been promoted from youth to sen</w:t>
      </w:r>
      <w:r w:rsidR="0046526C">
        <w:t>ior</w:t>
      </w:r>
      <w:r>
        <w:t xml:space="preserve"> team? Or back to the reserve team? Compare the physical profile when he was in youth to the first team?</w:t>
      </w:r>
    </w:p>
    <w:p w14:paraId="19FE8D58" w14:textId="77777777" w:rsidR="0075511C" w:rsidRDefault="0075511C" w:rsidP="0075511C">
      <w:r>
        <w:t xml:space="preserve">   - Anyone's position has been changed during the last 2 season?</w:t>
      </w:r>
    </w:p>
    <w:p w14:paraId="58187176" w14:textId="77777777" w:rsidR="0075511C" w:rsidRDefault="0075511C" w:rsidP="0075511C"/>
    <w:p w14:paraId="510B4635" w14:textId="0E74509E" w:rsidR="0075511C" w:rsidRDefault="0075511C" w:rsidP="0075511C">
      <w:pPr>
        <w:pStyle w:val="Heading1"/>
      </w:pPr>
      <w:r>
        <w:t xml:space="preserve">Training </w:t>
      </w:r>
      <w:r w:rsidRPr="0075511C">
        <w:t>Periodization</w:t>
      </w:r>
    </w:p>
    <w:p w14:paraId="4835B9F5" w14:textId="77777777" w:rsidR="0075511C" w:rsidRDefault="0075511C" w:rsidP="0075511C"/>
    <w:p w14:paraId="4B1717C2" w14:textId="0E4AF103" w:rsidR="0075511C" w:rsidRPr="0075511C" w:rsidRDefault="0075511C" w:rsidP="0075511C">
      <w:pPr>
        <w:pStyle w:val="Heading1"/>
      </w:pPr>
      <w:r w:rsidRPr="0075511C">
        <w:t>Injury</w:t>
      </w:r>
      <w:r w:rsidR="0046526C">
        <w:t xml:space="preserve"> and Rehab</w:t>
      </w:r>
    </w:p>
    <w:p w14:paraId="3B2C3750" w14:textId="77777777" w:rsidR="0075511C" w:rsidRPr="0075511C" w:rsidRDefault="0075511C" w:rsidP="0075511C"/>
    <w:p w14:paraId="2153A0F3" w14:textId="55812FED" w:rsidR="0075511C" w:rsidRDefault="0075511C" w:rsidP="0075511C">
      <w:pPr>
        <w:rPr>
          <w:b/>
        </w:rPr>
      </w:pPr>
      <w:r>
        <w:br w:type="page"/>
      </w:r>
    </w:p>
    <w:p w14:paraId="67506827" w14:textId="4D1D2BE6" w:rsidR="004539B4" w:rsidRDefault="0046526C" w:rsidP="00877E09">
      <w:pPr>
        <w:pStyle w:val="Heading1"/>
      </w:pPr>
      <w:r>
        <w:lastRenderedPageBreak/>
        <w:t>A</w:t>
      </w:r>
      <w:r w:rsidRPr="0046526C">
        <w:t xml:space="preserve">ppendix </w:t>
      </w:r>
      <w:r>
        <w:t xml:space="preserve">1 - </w:t>
      </w:r>
      <w:r w:rsidR="00DE784A">
        <w:t>Glossary</w:t>
      </w:r>
      <w:bookmarkEnd w:id="0"/>
    </w:p>
    <w:p w14:paraId="5A90B19A" w14:textId="0CC224AD" w:rsidR="005F2A32" w:rsidRDefault="00ED3D7E">
      <w:r>
        <w:t xml:space="preserve">Please read more detailed on </w:t>
      </w:r>
      <w:hyperlink r:id="rId8" w:history="1">
        <w:r w:rsidRPr="00ED3D7E">
          <w:rPr>
            <w:rStyle w:val="Hyperlink"/>
          </w:rPr>
          <w:t>here</w:t>
        </w:r>
      </w:hyperlink>
      <w:r>
        <w:t>.</w:t>
      </w:r>
    </w:p>
    <w:p w14:paraId="449583E0" w14:textId="2234DDD2" w:rsidR="00DE784A" w:rsidRDefault="00DE784A">
      <w:r>
        <w:t>Total Distance(m):</w:t>
      </w:r>
    </w:p>
    <w:p w14:paraId="3A00DC35" w14:textId="77777777" w:rsidR="005F2A32" w:rsidRDefault="005F2A32"/>
    <w:p w14:paraId="127C0F2B" w14:textId="2B7C0D6E" w:rsidR="00DE784A" w:rsidRDefault="00DE784A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7B1E27">
        <w:rPr>
          <w:b/>
          <w:bCs/>
        </w:rPr>
        <w:t>Total Player Load:</w:t>
      </w:r>
      <w:r w:rsidR="005F2A32">
        <w:t xml:space="preserve"> </w:t>
      </w:r>
      <w:r w:rsidR="005F2A32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Player Load is the sum of the accelerations across all axes of the internal tri-axial accelerometer during movement. It </w:t>
      </w:r>
      <w:proofErr w:type="gramStart"/>
      <w:r w:rsidR="005F2A32">
        <w:rPr>
          <w:rFonts w:ascii="Arial" w:hAnsi="Arial" w:cs="Arial"/>
          <w:color w:val="000000"/>
          <w:sz w:val="23"/>
          <w:szCs w:val="23"/>
          <w:shd w:val="clear" w:color="auto" w:fill="FFFFFF"/>
        </w:rPr>
        <w:t>takes into account</w:t>
      </w:r>
      <w:proofErr w:type="gramEnd"/>
      <w:r w:rsidR="005F2A32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instantaneous rate of change of acceleration and divides it by a scaling factor (divided by 100). The scaling factor is used to reduce the total value of the Accumulated Player Load thereby making it easier to work with during analysis.</w:t>
      </w:r>
    </w:p>
    <w:p w14:paraId="4CDB7E17" w14:textId="77777777" w:rsidR="005F2A32" w:rsidRDefault="005F2A32"/>
    <w:p w14:paraId="397AC3ED" w14:textId="54DE4B09" w:rsidR="007A006B" w:rsidRPr="00877E09" w:rsidRDefault="00DE784A" w:rsidP="007A006B">
      <w:pPr>
        <w:rPr>
          <w:rFonts w:ascii="Arial" w:hAnsi="Arial" w:cs="Arial"/>
        </w:rPr>
      </w:pPr>
      <w:r w:rsidRPr="007A006B">
        <w:rPr>
          <w:b/>
          <w:bCs/>
        </w:rPr>
        <w:t>Acceleration</w:t>
      </w:r>
      <w:r w:rsidR="007A006B" w:rsidRPr="007A006B">
        <w:rPr>
          <w:b/>
          <w:bCs/>
        </w:rPr>
        <w:t>/Deceleration</w:t>
      </w:r>
      <w:r w:rsidRPr="007A006B">
        <w:rPr>
          <w:b/>
          <w:bCs/>
        </w:rPr>
        <w:t xml:space="preserve"> </w:t>
      </w:r>
      <w:r w:rsidR="007A006B" w:rsidRPr="007A006B">
        <w:rPr>
          <w:b/>
          <w:bCs/>
        </w:rPr>
        <w:t xml:space="preserve">2/3 </w:t>
      </w:r>
      <w:r w:rsidRPr="007A006B">
        <w:rPr>
          <w:b/>
          <w:bCs/>
        </w:rPr>
        <w:t>m/s</w:t>
      </w:r>
      <w:r w:rsidRPr="007A006B">
        <w:rPr>
          <w:b/>
          <w:bCs/>
          <w:vertAlign w:val="superscript"/>
        </w:rPr>
        <w:t>2</w:t>
      </w:r>
      <w:r w:rsidRPr="007A006B">
        <w:rPr>
          <w:b/>
          <w:bCs/>
        </w:rPr>
        <w:t xml:space="preserve"> Total Effort:</w:t>
      </w:r>
      <w:r w:rsidR="00ED3D7E">
        <w:t xml:space="preserve"> </w:t>
      </w:r>
      <w:r w:rsidR="007A006B">
        <w:t xml:space="preserve"> </w:t>
      </w:r>
      <w:r w:rsidR="00ED3D7E" w:rsidRPr="007A006B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when the velocity is above </w:t>
      </w:r>
      <w:r w:rsidR="00ED3D7E" w:rsidRPr="00877E09">
        <w:rPr>
          <w:rFonts w:ascii="Arial" w:hAnsi="Arial" w:cs="Arial"/>
        </w:rPr>
        <w:t>5km</w:t>
      </w:r>
      <w:r w:rsidR="00ED3D7E" w:rsidRPr="00877E09">
        <w:rPr>
          <w:rFonts w:ascii="Arial" w:hAnsi="Arial" w:cs="Arial"/>
        </w:rPr>
        <w:t xml:space="preserve">/h (or pre-defined low speed </w:t>
      </w:r>
      <w:r w:rsidR="00877E09">
        <w:rPr>
          <w:rFonts w:ascii="Arial" w:hAnsi="Arial" w:cs="Arial"/>
        </w:rPr>
        <w:t>t</w:t>
      </w:r>
      <w:r w:rsidR="00ED3D7E" w:rsidRPr="00877E09">
        <w:rPr>
          <w:rFonts w:ascii="Arial" w:hAnsi="Arial" w:cs="Arial"/>
        </w:rPr>
        <w:t>hreshold)</w:t>
      </w:r>
      <w:r w:rsidR="007A006B" w:rsidRPr="00877E09">
        <w:rPr>
          <w:rFonts w:ascii="Arial" w:hAnsi="Arial" w:cs="Arial"/>
        </w:rPr>
        <w:t xml:space="preserve">, </w:t>
      </w:r>
      <w:r w:rsidR="007A006B" w:rsidRPr="00877E09">
        <w:rPr>
          <w:rFonts w:ascii="Arial" w:hAnsi="Arial" w:cs="Arial"/>
        </w:rPr>
        <w:t xml:space="preserve">The number of Acceleration/Deceleration Efforts counted in the specified </w:t>
      </w:r>
      <w:r w:rsidR="007A006B" w:rsidRPr="00877E09">
        <w:rPr>
          <w:rFonts w:ascii="Arial" w:hAnsi="Arial" w:cs="Arial"/>
        </w:rPr>
        <w:t>intensity b</w:t>
      </w:r>
      <w:r w:rsidR="007A006B" w:rsidRPr="00877E09">
        <w:rPr>
          <w:rFonts w:ascii="Arial" w:hAnsi="Arial" w:cs="Arial"/>
        </w:rPr>
        <w:t>and(s)</w:t>
      </w:r>
      <w:r w:rsidR="007A006B" w:rsidRPr="00877E09">
        <w:rPr>
          <w:rFonts w:ascii="Arial" w:hAnsi="Arial" w:cs="Arial"/>
        </w:rPr>
        <w:t>.</w:t>
      </w:r>
    </w:p>
    <w:p w14:paraId="50DA5700" w14:textId="35BB3217" w:rsidR="00DE784A" w:rsidRPr="007A006B" w:rsidRDefault="00DE784A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14:paraId="4F6AE73B" w14:textId="38862F24" w:rsidR="00DE784A" w:rsidRDefault="00DE784A" w:rsidP="00DE784A">
      <w:pPr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  <w:r w:rsidRPr="00877E09">
        <w:rPr>
          <w:b/>
          <w:bCs/>
        </w:rPr>
        <w:t>High Intensity Distance(m):</w:t>
      </w:r>
      <w:r>
        <w:t xml:space="preserve"> S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uccessive individual high intensity </w:t>
      </w:r>
      <w:r w:rsidR="00877E09">
        <w:rPr>
          <w:rFonts w:ascii="Arial" w:hAnsi="Arial" w:cs="Arial"/>
          <w:color w:val="000000"/>
          <w:sz w:val="23"/>
          <w:szCs w:val="23"/>
          <w:shd w:val="clear" w:color="auto" w:fill="FFFFFF"/>
        </w:rPr>
        <w:t>distance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that are repeated within a pre</w:t>
      </w:r>
      <w:r w:rsidR="00877E09">
        <w:rPr>
          <w:rFonts w:ascii="Arial" w:hAnsi="Arial" w:cs="Arial"/>
          <w:color w:val="000000"/>
          <w:sz w:val="23"/>
          <w:szCs w:val="23"/>
          <w:shd w:val="clear" w:color="auto" w:fill="FFFFFF"/>
        </w:rPr>
        <w:t>-d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etermined time frame </w:t>
      </w:r>
      <w:r w:rsidR="005F2A32">
        <w:rPr>
          <w:rFonts w:ascii="Arial" w:hAnsi="Arial" w:cs="Arial"/>
          <w:color w:val="000000"/>
          <w:sz w:val="23"/>
          <w:szCs w:val="23"/>
          <w:shd w:val="clear" w:color="auto" w:fill="FFFFFF"/>
        </w:rPr>
        <w:t>based on the pre-defined thresholds.</w:t>
      </w:r>
    </w:p>
    <w:p w14:paraId="6384F5BE" w14:textId="77777777" w:rsidR="00EA197E" w:rsidRDefault="00EA197E" w:rsidP="00DE784A"/>
    <w:p w14:paraId="23FE75BC" w14:textId="1C3EFD19" w:rsidR="00DE784A" w:rsidRDefault="00DE784A" w:rsidP="00DE784A">
      <w:r>
        <w:t>Sprint Distance(m):</w:t>
      </w:r>
    </w:p>
    <w:p w14:paraId="375C4083" w14:textId="77777777" w:rsidR="00EA197E" w:rsidRDefault="00EA197E" w:rsidP="00DE784A"/>
    <w:p w14:paraId="56643F28" w14:textId="7D88CAE3" w:rsidR="00DE784A" w:rsidRDefault="00DE784A" w:rsidP="00DE784A">
      <w:r w:rsidRPr="00877E09">
        <w:rPr>
          <w:b/>
          <w:bCs/>
        </w:rPr>
        <w:t>Maximum Velocity(km/h):</w:t>
      </w:r>
      <w:r w:rsidR="007B1E27" w:rsidRPr="007B1E2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7B1E27">
        <w:rPr>
          <w:rFonts w:ascii="Arial" w:hAnsi="Arial" w:cs="Arial"/>
          <w:color w:val="000000"/>
          <w:sz w:val="23"/>
          <w:szCs w:val="23"/>
          <w:shd w:val="clear" w:color="auto" w:fill="FFFFFF"/>
        </w:rPr>
        <w:t>Maximum velocity</w:t>
      </w:r>
      <w:r w:rsidR="007B1E27"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recorded during the session.</w:t>
      </w:r>
    </w:p>
    <w:p w14:paraId="19814C28" w14:textId="77777777" w:rsidR="00EA197E" w:rsidRDefault="00EA197E" w:rsidP="00DE784A"/>
    <w:p w14:paraId="190CA3CC" w14:textId="123F8F08" w:rsidR="00DE784A" w:rsidRDefault="00DE784A" w:rsidP="00DE784A">
      <w:r w:rsidRPr="009E4B82">
        <w:rPr>
          <w:b/>
          <w:bCs/>
        </w:rPr>
        <w:t xml:space="preserve">IMA </w:t>
      </w:r>
      <w:proofErr w:type="gramStart"/>
      <w:r w:rsidRPr="009E4B82">
        <w:rPr>
          <w:b/>
          <w:bCs/>
        </w:rPr>
        <w:t>COD</w:t>
      </w:r>
      <w:r w:rsidR="00D538AD" w:rsidRPr="009E4B82">
        <w:rPr>
          <w:b/>
          <w:bCs/>
        </w:rPr>
        <w:t>(</w:t>
      </w:r>
      <w:proofErr w:type="gramEnd"/>
      <w:r w:rsidR="00D538AD" w:rsidRPr="009E4B82">
        <w:rPr>
          <w:b/>
          <w:bCs/>
        </w:rPr>
        <w:t>Left and Right)</w:t>
      </w:r>
      <w:r w:rsidRPr="009E4B82">
        <w:rPr>
          <w:b/>
          <w:bCs/>
        </w:rPr>
        <w:t>:</w:t>
      </w:r>
      <w:r>
        <w:t xml:space="preserve"> </w:t>
      </w:r>
      <w:r w:rsidR="00D538AD" w:rsidRPr="00D538AD">
        <w:t>Inertial Movement Analysis (IMA) is a set of metrics that measures athlete micro movements and direction</w:t>
      </w:r>
      <w:r w:rsidR="00EA197E">
        <w:t>. It has been classified into acceleration, develeration, left change of direction and right change of direction.</w:t>
      </w:r>
      <w:r w:rsidR="00D538AD">
        <w:t xml:space="preserve"> </w:t>
      </w:r>
      <w:r w:rsidR="00EA197E">
        <w:t>T</w:t>
      </w:r>
      <w:r w:rsidR="00D538AD">
        <w:t>h</w:t>
      </w:r>
      <w:r w:rsidR="00EA197E">
        <w:t>ese 2</w:t>
      </w:r>
      <w:r w:rsidR="00D538AD">
        <w:t xml:space="preserve"> metrics </w:t>
      </w:r>
      <w:r w:rsidR="00EA197E">
        <w:t>are</w:t>
      </w:r>
      <w:r w:rsidR="00D538AD">
        <w:t xml:space="preserve"> specifically tracking </w:t>
      </w:r>
      <w:r w:rsidR="00D538AD" w:rsidRPr="00D538AD">
        <w:t>Change of direction (COD) count - left and right</w:t>
      </w:r>
      <w:r w:rsidR="00EA197E">
        <w:t>.</w:t>
      </w:r>
    </w:p>
    <w:p w14:paraId="55E4A9AA" w14:textId="77777777" w:rsidR="00EA197E" w:rsidRDefault="00EA197E" w:rsidP="00DE784A"/>
    <w:p w14:paraId="7FACE2E4" w14:textId="49A33B57" w:rsidR="00EA197E" w:rsidRDefault="00EA197E" w:rsidP="00DE784A">
      <w:r>
        <w:fldChar w:fldCharType="begin"/>
      </w:r>
      <w:r>
        <w:instrText xml:space="preserve"> INCLUDEPICTURE "https://support.catapultsports.com/hc/article_attachments/360001186556/Acceleration_Clock_infographic_01Artboard_1.png"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E9B6DBF" wp14:editId="2B5EE346">
            <wp:extent cx="3584864" cy="3584864"/>
            <wp:effectExtent l="0" t="0" r="0" b="0"/>
            <wp:docPr id="1086310425" name="Picture 1" descr="A clock with numbers and a black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310425" name="Picture 1" descr="A clock with numbers and a black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620" cy="36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36DF1E6" w14:textId="4725999F" w:rsidR="00DE784A" w:rsidRDefault="00DE784A" w:rsidP="00DE784A"/>
    <w:p w14:paraId="2E0FDD69" w14:textId="77777777" w:rsidR="00DE784A" w:rsidRDefault="00DE784A" w:rsidP="00DE784A"/>
    <w:p w14:paraId="599992A4" w14:textId="5ECCCD3A" w:rsidR="00C37B3A" w:rsidRDefault="0046526C" w:rsidP="00C37B3A">
      <w:pPr>
        <w:pStyle w:val="Heading1"/>
      </w:pPr>
      <w:r>
        <w:lastRenderedPageBreak/>
        <w:t>Appendix 2 – Data Processin</w:t>
      </w:r>
      <w:r w:rsidR="00C37B3A">
        <w:t>g</w:t>
      </w:r>
    </w:p>
    <w:p w14:paraId="3A376CB9" w14:textId="77777777" w:rsidR="00C37B3A" w:rsidRDefault="00C37B3A" w:rsidP="00C37B3A"/>
    <w:p w14:paraId="300F315D" w14:textId="04DB2D65" w:rsidR="00C37B3A" w:rsidRDefault="00E002EB" w:rsidP="00E002EB">
      <w:pPr>
        <w:pStyle w:val="ListParagraph"/>
        <w:numPr>
          <w:ilvl w:val="0"/>
          <w:numId w:val="2"/>
        </w:numPr>
      </w:pPr>
      <w:r>
        <w:t>T</w:t>
      </w:r>
      <w:r w:rsidR="00C37B3A" w:rsidRPr="00C37B3A">
        <w:t xml:space="preserve">ransfer km/h to m/s for </w:t>
      </w:r>
      <w:r w:rsidR="00C37B3A">
        <w:t>the M</w:t>
      </w:r>
      <w:r w:rsidR="00C37B3A" w:rsidRPr="00C37B3A">
        <w:t xml:space="preserve">ax </w:t>
      </w:r>
      <w:r w:rsidR="00C37B3A">
        <w:t>V</w:t>
      </w:r>
      <w:r w:rsidR="00C37B3A" w:rsidRPr="00C37B3A">
        <w:t>elocity</w:t>
      </w:r>
    </w:p>
    <w:p w14:paraId="573067A2" w14:textId="4113032B" w:rsidR="0046526C" w:rsidRPr="00DE784A" w:rsidRDefault="00C37B3A" w:rsidP="00E002EB">
      <w:pPr>
        <w:pStyle w:val="ListParagraph"/>
        <w:numPr>
          <w:ilvl w:val="0"/>
          <w:numId w:val="2"/>
        </w:numPr>
      </w:pPr>
      <w:r>
        <w:t>Add column “Season” by:</w:t>
      </w:r>
      <w:r>
        <w:t xml:space="preserve"> "2021/22": ('2021-07-01', '2022-06-30'), "2022/23": ('2022-07-01', '2023-06-30')</w:t>
      </w:r>
    </w:p>
    <w:sectPr w:rsidR="0046526C" w:rsidRPr="00DE784A" w:rsidSect="00DE784A">
      <w:footerReference w:type="even" r:id="rId10"/>
      <w:footerReference w:type="default" r:id="rId1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F6BDFE" w14:textId="77777777" w:rsidR="00E738AD" w:rsidRDefault="00E738AD" w:rsidP="00616CAA">
      <w:r>
        <w:separator/>
      </w:r>
    </w:p>
  </w:endnote>
  <w:endnote w:type="continuationSeparator" w:id="0">
    <w:p w14:paraId="4F98B359" w14:textId="77777777" w:rsidR="00E738AD" w:rsidRDefault="00E738AD" w:rsidP="00616C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 Medium">
    <w:altName w:val="HELVETICA NEUE MEDIUM"/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 NEUE CONDENSED"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Helvetica Neue Thin">
    <w:altName w:val="HELVETICA NEUE THIN"/>
    <w:panose1 w:val="020B0403020202020204"/>
    <w:charset w:val="00"/>
    <w:family w:val="swiss"/>
    <w:pitch w:val="variable"/>
    <w:sig w:usb0="E00002EF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83082964"/>
      <w:docPartObj>
        <w:docPartGallery w:val="Page Numbers (Bottom of Page)"/>
        <w:docPartUnique/>
      </w:docPartObj>
    </w:sdtPr>
    <w:sdtContent>
      <w:p w14:paraId="049948E6" w14:textId="78E93906" w:rsidR="00616CAA" w:rsidRDefault="00616CAA" w:rsidP="00EC6A8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13B2221" w14:textId="77777777" w:rsidR="00616CAA" w:rsidRDefault="00616CAA" w:rsidP="00616CA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324928150"/>
      <w:docPartObj>
        <w:docPartGallery w:val="Page Numbers (Bottom of Page)"/>
        <w:docPartUnique/>
      </w:docPartObj>
    </w:sdtPr>
    <w:sdtContent>
      <w:p w14:paraId="1235E42C" w14:textId="5D3FD379" w:rsidR="00616CAA" w:rsidRDefault="00616CAA" w:rsidP="00EC6A8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D43EF08" w14:textId="77777777" w:rsidR="00616CAA" w:rsidRDefault="00616CAA" w:rsidP="00616CA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4608A" w14:textId="77777777" w:rsidR="00E738AD" w:rsidRDefault="00E738AD" w:rsidP="00616CAA">
      <w:r>
        <w:separator/>
      </w:r>
    </w:p>
  </w:footnote>
  <w:footnote w:type="continuationSeparator" w:id="0">
    <w:p w14:paraId="5E19A3D6" w14:textId="77777777" w:rsidR="00E738AD" w:rsidRDefault="00E738AD" w:rsidP="00616C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A3098"/>
    <w:multiLevelType w:val="hybridMultilevel"/>
    <w:tmpl w:val="298EBA56"/>
    <w:lvl w:ilvl="0" w:tplc="A0929D26">
      <w:start w:val="2"/>
      <w:numFmt w:val="bullet"/>
      <w:lvlText w:val="-"/>
      <w:lvlJc w:val="left"/>
      <w:pPr>
        <w:ind w:left="720" w:hanging="360"/>
      </w:pPr>
      <w:rPr>
        <w:rFonts w:ascii="Helvetica Neue" w:eastAsiaTheme="minorEastAsia" w:hAnsi="Helvetica Neu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8C6AED"/>
    <w:multiLevelType w:val="hybridMultilevel"/>
    <w:tmpl w:val="1C10EB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528540">
    <w:abstractNumId w:val="1"/>
  </w:num>
  <w:num w:numId="2" w16cid:durableId="1372414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84A"/>
    <w:rsid w:val="000460DB"/>
    <w:rsid w:val="001058F6"/>
    <w:rsid w:val="004539B4"/>
    <w:rsid w:val="0046526C"/>
    <w:rsid w:val="005F2A32"/>
    <w:rsid w:val="00616CAA"/>
    <w:rsid w:val="0075511C"/>
    <w:rsid w:val="007A006B"/>
    <w:rsid w:val="007B1E27"/>
    <w:rsid w:val="00877E09"/>
    <w:rsid w:val="00997D47"/>
    <w:rsid w:val="009E4B82"/>
    <w:rsid w:val="00B26018"/>
    <w:rsid w:val="00C37B3A"/>
    <w:rsid w:val="00D538AD"/>
    <w:rsid w:val="00DE784A"/>
    <w:rsid w:val="00E002EB"/>
    <w:rsid w:val="00E738AD"/>
    <w:rsid w:val="00EA197E"/>
    <w:rsid w:val="00ED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E632B"/>
  <w15:chartTrackingRefBased/>
  <w15:docId w15:val="{3454C1E2-779C-5A48-BDE9-E72365C61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0DB"/>
    <w:rPr>
      <w:rFonts w:ascii="Helvetica Neue" w:hAnsi="Helvetica Neu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E09"/>
    <w:pPr>
      <w:keepNext/>
      <w:keepLines/>
      <w:spacing w:before="24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E09"/>
    <w:pPr>
      <w:keepNext/>
      <w:keepLines/>
      <w:spacing w:before="40"/>
      <w:outlineLvl w:val="1"/>
    </w:pPr>
    <w:rPr>
      <w:rFonts w:ascii="Helvetica Neue Medium" w:eastAsiaTheme="majorEastAsia" w:hAnsi="Helvetica Neue Medium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77E09"/>
    <w:rPr>
      <w:rFonts w:ascii="Helvetica Neue" w:hAnsi="Helvetica Neue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77E09"/>
    <w:rPr>
      <w:rFonts w:ascii="Helvetica Neue" w:hAnsi="Helvetica Neue"/>
      <w:kern w:val="0"/>
      <w:sz w:val="22"/>
      <w:szCs w:val="22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ED3D7E"/>
    <w:rPr>
      <w:b/>
      <w:bCs/>
    </w:rPr>
  </w:style>
  <w:style w:type="character" w:styleId="Hyperlink">
    <w:name w:val="Hyperlink"/>
    <w:basedOn w:val="DefaultParagraphFont"/>
    <w:uiPriority w:val="99"/>
    <w:unhideWhenUsed/>
    <w:rsid w:val="00ED3D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D7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77E09"/>
    <w:rPr>
      <w:rFonts w:ascii="Helvetica Neue" w:eastAsiaTheme="majorEastAsia" w:hAnsi="Helvetica Neue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E09"/>
    <w:rPr>
      <w:rFonts w:ascii="Helvetica Neue Medium" w:eastAsiaTheme="majorEastAsia" w:hAnsi="Helvetica Neue Medium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77E09"/>
    <w:pPr>
      <w:contextualSpacing/>
    </w:pPr>
    <w:rPr>
      <w:rFonts w:ascii="HELVETICA NEUE CONDENSED" w:eastAsiaTheme="majorEastAsia" w:hAnsi="HELVETICA NEUE CONDENSED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7E09"/>
    <w:rPr>
      <w:rFonts w:ascii="HELVETICA NEUE CONDENSED" w:eastAsiaTheme="majorEastAsia" w:hAnsi="HELVETICA NEUE CONDENSED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7E09"/>
    <w:pPr>
      <w:numPr>
        <w:ilvl w:val="1"/>
      </w:numPr>
      <w:spacing w:after="160"/>
    </w:pPr>
    <w:rPr>
      <w:rFonts w:ascii="Helvetica Neue Thin" w:hAnsi="Helvetica Neue Thin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77E09"/>
    <w:rPr>
      <w:rFonts w:ascii="Helvetica Neue Thin" w:hAnsi="Helvetica Neue Thin"/>
      <w:color w:val="5A5A5A" w:themeColor="text1" w:themeTint="A5"/>
      <w:spacing w:val="15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16C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6CAA"/>
    <w:rPr>
      <w:rFonts w:ascii="Helvetica Neue" w:hAnsi="Helvetica Neue"/>
    </w:rPr>
  </w:style>
  <w:style w:type="character" w:styleId="PageNumber">
    <w:name w:val="page number"/>
    <w:basedOn w:val="DefaultParagraphFont"/>
    <w:uiPriority w:val="99"/>
    <w:semiHidden/>
    <w:unhideWhenUsed/>
    <w:rsid w:val="00616CAA"/>
  </w:style>
  <w:style w:type="paragraph" w:styleId="TOCHeading">
    <w:name w:val="TOC Heading"/>
    <w:basedOn w:val="Heading1"/>
    <w:next w:val="Normal"/>
    <w:uiPriority w:val="39"/>
    <w:unhideWhenUsed/>
    <w:qFormat/>
    <w:rsid w:val="00616CAA"/>
    <w:pPr>
      <w:spacing w:before="480" w:line="276" w:lineRule="auto"/>
      <w:outlineLvl w:val="9"/>
    </w:pPr>
    <w:rPr>
      <w:rFonts w:asciiTheme="majorHAnsi" w:hAnsiTheme="majorHAnsi"/>
      <w:bCs/>
      <w:kern w:val="0"/>
      <w:sz w:val="28"/>
      <w:szCs w:val="28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16CAA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16CAA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16CAA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16CAA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16CAA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16CAA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16CAA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16CAA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16CAA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ListParagraph">
    <w:name w:val="List Paragraph"/>
    <w:basedOn w:val="Normal"/>
    <w:uiPriority w:val="34"/>
    <w:qFormat/>
    <w:rsid w:val="00C37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33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catapultsports.com/hc/en-us/articles/360000510795-What-is-Player-Loa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A7B769C-D738-4A45-B2AD-689B32C00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Catapult Sport</Company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physical performance report (2021-2023)</dc:title>
  <dc:subject/>
  <dc:creator>Shuyao Chen</dc:creator>
  <cp:keywords/>
  <dc:description/>
  <cp:lastModifiedBy>Shuyao Chen</cp:lastModifiedBy>
  <cp:revision>14</cp:revision>
  <dcterms:created xsi:type="dcterms:W3CDTF">2024-05-14T16:32:00Z</dcterms:created>
  <dcterms:modified xsi:type="dcterms:W3CDTF">2024-05-14T18:01:00Z</dcterms:modified>
</cp:coreProperties>
</file>