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63CB" w14:textId="77777777" w:rsidR="000B0D39" w:rsidRPr="0092548E" w:rsidRDefault="000B0D39" w:rsidP="000B0D39">
      <w:pPr>
        <w:pStyle w:val="1"/>
        <w:rPr>
          <w:sz w:val="28"/>
          <w:szCs w:val="28"/>
        </w:rPr>
      </w:pPr>
      <w:r w:rsidRPr="0092548E">
        <w:rPr>
          <w:sz w:val="28"/>
          <w:szCs w:val="28"/>
        </w:rPr>
        <w:t>Supplementary Material</w:t>
      </w:r>
    </w:p>
    <w:p w14:paraId="29F9183F" w14:textId="77777777" w:rsidR="000B0D39" w:rsidRPr="0092548E" w:rsidRDefault="000B0D39" w:rsidP="0092548E">
      <w:pPr>
        <w:pStyle w:val="2"/>
        <w:rPr>
          <w:b w:val="0"/>
          <w:bCs w:val="0"/>
        </w:rPr>
      </w:pPr>
      <w:r w:rsidRPr="0092548E">
        <w:t xml:space="preserve">Supplementary Table S1. </w:t>
      </w:r>
      <w:r w:rsidRPr="0092548E">
        <w:rPr>
          <w:b w:val="0"/>
          <w:bCs w:val="0"/>
        </w:rPr>
        <w:t>SHAP Feature Importance by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935"/>
        <w:gridCol w:w="1448"/>
        <w:gridCol w:w="2003"/>
        <w:gridCol w:w="1493"/>
        <w:gridCol w:w="1427"/>
      </w:tblGrid>
      <w:tr w:rsidR="000B0D39" w:rsidRPr="000B0D39" w14:paraId="1D744048" w14:textId="77777777" w:rsidTr="006759E8">
        <w:trPr>
          <w:tblHeader/>
        </w:trPr>
        <w:tc>
          <w:tcPr>
            <w:tcW w:w="1164" w:type="pct"/>
            <w:tcBorders>
              <w:top w:val="single" w:sz="8" w:space="0" w:color="auto"/>
              <w:bottom w:val="single" w:sz="4" w:space="0" w:color="auto"/>
            </w:tcBorders>
            <w:tcMar>
              <w:top w:w="150" w:type="dxa"/>
              <w:left w:w="0" w:type="dxa"/>
              <w:bottom w:w="150" w:type="dxa"/>
              <w:right w:w="240" w:type="dxa"/>
            </w:tcMar>
            <w:vAlign w:val="center"/>
            <w:hideMark/>
          </w:tcPr>
          <w:p w14:paraId="5423F6E3"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Feature</w:t>
            </w:r>
          </w:p>
        </w:tc>
        <w:tc>
          <w:tcPr>
            <w:tcW w:w="871" w:type="pct"/>
            <w:tcBorders>
              <w:top w:val="single" w:sz="8" w:space="0" w:color="auto"/>
              <w:bottom w:val="single" w:sz="4" w:space="0" w:color="auto"/>
            </w:tcBorders>
            <w:tcMar>
              <w:top w:w="150" w:type="dxa"/>
              <w:left w:w="240" w:type="dxa"/>
              <w:bottom w:w="150" w:type="dxa"/>
              <w:right w:w="240" w:type="dxa"/>
            </w:tcMar>
            <w:vAlign w:val="center"/>
            <w:hideMark/>
          </w:tcPr>
          <w:p w14:paraId="02C33FAE"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Rural (Class 0)</w:t>
            </w:r>
          </w:p>
        </w:tc>
        <w:tc>
          <w:tcPr>
            <w:tcW w:w="1206" w:type="pct"/>
            <w:tcBorders>
              <w:top w:val="single" w:sz="8" w:space="0" w:color="auto"/>
              <w:bottom w:val="single" w:sz="4" w:space="0" w:color="auto"/>
            </w:tcBorders>
            <w:tcMar>
              <w:top w:w="150" w:type="dxa"/>
              <w:left w:w="240" w:type="dxa"/>
              <w:bottom w:w="150" w:type="dxa"/>
              <w:right w:w="240" w:type="dxa"/>
            </w:tcMar>
            <w:vAlign w:val="center"/>
            <w:hideMark/>
          </w:tcPr>
          <w:p w14:paraId="176EA831"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Transitional (Class 1)</w:t>
            </w:r>
          </w:p>
        </w:tc>
        <w:tc>
          <w:tcPr>
            <w:tcW w:w="899" w:type="pct"/>
            <w:tcBorders>
              <w:top w:val="single" w:sz="8" w:space="0" w:color="auto"/>
              <w:bottom w:val="single" w:sz="4" w:space="0" w:color="auto"/>
            </w:tcBorders>
            <w:tcMar>
              <w:top w:w="150" w:type="dxa"/>
              <w:left w:w="240" w:type="dxa"/>
              <w:bottom w:w="150" w:type="dxa"/>
              <w:right w:w="240" w:type="dxa"/>
            </w:tcMar>
            <w:vAlign w:val="center"/>
            <w:hideMark/>
          </w:tcPr>
          <w:p w14:paraId="0B371934"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Urban (Class 2)</w:t>
            </w:r>
          </w:p>
        </w:tc>
        <w:tc>
          <w:tcPr>
            <w:tcW w:w="859" w:type="pct"/>
            <w:tcBorders>
              <w:top w:val="single" w:sz="8" w:space="0" w:color="auto"/>
              <w:bottom w:val="single" w:sz="4" w:space="0" w:color="auto"/>
            </w:tcBorders>
            <w:tcMar>
              <w:top w:w="150" w:type="dxa"/>
              <w:left w:w="240" w:type="dxa"/>
              <w:bottom w:w="150" w:type="dxa"/>
              <w:right w:w="240" w:type="dxa"/>
            </w:tcMar>
            <w:vAlign w:val="center"/>
            <w:hideMark/>
          </w:tcPr>
          <w:p w14:paraId="5BCE8940"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Mean |SHAP|</w:t>
            </w:r>
          </w:p>
        </w:tc>
      </w:tr>
      <w:tr w:rsidR="000B0D39" w:rsidRPr="000B0D39" w14:paraId="4918157F" w14:textId="77777777" w:rsidTr="006759E8">
        <w:tc>
          <w:tcPr>
            <w:tcW w:w="1164" w:type="pct"/>
            <w:tcBorders>
              <w:top w:val="single" w:sz="4" w:space="0" w:color="auto"/>
            </w:tcBorders>
            <w:tcMar>
              <w:top w:w="150" w:type="dxa"/>
              <w:left w:w="0" w:type="dxa"/>
              <w:bottom w:w="150" w:type="dxa"/>
              <w:right w:w="240" w:type="dxa"/>
            </w:tcMar>
            <w:vAlign w:val="center"/>
            <w:hideMark/>
          </w:tcPr>
          <w:p w14:paraId="0FD2D071" w14:textId="77777777" w:rsidR="000B0D39" w:rsidRPr="000B0D39" w:rsidRDefault="000B0D39" w:rsidP="000B0D39">
            <w:pPr>
              <w:rPr>
                <w:rFonts w:ascii="Times New Roman" w:hAnsi="Times New Roman" w:cs="Times New Roman"/>
              </w:rPr>
            </w:pPr>
            <w:r>
              <w:t>Fat energy ratio</w:t>
            </w:r>
          </w:p>
        </w:tc>
        <w:tc>
          <w:tcPr>
            <w:tcW w:w="871" w:type="pct"/>
            <w:tcBorders>
              <w:top w:val="single" w:sz="4" w:space="0" w:color="auto"/>
            </w:tcBorders>
            <w:tcMar>
              <w:top w:w="150" w:type="dxa"/>
              <w:left w:w="240" w:type="dxa"/>
              <w:bottom w:w="150" w:type="dxa"/>
              <w:right w:w="240" w:type="dxa"/>
            </w:tcMar>
            <w:vAlign w:val="center"/>
            <w:hideMark/>
          </w:tcPr>
          <w:p w14:paraId="25934111" w14:textId="77777777" w:rsidR="000B0D39" w:rsidRPr="000B0D39" w:rsidRDefault="000B0D39" w:rsidP="000B0D39">
            <w:pPr>
              <w:rPr>
                <w:rFonts w:ascii="Times New Roman" w:hAnsi="Times New Roman" w:cs="Times New Roman"/>
              </w:rPr>
            </w:pPr>
            <w:r>
              <w:t>—</w:t>
            </w:r>
          </w:p>
        </w:tc>
        <w:tc>
          <w:tcPr>
            <w:tcW w:w="1206" w:type="pct"/>
            <w:tcBorders>
              <w:top w:val="single" w:sz="4" w:space="0" w:color="auto"/>
            </w:tcBorders>
            <w:tcMar>
              <w:top w:w="150" w:type="dxa"/>
              <w:left w:w="240" w:type="dxa"/>
              <w:bottom w:w="150" w:type="dxa"/>
              <w:right w:w="240" w:type="dxa"/>
            </w:tcMar>
            <w:vAlign w:val="center"/>
            <w:hideMark/>
          </w:tcPr>
          <w:p w14:paraId="1D33DDA1" w14:textId="77777777" w:rsidR="000B0D39" w:rsidRPr="000B0D39" w:rsidRDefault="000B0D39" w:rsidP="000B0D39">
            <w:pPr>
              <w:rPr>
                <w:rFonts w:ascii="Times New Roman" w:hAnsi="Times New Roman" w:cs="Times New Roman"/>
              </w:rPr>
            </w:pPr>
            <w:r>
              <w:t>—</w:t>
            </w:r>
          </w:p>
        </w:tc>
        <w:tc>
          <w:tcPr>
            <w:tcW w:w="899" w:type="pct"/>
            <w:tcBorders>
              <w:top w:val="single" w:sz="4" w:space="0" w:color="auto"/>
            </w:tcBorders>
            <w:tcMar>
              <w:top w:w="150" w:type="dxa"/>
              <w:left w:w="240" w:type="dxa"/>
              <w:bottom w:w="150" w:type="dxa"/>
              <w:right w:w="240" w:type="dxa"/>
            </w:tcMar>
            <w:vAlign w:val="center"/>
            <w:hideMark/>
          </w:tcPr>
          <w:p w14:paraId="69CA22A8" w14:textId="77777777" w:rsidR="000B0D39" w:rsidRPr="000B0D39" w:rsidRDefault="000B0D39" w:rsidP="000B0D39">
            <w:pPr>
              <w:rPr>
                <w:rFonts w:ascii="Times New Roman" w:hAnsi="Times New Roman" w:cs="Times New Roman"/>
              </w:rPr>
            </w:pPr>
            <w:r>
              <w:t>—</w:t>
            </w:r>
          </w:p>
        </w:tc>
        <w:tc>
          <w:tcPr>
            <w:tcW w:w="859" w:type="pct"/>
            <w:tcBorders>
              <w:top w:val="single" w:sz="4" w:space="0" w:color="auto"/>
            </w:tcBorders>
            <w:tcMar>
              <w:top w:w="150" w:type="dxa"/>
              <w:left w:w="240" w:type="dxa"/>
              <w:bottom w:w="150" w:type="dxa"/>
              <w:right w:w="0" w:type="dxa"/>
            </w:tcMar>
            <w:vAlign w:val="center"/>
            <w:hideMark/>
          </w:tcPr>
          <w:p w14:paraId="0AA07794" w14:textId="77777777" w:rsidR="000B0D39" w:rsidRPr="000B0D39" w:rsidRDefault="000B0D39" w:rsidP="000B0D39">
            <w:pPr>
              <w:rPr>
                <w:rFonts w:ascii="Times New Roman" w:hAnsi="Times New Roman" w:cs="Times New Roman"/>
              </w:rPr>
            </w:pPr>
            <w:r>
              <w:t>0.512</w:t>
            </w:r>
          </w:p>
        </w:tc>
      </w:tr>
      <w:tr w:rsidR="000B0D39" w:rsidRPr="000B0D39" w14:paraId="350A9C66" w14:textId="77777777" w:rsidTr="006759E8">
        <w:tc>
          <w:tcPr>
            <w:tcW w:w="1164" w:type="pct"/>
            <w:tcMar>
              <w:top w:w="150" w:type="dxa"/>
              <w:left w:w="0" w:type="dxa"/>
              <w:bottom w:w="150" w:type="dxa"/>
              <w:right w:w="240" w:type="dxa"/>
            </w:tcMar>
            <w:vAlign w:val="center"/>
            <w:hideMark/>
          </w:tcPr>
          <w:p w14:paraId="3BFD93D6" w14:textId="77777777" w:rsidR="000B0D39" w:rsidRPr="000B0D39" w:rsidRDefault="000B0D39" w:rsidP="000B0D39">
            <w:pPr>
              <w:rPr>
                <w:rFonts w:ascii="Times New Roman" w:hAnsi="Times New Roman" w:cs="Times New Roman"/>
              </w:rPr>
            </w:pPr>
            <w:r>
              <w:t>Carbohydrate energy ratio</w:t>
            </w:r>
          </w:p>
        </w:tc>
        <w:tc>
          <w:tcPr>
            <w:tcW w:w="871" w:type="pct"/>
            <w:tcMar>
              <w:top w:w="150" w:type="dxa"/>
              <w:left w:w="240" w:type="dxa"/>
              <w:bottom w:w="150" w:type="dxa"/>
              <w:right w:w="240" w:type="dxa"/>
            </w:tcMar>
            <w:vAlign w:val="center"/>
            <w:hideMark/>
          </w:tcPr>
          <w:p w14:paraId="0A1D4566"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FFC0690"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2294981C"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9C1CD3" w14:textId="77777777" w:rsidR="000B0D39" w:rsidRPr="000B0D39" w:rsidRDefault="000B0D39" w:rsidP="000B0D39">
            <w:pPr>
              <w:rPr>
                <w:rFonts w:ascii="Times New Roman" w:hAnsi="Times New Roman" w:cs="Times New Roman"/>
              </w:rPr>
            </w:pPr>
            <w:r>
              <w:t>0.166</w:t>
            </w:r>
          </w:p>
        </w:tc>
      </w:tr>
      <w:tr w:rsidR="000B0D39" w:rsidRPr="000B0D39" w14:paraId="753C8448" w14:textId="77777777" w:rsidTr="006759E8">
        <w:tc>
          <w:tcPr>
            <w:tcW w:w="1164" w:type="pct"/>
            <w:tcMar>
              <w:top w:w="150" w:type="dxa"/>
              <w:left w:w="0" w:type="dxa"/>
              <w:bottom w:w="150" w:type="dxa"/>
              <w:right w:w="240" w:type="dxa"/>
            </w:tcMar>
            <w:vAlign w:val="center"/>
            <w:hideMark/>
          </w:tcPr>
          <w:p w14:paraId="731ED569" w14:textId="77777777" w:rsidR="000B0D39" w:rsidRPr="000B0D39" w:rsidRDefault="000B0D39" w:rsidP="000B0D39">
            <w:pPr>
              <w:rPr>
                <w:rFonts w:ascii="Times New Roman" w:hAnsi="Times New Roman" w:cs="Times New Roman"/>
              </w:rPr>
            </w:pPr>
            <w:r>
              <w:t>Protein energy ratio</w:t>
            </w:r>
          </w:p>
        </w:tc>
        <w:tc>
          <w:tcPr>
            <w:tcW w:w="871" w:type="pct"/>
            <w:tcMar>
              <w:top w:w="150" w:type="dxa"/>
              <w:left w:w="240" w:type="dxa"/>
              <w:bottom w:w="150" w:type="dxa"/>
              <w:right w:w="240" w:type="dxa"/>
            </w:tcMar>
            <w:vAlign w:val="center"/>
            <w:hideMark/>
          </w:tcPr>
          <w:p w14:paraId="00EE0D9E"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478D0C3D"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091B4F97"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77C9011C" w14:textId="77777777" w:rsidR="000B0D39" w:rsidRPr="000B0D39" w:rsidRDefault="000B0D39" w:rsidP="000B0D39">
            <w:pPr>
              <w:rPr>
                <w:rFonts w:ascii="Times New Roman" w:hAnsi="Times New Roman" w:cs="Times New Roman"/>
              </w:rPr>
            </w:pPr>
            <w:r>
              <w:t>0.140</w:t>
            </w:r>
          </w:p>
        </w:tc>
      </w:tr>
      <w:tr w:rsidR="000B0D39" w:rsidRPr="000B0D39" w14:paraId="77230C09" w14:textId="77777777" w:rsidTr="006759E8">
        <w:tc>
          <w:tcPr>
            <w:tcW w:w="1164" w:type="pct"/>
            <w:tcMar>
              <w:top w:w="150" w:type="dxa"/>
              <w:left w:w="0" w:type="dxa"/>
              <w:bottom w:w="150" w:type="dxa"/>
              <w:right w:w="240" w:type="dxa"/>
            </w:tcMar>
            <w:vAlign w:val="center"/>
            <w:hideMark/>
          </w:tcPr>
          <w:p w14:paraId="2DABBAC3" w14:textId="77777777" w:rsidR="000B0D39" w:rsidRPr="000B0D39" w:rsidRDefault="000B0D39" w:rsidP="000B0D39">
            <w:pPr>
              <w:rPr>
                <w:rFonts w:ascii="Times New Roman" w:hAnsi="Times New Roman" w:cs="Times New Roman"/>
              </w:rPr>
            </w:pPr>
            <w:r>
              <w:t>Fat-to-carbohydrate ratio</w:t>
            </w:r>
          </w:p>
        </w:tc>
        <w:tc>
          <w:tcPr>
            <w:tcW w:w="871" w:type="pct"/>
            <w:tcMar>
              <w:top w:w="150" w:type="dxa"/>
              <w:left w:w="240" w:type="dxa"/>
              <w:bottom w:w="150" w:type="dxa"/>
              <w:right w:w="240" w:type="dxa"/>
            </w:tcMar>
            <w:vAlign w:val="center"/>
            <w:hideMark/>
          </w:tcPr>
          <w:p w14:paraId="3028A761"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22A9F43B"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6D0B338D"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61C5AA4C" w14:textId="77777777" w:rsidR="000B0D39" w:rsidRPr="000B0D39" w:rsidRDefault="000B0D39" w:rsidP="000B0D39">
            <w:pPr>
              <w:rPr>
                <w:rFonts w:ascii="Times New Roman" w:hAnsi="Times New Roman" w:cs="Times New Roman"/>
              </w:rPr>
            </w:pPr>
            <w:r>
              <w:t>0.094</w:t>
            </w:r>
          </w:p>
        </w:tc>
      </w:tr>
      <w:tr w:rsidR="000B0D39" w:rsidRPr="000B0D39" w14:paraId="47F706F2" w14:textId="77777777" w:rsidTr="006759E8">
        <w:tc>
          <w:tcPr>
            <w:tcW w:w="1164" w:type="pct"/>
            <w:tcMar>
              <w:top w:w="150" w:type="dxa"/>
              <w:left w:w="0" w:type="dxa"/>
              <w:bottom w:w="150" w:type="dxa"/>
              <w:right w:w="240" w:type="dxa"/>
            </w:tcMar>
            <w:vAlign w:val="center"/>
            <w:hideMark/>
          </w:tcPr>
          <w:p w14:paraId="16919ABA" w14:textId="77777777" w:rsidR="000B0D39" w:rsidRPr="000B0D39" w:rsidRDefault="000B0D39" w:rsidP="000B0D39">
            <w:pPr>
              <w:rPr>
                <w:rFonts w:ascii="Times New Roman" w:hAnsi="Times New Roman" w:cs="Times New Roman"/>
              </w:rPr>
            </w:pPr>
            <w:r>
              <w:t>Survey year</w:t>
            </w:r>
          </w:p>
        </w:tc>
        <w:tc>
          <w:tcPr>
            <w:tcW w:w="871" w:type="pct"/>
            <w:tcMar>
              <w:top w:w="150" w:type="dxa"/>
              <w:left w:w="240" w:type="dxa"/>
              <w:bottom w:w="150" w:type="dxa"/>
              <w:right w:w="240" w:type="dxa"/>
            </w:tcMar>
            <w:vAlign w:val="center"/>
            <w:hideMark/>
          </w:tcPr>
          <w:p w14:paraId="6AE982F2"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B5172A8"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1EA84A82"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3F2EE6" w14:textId="77777777" w:rsidR="000B0D39" w:rsidRPr="000B0D39" w:rsidRDefault="000B0D39" w:rsidP="000B0D39">
            <w:pPr>
              <w:rPr>
                <w:rFonts w:ascii="Times New Roman" w:hAnsi="Times New Roman" w:cs="Times New Roman"/>
              </w:rPr>
            </w:pPr>
            <w:r>
              <w:t>0.088</w:t>
            </w:r>
          </w:p>
        </w:tc>
      </w:tr>
      <w:tr w:rsidR="000B0D39" w:rsidRPr="000B0D39" w14:paraId="5D436020" w14:textId="77777777" w:rsidTr="006759E8">
        <w:tc>
          <w:tcPr>
            <w:tcW w:w="1164" w:type="pct"/>
            <w:tcMar>
              <w:top w:w="150" w:type="dxa"/>
              <w:left w:w="0" w:type="dxa"/>
              <w:bottom w:w="150" w:type="dxa"/>
              <w:right w:w="240" w:type="dxa"/>
            </w:tcMar>
            <w:vAlign w:val="center"/>
            <w:hideMark/>
          </w:tcPr>
          <w:p w14:paraId="6AD24023" w14:textId="77777777" w:rsidR="000B0D39" w:rsidRPr="000B0D39" w:rsidRDefault="000B0D39" w:rsidP="000B0D39">
            <w:pPr>
              <w:rPr>
                <w:rFonts w:ascii="Times New Roman" w:hAnsi="Times New Roman" w:cs="Times New Roman"/>
              </w:rPr>
            </w:pPr>
            <w:r>
              <w:t>Province</w:t>
            </w:r>
          </w:p>
        </w:tc>
        <w:tc>
          <w:tcPr>
            <w:tcW w:w="871" w:type="pct"/>
            <w:tcMar>
              <w:top w:w="150" w:type="dxa"/>
              <w:left w:w="240" w:type="dxa"/>
              <w:bottom w:w="150" w:type="dxa"/>
              <w:right w:w="240" w:type="dxa"/>
            </w:tcMar>
            <w:vAlign w:val="center"/>
            <w:hideMark/>
          </w:tcPr>
          <w:p w14:paraId="1EF370D5"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7C3C676E"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3458CED0"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4E02D21C" w14:textId="77777777" w:rsidR="000B0D39" w:rsidRPr="000B0D39" w:rsidRDefault="000B0D39" w:rsidP="000B0D39">
            <w:pPr>
              <w:rPr>
                <w:rFonts w:ascii="Times New Roman" w:hAnsi="Times New Roman" w:cs="Times New Roman"/>
              </w:rPr>
            </w:pPr>
            <w:r>
              <w:t>0.133</w:t>
            </w:r>
          </w:p>
        </w:tc>
      </w:tr>
    </w:tbl>
    <w:p w14:paraId="7CCB914D" w14:textId="786CB869" w:rsidR="000B0D39" w:rsidRPr="00867C42" w:rsidRDefault="000B0D39" w:rsidP="000B0D39">
      <w:pPr>
        <w:rPr>
          <w:rFonts w:ascii="Times New Roman" w:hAnsi="Times New Roman" w:cs="Times New Roman"/>
          <w:i/>
          <w:iCs/>
        </w:rPr>
      </w:pPr>
      <w:r w:rsidRPr="00867C42">
        <w:rPr>
          <w:rFonts w:ascii="Times New Roman" w:hAnsi="Times New Roman" w:cs="Times New Roman"/>
          <w:i/>
          <w:iCs/>
        </w:rPr>
        <w:t>Values represent mean absolute SHAP value for each feature-category combination. Higher values indicate greater influence on model predictions for that category. Class 0 = Rural, Class 1 = Transitional, Class 2 = Urban. Mean |SHAP| is averaged across the three categories.</w:t>
      </w:r>
    </w:p>
    <w:p w14:paraId="78C93363" w14:textId="77777777" w:rsidR="000B0D39" w:rsidRPr="000B0D39" w:rsidRDefault="000B0D39" w:rsidP="0092548E">
      <w:pPr>
        <w:pStyle w:val="2"/>
      </w:pPr>
      <w:r w:rsidRPr="000B0D39">
        <w:t xml:space="preserve">Supplementary Table S2. </w:t>
      </w:r>
      <w:r w:rsidRPr="0092548E">
        <w:rPr>
          <w:b w:val="0"/>
          <w:bCs w:val="0"/>
        </w:rPr>
        <w:t>SHAP Feature Interaction Strengths (Top 15 Pairs)</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31"/>
        <w:gridCol w:w="2644"/>
        <w:gridCol w:w="2645"/>
        <w:gridCol w:w="2286"/>
      </w:tblGrid>
      <w:tr w:rsidR="000B0D39" w:rsidRPr="000B0D39" w14:paraId="407253D2" w14:textId="77777777" w:rsidTr="006759E8">
        <w:trPr>
          <w:tblHeader/>
        </w:trPr>
        <w:tc>
          <w:tcPr>
            <w:tcW w:w="440" w:type="pct"/>
            <w:tcBorders>
              <w:top w:val="single" w:sz="8" w:space="0" w:color="auto"/>
              <w:bottom w:val="single" w:sz="4" w:space="0" w:color="auto"/>
            </w:tcBorders>
            <w:tcMar>
              <w:top w:w="150" w:type="dxa"/>
              <w:left w:w="0" w:type="dxa"/>
              <w:bottom w:w="150" w:type="dxa"/>
              <w:right w:w="240" w:type="dxa"/>
            </w:tcMar>
            <w:vAlign w:val="center"/>
            <w:hideMark/>
          </w:tcPr>
          <w:p w14:paraId="59C55945"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Rank</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02FE93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1</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7B5DD030"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2</w:t>
            </w:r>
          </w:p>
        </w:tc>
        <w:tc>
          <w:tcPr>
            <w:tcW w:w="1376" w:type="pct"/>
            <w:tcBorders>
              <w:top w:val="single" w:sz="8" w:space="0" w:color="auto"/>
              <w:bottom w:val="single" w:sz="4" w:space="0" w:color="auto"/>
            </w:tcBorders>
            <w:tcMar>
              <w:top w:w="150" w:type="dxa"/>
              <w:left w:w="240" w:type="dxa"/>
              <w:bottom w:w="150" w:type="dxa"/>
              <w:right w:w="240" w:type="dxa"/>
            </w:tcMar>
            <w:vAlign w:val="center"/>
            <w:hideMark/>
          </w:tcPr>
          <w:p w14:paraId="5908C4CA"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Interaction Strength</w:t>
            </w:r>
          </w:p>
        </w:tc>
      </w:tr>
      <w:tr w:rsidR="000B0D39" w:rsidRPr="000B0D39" w14:paraId="378A3DCA" w14:textId="77777777" w:rsidTr="006759E8">
        <w:tc>
          <w:tcPr>
            <w:tcW w:w="440" w:type="pct"/>
            <w:tcBorders>
              <w:top w:val="single" w:sz="4" w:space="0" w:color="auto"/>
            </w:tcBorders>
            <w:tcMar>
              <w:top w:w="150" w:type="dxa"/>
              <w:left w:w="0" w:type="dxa"/>
              <w:bottom w:w="150" w:type="dxa"/>
              <w:right w:w="240" w:type="dxa"/>
            </w:tcMar>
            <w:vAlign w:val="center"/>
            <w:hideMark/>
          </w:tcPr>
          <w:p w14:paraId="7D06825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w:t>
            </w:r>
          </w:p>
        </w:tc>
        <w:tc>
          <w:tcPr>
            <w:tcW w:w="1592" w:type="pct"/>
            <w:tcBorders>
              <w:top w:val="single" w:sz="4" w:space="0" w:color="auto"/>
            </w:tcBorders>
            <w:tcMar>
              <w:top w:w="150" w:type="dxa"/>
              <w:left w:w="240" w:type="dxa"/>
              <w:bottom w:w="150" w:type="dxa"/>
              <w:right w:w="240" w:type="dxa"/>
            </w:tcMar>
            <w:vAlign w:val="center"/>
            <w:hideMark/>
          </w:tcPr>
          <w:p w14:paraId="7DC348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Borders>
              <w:top w:val="single" w:sz="4" w:space="0" w:color="auto"/>
            </w:tcBorders>
            <w:tcMar>
              <w:top w:w="150" w:type="dxa"/>
              <w:left w:w="240" w:type="dxa"/>
              <w:bottom w:w="150" w:type="dxa"/>
              <w:right w:w="240" w:type="dxa"/>
            </w:tcMar>
            <w:vAlign w:val="center"/>
            <w:hideMark/>
          </w:tcPr>
          <w:p w14:paraId="47CAE56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376" w:type="pct"/>
            <w:tcBorders>
              <w:top w:val="single" w:sz="4" w:space="0" w:color="auto"/>
            </w:tcBorders>
            <w:tcMar>
              <w:top w:w="150" w:type="dxa"/>
              <w:left w:w="240" w:type="dxa"/>
              <w:bottom w:w="150" w:type="dxa"/>
              <w:right w:w="0" w:type="dxa"/>
            </w:tcMar>
            <w:vAlign w:val="center"/>
            <w:hideMark/>
          </w:tcPr>
          <w:p w14:paraId="4DCFCA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0.0506</w:t>
            </w:r>
          </w:p>
        </w:tc>
      </w:tr>
      <w:tr w:rsidR="000B0D39" w:rsidRPr="000B0D39" w14:paraId="791DBD57" w14:textId="77777777" w:rsidTr="006759E8">
        <w:tc>
          <w:tcPr>
            <w:tcW w:w="440" w:type="pct"/>
            <w:tcMar>
              <w:top w:w="150" w:type="dxa"/>
              <w:left w:w="0" w:type="dxa"/>
              <w:bottom w:w="150" w:type="dxa"/>
              <w:right w:w="240" w:type="dxa"/>
            </w:tcMar>
            <w:vAlign w:val="center"/>
            <w:hideMark/>
          </w:tcPr>
          <w:p w14:paraId="4D71342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2</w:t>
            </w:r>
          </w:p>
        </w:tc>
        <w:tc>
          <w:tcPr>
            <w:tcW w:w="1592" w:type="pct"/>
            <w:tcMar>
              <w:top w:w="150" w:type="dxa"/>
              <w:left w:w="240" w:type="dxa"/>
              <w:bottom w:w="150" w:type="dxa"/>
              <w:right w:w="240" w:type="dxa"/>
            </w:tcMar>
            <w:vAlign w:val="center"/>
            <w:hideMark/>
          </w:tcPr>
          <w:p w14:paraId="0AEA270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53E87BE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8E7366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0.0267</w:t>
            </w:r>
          </w:p>
        </w:tc>
      </w:tr>
      <w:tr w:rsidR="000B0D39" w:rsidRPr="000B0D39" w14:paraId="34020181" w14:textId="77777777" w:rsidTr="006759E8">
        <w:tc>
          <w:tcPr>
            <w:tcW w:w="440" w:type="pct"/>
            <w:tcMar>
              <w:top w:w="150" w:type="dxa"/>
              <w:left w:w="0" w:type="dxa"/>
              <w:bottom w:w="150" w:type="dxa"/>
              <w:right w:w="240" w:type="dxa"/>
            </w:tcMar>
            <w:vAlign w:val="center"/>
            <w:hideMark/>
          </w:tcPr>
          <w:p w14:paraId="04F5A2D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3</w:t>
            </w:r>
          </w:p>
        </w:tc>
        <w:tc>
          <w:tcPr>
            <w:tcW w:w="1592" w:type="pct"/>
            <w:tcMar>
              <w:top w:w="150" w:type="dxa"/>
              <w:left w:w="240" w:type="dxa"/>
              <w:bottom w:w="150" w:type="dxa"/>
              <w:right w:w="240" w:type="dxa"/>
            </w:tcMar>
            <w:vAlign w:val="center"/>
            <w:hideMark/>
          </w:tcPr>
          <w:p w14:paraId="5E753C9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1696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5568A3D"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0.0208</w:t>
            </w:r>
          </w:p>
        </w:tc>
      </w:tr>
      <w:tr w:rsidR="000B0D39" w:rsidRPr="000B0D39" w14:paraId="383F3616" w14:textId="77777777" w:rsidTr="006759E8">
        <w:tc>
          <w:tcPr>
            <w:tcW w:w="440" w:type="pct"/>
            <w:tcMar>
              <w:top w:w="150" w:type="dxa"/>
              <w:left w:w="0" w:type="dxa"/>
              <w:bottom w:w="150" w:type="dxa"/>
              <w:right w:w="240" w:type="dxa"/>
            </w:tcMar>
            <w:vAlign w:val="center"/>
            <w:hideMark/>
          </w:tcPr>
          <w:p w14:paraId="4C00864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4</w:t>
            </w:r>
          </w:p>
        </w:tc>
        <w:tc>
          <w:tcPr>
            <w:tcW w:w="1592" w:type="pct"/>
            <w:tcMar>
              <w:top w:w="150" w:type="dxa"/>
              <w:left w:w="240" w:type="dxa"/>
              <w:bottom w:w="150" w:type="dxa"/>
              <w:right w:w="240" w:type="dxa"/>
            </w:tcMar>
            <w:vAlign w:val="center"/>
            <w:hideMark/>
          </w:tcPr>
          <w:p w14:paraId="4B2D53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4E4591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73A0784"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0.0205</w:t>
            </w:r>
          </w:p>
        </w:tc>
      </w:tr>
      <w:tr w:rsidR="000B0D39" w:rsidRPr="000B0D39" w14:paraId="51893319" w14:textId="77777777" w:rsidTr="006759E8">
        <w:tc>
          <w:tcPr>
            <w:tcW w:w="440" w:type="pct"/>
            <w:tcMar>
              <w:top w:w="150" w:type="dxa"/>
              <w:left w:w="0" w:type="dxa"/>
              <w:bottom w:w="150" w:type="dxa"/>
              <w:right w:w="240" w:type="dxa"/>
            </w:tcMar>
            <w:vAlign w:val="center"/>
            <w:hideMark/>
          </w:tcPr>
          <w:p w14:paraId="6C0AA96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5</w:t>
            </w:r>
          </w:p>
        </w:tc>
        <w:tc>
          <w:tcPr>
            <w:tcW w:w="1592" w:type="pct"/>
            <w:tcMar>
              <w:top w:w="150" w:type="dxa"/>
              <w:left w:w="240" w:type="dxa"/>
              <w:bottom w:w="150" w:type="dxa"/>
              <w:right w:w="240" w:type="dxa"/>
            </w:tcMar>
            <w:vAlign w:val="center"/>
            <w:hideMark/>
          </w:tcPr>
          <w:p w14:paraId="7010E1B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F8CC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3B8BF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0.0200</w:t>
            </w:r>
          </w:p>
        </w:tc>
      </w:tr>
      <w:tr w:rsidR="000B0D39" w:rsidRPr="000B0D39" w14:paraId="5E9CE4F0" w14:textId="77777777" w:rsidTr="006759E8">
        <w:tc>
          <w:tcPr>
            <w:tcW w:w="440" w:type="pct"/>
            <w:tcMar>
              <w:top w:w="150" w:type="dxa"/>
              <w:left w:w="0" w:type="dxa"/>
              <w:bottom w:w="150" w:type="dxa"/>
              <w:right w:w="240" w:type="dxa"/>
            </w:tcMar>
            <w:vAlign w:val="center"/>
            <w:hideMark/>
          </w:tcPr>
          <w:p w14:paraId="177A2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6</w:t>
            </w:r>
          </w:p>
        </w:tc>
        <w:tc>
          <w:tcPr>
            <w:tcW w:w="1592" w:type="pct"/>
            <w:tcMar>
              <w:top w:w="150" w:type="dxa"/>
              <w:left w:w="240" w:type="dxa"/>
              <w:bottom w:w="150" w:type="dxa"/>
              <w:right w:w="240" w:type="dxa"/>
            </w:tcMar>
            <w:vAlign w:val="center"/>
            <w:hideMark/>
          </w:tcPr>
          <w:p w14:paraId="43F6691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F2AA14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017AC9D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0.0194</w:t>
            </w:r>
          </w:p>
        </w:tc>
      </w:tr>
      <w:tr w:rsidR="000B0D39" w:rsidRPr="000B0D39" w14:paraId="12485C09" w14:textId="77777777" w:rsidTr="006759E8">
        <w:tc>
          <w:tcPr>
            <w:tcW w:w="440" w:type="pct"/>
            <w:tcMar>
              <w:top w:w="150" w:type="dxa"/>
              <w:left w:w="0" w:type="dxa"/>
              <w:bottom w:w="150" w:type="dxa"/>
              <w:right w:w="240" w:type="dxa"/>
            </w:tcMar>
            <w:vAlign w:val="center"/>
            <w:hideMark/>
          </w:tcPr>
          <w:p w14:paraId="4407A3C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lastRenderedPageBreak/>
              <w:t>7</w:t>
            </w:r>
          </w:p>
        </w:tc>
        <w:tc>
          <w:tcPr>
            <w:tcW w:w="1592" w:type="pct"/>
            <w:tcMar>
              <w:top w:w="150" w:type="dxa"/>
              <w:left w:w="240" w:type="dxa"/>
              <w:bottom w:w="150" w:type="dxa"/>
              <w:right w:w="240" w:type="dxa"/>
            </w:tcMar>
            <w:vAlign w:val="center"/>
            <w:hideMark/>
          </w:tcPr>
          <w:p w14:paraId="7421FCE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6EF0E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2C09E2A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0.0192</w:t>
            </w:r>
          </w:p>
        </w:tc>
      </w:tr>
      <w:tr w:rsidR="000B0D39" w:rsidRPr="000B0D39" w14:paraId="60F447E2" w14:textId="77777777" w:rsidTr="006759E8">
        <w:tc>
          <w:tcPr>
            <w:tcW w:w="440" w:type="pct"/>
            <w:tcMar>
              <w:top w:w="150" w:type="dxa"/>
              <w:left w:w="0" w:type="dxa"/>
              <w:bottom w:w="150" w:type="dxa"/>
              <w:right w:w="240" w:type="dxa"/>
            </w:tcMar>
            <w:vAlign w:val="center"/>
            <w:hideMark/>
          </w:tcPr>
          <w:p w14:paraId="7CFF906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8</w:t>
            </w:r>
          </w:p>
        </w:tc>
        <w:tc>
          <w:tcPr>
            <w:tcW w:w="1592" w:type="pct"/>
            <w:tcMar>
              <w:top w:w="150" w:type="dxa"/>
              <w:left w:w="240" w:type="dxa"/>
              <w:bottom w:w="150" w:type="dxa"/>
              <w:right w:w="240" w:type="dxa"/>
            </w:tcMar>
            <w:vAlign w:val="center"/>
            <w:hideMark/>
          </w:tcPr>
          <w:p w14:paraId="735460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06FB13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69258F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0.0182</w:t>
            </w:r>
          </w:p>
        </w:tc>
      </w:tr>
      <w:tr w:rsidR="000B0D39" w:rsidRPr="000B0D39" w14:paraId="0187322C" w14:textId="77777777" w:rsidTr="006759E8">
        <w:tc>
          <w:tcPr>
            <w:tcW w:w="440" w:type="pct"/>
            <w:tcMar>
              <w:top w:w="150" w:type="dxa"/>
              <w:left w:w="0" w:type="dxa"/>
              <w:bottom w:w="150" w:type="dxa"/>
              <w:right w:w="240" w:type="dxa"/>
            </w:tcMar>
            <w:vAlign w:val="center"/>
            <w:hideMark/>
          </w:tcPr>
          <w:p w14:paraId="1676A29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9</w:t>
            </w:r>
          </w:p>
        </w:tc>
        <w:tc>
          <w:tcPr>
            <w:tcW w:w="1592" w:type="pct"/>
            <w:tcMar>
              <w:top w:w="150" w:type="dxa"/>
              <w:left w:w="240" w:type="dxa"/>
              <w:bottom w:w="150" w:type="dxa"/>
              <w:right w:w="240" w:type="dxa"/>
            </w:tcMar>
            <w:vAlign w:val="center"/>
            <w:hideMark/>
          </w:tcPr>
          <w:p w14:paraId="604732A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66ED6F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53947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0.0152</w:t>
            </w:r>
          </w:p>
        </w:tc>
      </w:tr>
      <w:tr w:rsidR="000B0D39" w:rsidRPr="000B0D39" w14:paraId="063EB640" w14:textId="77777777" w:rsidTr="006759E8">
        <w:tc>
          <w:tcPr>
            <w:tcW w:w="440" w:type="pct"/>
            <w:tcMar>
              <w:top w:w="150" w:type="dxa"/>
              <w:left w:w="0" w:type="dxa"/>
              <w:bottom w:w="150" w:type="dxa"/>
              <w:right w:w="240" w:type="dxa"/>
            </w:tcMar>
            <w:vAlign w:val="center"/>
            <w:hideMark/>
          </w:tcPr>
          <w:p w14:paraId="3A9C74A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10</w:t>
            </w:r>
          </w:p>
        </w:tc>
        <w:tc>
          <w:tcPr>
            <w:tcW w:w="1592" w:type="pct"/>
            <w:tcMar>
              <w:top w:w="150" w:type="dxa"/>
              <w:left w:w="240" w:type="dxa"/>
              <w:bottom w:w="150" w:type="dxa"/>
              <w:right w:w="240" w:type="dxa"/>
            </w:tcMar>
            <w:vAlign w:val="center"/>
            <w:hideMark/>
          </w:tcPr>
          <w:p w14:paraId="1F3362F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1168633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CB210E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0.0135</w:t>
            </w:r>
          </w:p>
        </w:tc>
      </w:tr>
      <w:tr w:rsidR="000B0D39" w:rsidRPr="000B0D39" w14:paraId="756126AA" w14:textId="77777777" w:rsidTr="006759E8">
        <w:tc>
          <w:tcPr>
            <w:tcW w:w="440" w:type="pct"/>
            <w:tcMar>
              <w:top w:w="150" w:type="dxa"/>
              <w:left w:w="0" w:type="dxa"/>
              <w:bottom w:w="150" w:type="dxa"/>
              <w:right w:w="240" w:type="dxa"/>
            </w:tcMar>
            <w:vAlign w:val="center"/>
            <w:hideMark/>
          </w:tcPr>
          <w:p w14:paraId="2EE26A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11</w:t>
            </w:r>
          </w:p>
        </w:tc>
        <w:tc>
          <w:tcPr>
            <w:tcW w:w="1592" w:type="pct"/>
            <w:tcMar>
              <w:top w:w="150" w:type="dxa"/>
              <w:left w:w="240" w:type="dxa"/>
              <w:bottom w:w="150" w:type="dxa"/>
              <w:right w:w="240" w:type="dxa"/>
            </w:tcMar>
            <w:vAlign w:val="center"/>
            <w:hideMark/>
          </w:tcPr>
          <w:p w14:paraId="3F17B666"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0BBD328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74477BB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0.0128</w:t>
            </w:r>
          </w:p>
        </w:tc>
      </w:tr>
      <w:tr w:rsidR="000B0D39" w:rsidRPr="000B0D39" w14:paraId="1528A188" w14:textId="77777777" w:rsidTr="006759E8">
        <w:tc>
          <w:tcPr>
            <w:tcW w:w="440" w:type="pct"/>
            <w:tcMar>
              <w:top w:w="150" w:type="dxa"/>
              <w:left w:w="0" w:type="dxa"/>
              <w:bottom w:w="150" w:type="dxa"/>
              <w:right w:w="240" w:type="dxa"/>
            </w:tcMar>
            <w:vAlign w:val="center"/>
            <w:hideMark/>
          </w:tcPr>
          <w:p w14:paraId="2B15413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12</w:t>
            </w:r>
          </w:p>
        </w:tc>
        <w:tc>
          <w:tcPr>
            <w:tcW w:w="1592" w:type="pct"/>
            <w:tcMar>
              <w:top w:w="150" w:type="dxa"/>
              <w:left w:w="240" w:type="dxa"/>
              <w:bottom w:w="150" w:type="dxa"/>
              <w:right w:w="240" w:type="dxa"/>
            </w:tcMar>
            <w:vAlign w:val="center"/>
            <w:hideMark/>
          </w:tcPr>
          <w:p w14:paraId="6973C5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197650B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6B040B0B"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0.0114</w:t>
            </w:r>
          </w:p>
        </w:tc>
      </w:tr>
      <w:tr w:rsidR="000B0D39" w:rsidRPr="000B0D39" w14:paraId="3AA7398B" w14:textId="77777777" w:rsidTr="006759E8">
        <w:tc>
          <w:tcPr>
            <w:tcW w:w="440" w:type="pct"/>
            <w:tcMar>
              <w:top w:w="150" w:type="dxa"/>
              <w:left w:w="0" w:type="dxa"/>
              <w:bottom w:w="150" w:type="dxa"/>
              <w:right w:w="240" w:type="dxa"/>
            </w:tcMar>
            <w:vAlign w:val="center"/>
            <w:hideMark/>
          </w:tcPr>
          <w:p w14:paraId="52C98DA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13</w:t>
            </w:r>
          </w:p>
        </w:tc>
        <w:tc>
          <w:tcPr>
            <w:tcW w:w="1592" w:type="pct"/>
            <w:tcMar>
              <w:top w:w="150" w:type="dxa"/>
              <w:left w:w="240" w:type="dxa"/>
              <w:bottom w:w="150" w:type="dxa"/>
              <w:right w:w="240" w:type="dxa"/>
            </w:tcMar>
            <w:vAlign w:val="center"/>
            <w:hideMark/>
          </w:tcPr>
          <w:p w14:paraId="194D640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4902C7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AAA19AA"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0.0109</w:t>
            </w:r>
          </w:p>
        </w:tc>
      </w:tr>
      <w:tr w:rsidR="000B0D39" w:rsidRPr="000B0D39" w14:paraId="714A0567" w14:textId="77777777" w:rsidTr="006759E8">
        <w:tc>
          <w:tcPr>
            <w:tcW w:w="440" w:type="pct"/>
            <w:tcMar>
              <w:top w:w="150" w:type="dxa"/>
              <w:left w:w="0" w:type="dxa"/>
              <w:bottom w:w="150" w:type="dxa"/>
              <w:right w:w="240" w:type="dxa"/>
            </w:tcMar>
            <w:vAlign w:val="center"/>
            <w:hideMark/>
          </w:tcPr>
          <w:p w14:paraId="3C57587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14</w:t>
            </w:r>
          </w:p>
        </w:tc>
        <w:tc>
          <w:tcPr>
            <w:tcW w:w="1592" w:type="pct"/>
            <w:tcMar>
              <w:top w:w="150" w:type="dxa"/>
              <w:left w:w="240" w:type="dxa"/>
              <w:bottom w:w="150" w:type="dxa"/>
              <w:right w:w="240" w:type="dxa"/>
            </w:tcMar>
            <w:vAlign w:val="center"/>
            <w:hideMark/>
          </w:tcPr>
          <w:p w14:paraId="7DE9DEA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10100F4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5325EE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0.0098</w:t>
            </w:r>
          </w:p>
        </w:tc>
      </w:tr>
      <w:tr w:rsidR="000B0D39" w:rsidRPr="000B0D39" w14:paraId="26C464F0" w14:textId="77777777" w:rsidTr="006759E8">
        <w:tc>
          <w:tcPr>
            <w:tcW w:w="440" w:type="pct"/>
            <w:tcMar>
              <w:top w:w="150" w:type="dxa"/>
              <w:left w:w="0" w:type="dxa"/>
              <w:bottom w:w="150" w:type="dxa"/>
              <w:right w:w="240" w:type="dxa"/>
            </w:tcMar>
            <w:vAlign w:val="center"/>
            <w:hideMark/>
          </w:tcPr>
          <w:p w14:paraId="3FBE2E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15</w:t>
            </w:r>
          </w:p>
        </w:tc>
        <w:tc>
          <w:tcPr>
            <w:tcW w:w="1592" w:type="pct"/>
            <w:tcMar>
              <w:top w:w="150" w:type="dxa"/>
              <w:left w:w="240" w:type="dxa"/>
              <w:bottom w:w="150" w:type="dxa"/>
              <w:right w:w="240" w:type="dxa"/>
            </w:tcMar>
            <w:vAlign w:val="center"/>
            <w:hideMark/>
          </w:tcPr>
          <w:p w14:paraId="7DFEC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592" w:type="pct"/>
            <w:tcMar>
              <w:top w:w="150" w:type="dxa"/>
              <w:left w:w="240" w:type="dxa"/>
              <w:bottom w:w="150" w:type="dxa"/>
              <w:right w:w="240" w:type="dxa"/>
            </w:tcMar>
            <w:vAlign w:val="center"/>
            <w:hideMark/>
          </w:tcPr>
          <w:p w14:paraId="31E4CB7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15F0EB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0.0086</w:t>
            </w:r>
          </w:p>
        </w:tc>
      </w:tr>
    </w:tbl>
    <w:p w14:paraId="4E4BE1D0" w14:textId="7F6B99DD" w:rsidR="00990757" w:rsidRPr="00183970" w:rsidRDefault="000B0D39" w:rsidP="00995AF2">
      <w:pPr>
        <w:rPr>
          <w:rFonts w:ascii="Times New Roman" w:hAnsi="Times New Roman" w:cs="Times New Roman"/>
          <w:i/>
          <w:iCs/>
        </w:rPr>
      </w:pPr>
      <w:r w:rsidRPr="000B0D39">
        <w:rPr>
          <w:rFonts w:ascii="Times New Roman" w:hAnsi="Times New Roman" w:cs="Times New Roman"/>
          <w:i/>
          <w:iCs/>
        </w:rPr>
        <w:t xml:space="preserve">Interaction strength represents the mean absolute SHAP interaction value for the Urban category (Class 2). </w:t>
      </w:r>
      <w:r w:rsidR="00990757" w:rsidRPr="00183970">
        <w:rPr>
          <w:rFonts w:ascii="Times New Roman" w:hAnsi="Times New Roman" w:cs="Times New Roman"/>
          <w:i/>
          <w:iCs/>
        </w:rPr>
        <w:t>Interaction effects accounted for 19.8% of total model importance.</w:t>
      </w:r>
    </w:p>
    <w:p w14:paraId="16E506FB" w14:textId="77777777" w:rsidR="0008298A" w:rsidRPr="0008298A" w:rsidRDefault="0008298A" w:rsidP="0008298A">
      <w:pPr>
        <w:rPr>
          <w:rFonts w:hint="eastAsia"/>
        </w:rPr>
      </w:pPr>
    </w:p>
    <w:p w14:paraId="0444BA5E" w14:textId="1DE0F82E" w:rsidR="000B0D39" w:rsidRPr="000B0D39" w:rsidRDefault="000B0D39" w:rsidP="00352D36">
      <w:pPr>
        <w:pStyle w:val="2"/>
      </w:pPr>
      <w:r>
        <w:t>Supplementary Table S3. Leave-one-province-out spatial validation. Mean accuracy 0.737 (SD 0.052).</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541"/>
        <w:gridCol w:w="1351"/>
        <w:gridCol w:w="1897"/>
        <w:gridCol w:w="1897"/>
        <w:gridCol w:w="1620"/>
      </w:tblGrid>
      <w:tr w:rsidR="000B0D39" w:rsidRPr="000B0D39" w14:paraId="02572007" w14:textId="77777777" w:rsidTr="006759E8">
        <w:trPr>
          <w:tblHeader/>
        </w:trPr>
        <w:tc>
          <w:tcPr>
            <w:tcW w:w="928" w:type="pct"/>
            <w:tcBorders>
              <w:top w:val="single" w:sz="8" w:space="0" w:color="auto"/>
              <w:bottom w:val="single" w:sz="4" w:space="0" w:color="auto"/>
            </w:tcBorders>
            <w:tcMar>
              <w:top w:w="150" w:type="dxa"/>
              <w:left w:w="0" w:type="dxa"/>
              <w:bottom w:w="150" w:type="dxa"/>
              <w:right w:w="240" w:type="dxa"/>
            </w:tcMar>
            <w:vAlign w:val="center"/>
            <w:hideMark/>
          </w:tcPr>
          <w:p w14:paraId="5BAE4A1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Province</w:t>
            </w:r>
          </w:p>
        </w:tc>
        <w:tc>
          <w:tcPr>
            <w:tcW w:w="813" w:type="pct"/>
            <w:tcBorders>
              <w:top w:val="single" w:sz="8" w:space="0" w:color="auto"/>
              <w:bottom w:val="single" w:sz="4" w:space="0" w:color="auto"/>
            </w:tcBorders>
            <w:tcMar>
              <w:top w:w="150" w:type="dxa"/>
              <w:left w:w="240" w:type="dxa"/>
              <w:bottom w:w="150" w:type="dxa"/>
              <w:right w:w="240" w:type="dxa"/>
            </w:tcMar>
            <w:vAlign w:val="center"/>
            <w:hideMark/>
          </w:tcPr>
          <w:p w14:paraId="485D390F"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N (Test)</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3B62D316"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Accuracy</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5948B64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Macro-F1</w:t>
            </w:r>
          </w:p>
        </w:tc>
        <w:tc>
          <w:tcPr>
            <w:tcW w:w="976" w:type="pct"/>
            <w:tcBorders>
              <w:top w:val="single" w:sz="8" w:space="0" w:color="auto"/>
              <w:bottom w:val="single" w:sz="4" w:space="0" w:color="auto"/>
            </w:tcBorders>
            <w:tcMar>
              <w:top w:w="150" w:type="dxa"/>
              <w:left w:w="240" w:type="dxa"/>
              <w:bottom w:w="150" w:type="dxa"/>
              <w:right w:w="240" w:type="dxa"/>
            </w:tcMar>
            <w:vAlign w:val="center"/>
            <w:hideMark/>
          </w:tcPr>
          <w:p w14:paraId="55859FFA"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 xml:space="preserve">Cohen's </w:t>
            </w:r>
            <w:r w:rsidRPr="006759E8">
              <w:rPr>
                <w:rFonts w:ascii="Times New Roman" w:hAnsi="Times New Roman" w:cs="Times New Roman"/>
                <w:b/>
                <w:bCs/>
                <w:i/>
                <w:iCs/>
              </w:rPr>
              <w:t>κ</w:t>
            </w:r>
          </w:p>
        </w:tc>
      </w:tr>
      <w:tr w:rsidR="000B0D39" w:rsidRPr="000B0D39" w14:paraId="53B787AB" w14:textId="77777777" w:rsidTr="006759E8">
        <w:tc>
          <w:tcPr>
            <w:tcW w:w="928" w:type="pct"/>
            <w:tcBorders>
              <w:top w:val="single" w:sz="4" w:space="0" w:color="auto"/>
            </w:tcBorders>
            <w:tcMar>
              <w:top w:w="150" w:type="dxa"/>
              <w:left w:w="0" w:type="dxa"/>
              <w:bottom w:w="150" w:type="dxa"/>
              <w:right w:w="240" w:type="dxa"/>
            </w:tcMar>
            <w:vAlign w:val="center"/>
            <w:hideMark/>
          </w:tcPr>
          <w:p w14:paraId="637456BA" w14:textId="77777777" w:rsidR="000B0D39" w:rsidRPr="000B0D39" w:rsidRDefault="000B0D39" w:rsidP="000B0D39">
            <w:pPr>
              <w:rPr>
                <w:rFonts w:ascii="Times New Roman" w:hAnsi="Times New Roman" w:cs="Times New Roman"/>
              </w:rPr>
            </w:pPr>
            <w:r>
              <w:t>Guangxi</w:t>
            </w:r>
          </w:p>
        </w:tc>
        <w:tc>
          <w:tcPr>
            <w:tcW w:w="813" w:type="pct"/>
            <w:tcBorders>
              <w:top w:val="single" w:sz="4" w:space="0" w:color="auto"/>
            </w:tcBorders>
            <w:tcMar>
              <w:top w:w="150" w:type="dxa"/>
              <w:left w:w="240" w:type="dxa"/>
              <w:bottom w:w="150" w:type="dxa"/>
              <w:right w:w="240" w:type="dxa"/>
            </w:tcMar>
            <w:vAlign w:val="center"/>
            <w:hideMark/>
          </w:tcPr>
          <w:p w14:paraId="01300188" w14:textId="77777777" w:rsidR="000B0D39" w:rsidRPr="000B0D39" w:rsidRDefault="000B0D39" w:rsidP="00BC3816">
            <w:pPr>
              <w:jc w:val="right"/>
              <w:rPr>
                <w:rFonts w:ascii="Times New Roman" w:hAnsi="Times New Roman" w:cs="Times New Roman"/>
              </w:rPr>
            </w:pPr>
            <w:r>
              <w:t>13,384</w:t>
            </w:r>
          </w:p>
        </w:tc>
        <w:tc>
          <w:tcPr>
            <w:tcW w:w="1142" w:type="pct"/>
            <w:tcBorders>
              <w:top w:val="single" w:sz="4" w:space="0" w:color="auto"/>
            </w:tcBorders>
            <w:tcMar>
              <w:top w:w="150" w:type="dxa"/>
              <w:left w:w="240" w:type="dxa"/>
              <w:bottom w:w="150" w:type="dxa"/>
              <w:right w:w="240" w:type="dxa"/>
            </w:tcMar>
            <w:vAlign w:val="center"/>
            <w:hideMark/>
          </w:tcPr>
          <w:p w14:paraId="29B76E5D" w14:textId="77777777" w:rsidR="000B0D39" w:rsidRPr="000B0D39" w:rsidRDefault="000B0D39" w:rsidP="00BC3816">
            <w:pPr>
              <w:jc w:val="right"/>
              <w:rPr>
                <w:rFonts w:ascii="Times New Roman" w:hAnsi="Times New Roman" w:cs="Times New Roman"/>
              </w:rPr>
            </w:pPr>
            <w:r>
              <w:t>0.780</w:t>
            </w:r>
          </w:p>
        </w:tc>
        <w:tc>
          <w:tcPr>
            <w:tcW w:w="1142" w:type="pct"/>
            <w:tcBorders>
              <w:top w:val="single" w:sz="4" w:space="0" w:color="auto"/>
            </w:tcBorders>
            <w:tcMar>
              <w:top w:w="150" w:type="dxa"/>
              <w:left w:w="240" w:type="dxa"/>
              <w:bottom w:w="150" w:type="dxa"/>
              <w:right w:w="240" w:type="dxa"/>
            </w:tcMar>
            <w:vAlign w:val="center"/>
            <w:hideMark/>
          </w:tcPr>
          <w:p w14:paraId="7D11A2D9" w14:textId="77777777" w:rsidR="000B0D39" w:rsidRPr="000B0D39" w:rsidRDefault="000B0D39" w:rsidP="00BC3816">
            <w:pPr>
              <w:jc w:val="right"/>
              <w:rPr>
                <w:rFonts w:ascii="Times New Roman" w:hAnsi="Times New Roman" w:cs="Times New Roman"/>
              </w:rPr>
            </w:pPr>
            <w:r>
              <w:t>0.739</w:t>
            </w:r>
          </w:p>
        </w:tc>
        <w:tc>
          <w:tcPr>
            <w:tcW w:w="976" w:type="pct"/>
            <w:tcBorders>
              <w:top w:val="single" w:sz="4" w:space="0" w:color="auto"/>
            </w:tcBorders>
            <w:tcMar>
              <w:top w:w="150" w:type="dxa"/>
              <w:left w:w="240" w:type="dxa"/>
              <w:bottom w:w="150" w:type="dxa"/>
              <w:right w:w="0" w:type="dxa"/>
            </w:tcMar>
            <w:vAlign w:val="center"/>
            <w:hideMark/>
          </w:tcPr>
          <w:p w14:paraId="28A16BF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0.635</w:t>
            </w:r>
          </w:p>
        </w:tc>
      </w:tr>
      <w:tr w:rsidR="000B0D39" w:rsidRPr="000B0D39" w14:paraId="029B2576" w14:textId="77777777" w:rsidTr="006759E8">
        <w:tc>
          <w:tcPr>
            <w:tcW w:w="928" w:type="pct"/>
            <w:tcMar>
              <w:top w:w="150" w:type="dxa"/>
              <w:left w:w="0" w:type="dxa"/>
              <w:bottom w:w="150" w:type="dxa"/>
              <w:right w:w="240" w:type="dxa"/>
            </w:tcMar>
            <w:vAlign w:val="center"/>
            <w:hideMark/>
          </w:tcPr>
          <w:p w14:paraId="42DC9A04" w14:textId="77777777" w:rsidR="000B0D39" w:rsidRPr="000B0D39" w:rsidRDefault="000B0D39" w:rsidP="000B0D39">
            <w:pPr>
              <w:rPr>
                <w:rFonts w:ascii="Times New Roman" w:hAnsi="Times New Roman" w:cs="Times New Roman"/>
              </w:rPr>
            </w:pPr>
            <w:r>
              <w:t>Guizhou</w:t>
            </w:r>
          </w:p>
        </w:tc>
        <w:tc>
          <w:tcPr>
            <w:tcW w:w="813" w:type="pct"/>
            <w:tcMar>
              <w:top w:w="150" w:type="dxa"/>
              <w:left w:w="240" w:type="dxa"/>
              <w:bottom w:w="150" w:type="dxa"/>
              <w:right w:w="240" w:type="dxa"/>
            </w:tcMar>
            <w:vAlign w:val="center"/>
            <w:hideMark/>
          </w:tcPr>
          <w:p w14:paraId="240D5EB3" w14:textId="77777777" w:rsidR="000B0D39" w:rsidRPr="000B0D39" w:rsidRDefault="000B0D39" w:rsidP="00BC3816">
            <w:pPr>
              <w:jc w:val="right"/>
              <w:rPr>
                <w:rFonts w:ascii="Times New Roman" w:hAnsi="Times New Roman" w:cs="Times New Roman"/>
              </w:rPr>
            </w:pPr>
            <w:r>
              <w:t>12,257</w:t>
            </w:r>
          </w:p>
        </w:tc>
        <w:tc>
          <w:tcPr>
            <w:tcW w:w="1142" w:type="pct"/>
            <w:tcMar>
              <w:top w:w="150" w:type="dxa"/>
              <w:left w:w="240" w:type="dxa"/>
              <w:bottom w:w="150" w:type="dxa"/>
              <w:right w:w="240" w:type="dxa"/>
            </w:tcMar>
            <w:vAlign w:val="center"/>
            <w:hideMark/>
          </w:tcPr>
          <w:p w14:paraId="2FF6CB4D" w14:textId="77777777" w:rsidR="000B0D39" w:rsidRPr="000B0D39" w:rsidRDefault="000B0D39" w:rsidP="00BC3816">
            <w:pPr>
              <w:jc w:val="right"/>
              <w:rPr>
                <w:rFonts w:ascii="Times New Roman" w:hAnsi="Times New Roman" w:cs="Times New Roman"/>
              </w:rPr>
            </w:pPr>
            <w:r>
              <w:t>0.752</w:t>
            </w:r>
          </w:p>
        </w:tc>
        <w:tc>
          <w:tcPr>
            <w:tcW w:w="1142" w:type="pct"/>
            <w:tcMar>
              <w:top w:w="150" w:type="dxa"/>
              <w:left w:w="240" w:type="dxa"/>
              <w:bottom w:w="150" w:type="dxa"/>
              <w:right w:w="240" w:type="dxa"/>
            </w:tcMar>
            <w:vAlign w:val="center"/>
            <w:hideMark/>
          </w:tcPr>
          <w:p w14:paraId="29E20D62" w14:textId="77777777" w:rsidR="000B0D39" w:rsidRPr="000B0D39" w:rsidRDefault="000B0D39" w:rsidP="00BC3816">
            <w:pPr>
              <w:jc w:val="right"/>
              <w:rPr>
                <w:rFonts w:ascii="Times New Roman" w:hAnsi="Times New Roman" w:cs="Times New Roman"/>
              </w:rPr>
            </w:pPr>
            <w:r>
              <w:t>0.696</w:t>
            </w:r>
          </w:p>
        </w:tc>
        <w:tc>
          <w:tcPr>
            <w:tcW w:w="976" w:type="pct"/>
            <w:tcMar>
              <w:top w:w="150" w:type="dxa"/>
              <w:left w:w="240" w:type="dxa"/>
              <w:bottom w:w="150" w:type="dxa"/>
              <w:right w:w="0" w:type="dxa"/>
            </w:tcMar>
            <w:vAlign w:val="center"/>
            <w:hideMark/>
          </w:tcPr>
          <w:p w14:paraId="60283C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0.631</w:t>
            </w:r>
          </w:p>
        </w:tc>
      </w:tr>
      <w:tr w:rsidR="000B0D39" w:rsidRPr="000B0D39" w14:paraId="19AD9D4F" w14:textId="77777777" w:rsidTr="006759E8">
        <w:tc>
          <w:tcPr>
            <w:tcW w:w="928" w:type="pct"/>
            <w:tcMar>
              <w:top w:w="150" w:type="dxa"/>
              <w:left w:w="0" w:type="dxa"/>
              <w:bottom w:w="150" w:type="dxa"/>
              <w:right w:w="240" w:type="dxa"/>
            </w:tcMar>
            <w:vAlign w:val="center"/>
            <w:hideMark/>
          </w:tcPr>
          <w:p w14:paraId="14F8CFAD" w14:textId="77777777" w:rsidR="000B0D39" w:rsidRPr="000B0D39" w:rsidRDefault="000B0D39" w:rsidP="000B0D39">
            <w:pPr>
              <w:rPr>
                <w:rFonts w:ascii="Times New Roman" w:hAnsi="Times New Roman" w:cs="Times New Roman"/>
              </w:rPr>
            </w:pPr>
            <w:r>
              <w:t>Henan</w:t>
            </w:r>
          </w:p>
        </w:tc>
        <w:tc>
          <w:tcPr>
            <w:tcW w:w="813" w:type="pct"/>
            <w:tcMar>
              <w:top w:w="150" w:type="dxa"/>
              <w:left w:w="240" w:type="dxa"/>
              <w:bottom w:w="150" w:type="dxa"/>
              <w:right w:w="240" w:type="dxa"/>
            </w:tcMar>
            <w:vAlign w:val="center"/>
            <w:hideMark/>
          </w:tcPr>
          <w:p w14:paraId="2843CEFB" w14:textId="77777777" w:rsidR="000B0D39" w:rsidRPr="000B0D39" w:rsidRDefault="000B0D39" w:rsidP="00BC3816">
            <w:pPr>
              <w:jc w:val="right"/>
              <w:rPr>
                <w:rFonts w:ascii="Times New Roman" w:hAnsi="Times New Roman" w:cs="Times New Roman"/>
              </w:rPr>
            </w:pPr>
            <w:r>
              <w:t>11,983</w:t>
            </w:r>
          </w:p>
        </w:tc>
        <w:tc>
          <w:tcPr>
            <w:tcW w:w="1142" w:type="pct"/>
            <w:tcMar>
              <w:top w:w="150" w:type="dxa"/>
              <w:left w:w="240" w:type="dxa"/>
              <w:bottom w:w="150" w:type="dxa"/>
              <w:right w:w="240" w:type="dxa"/>
            </w:tcMar>
            <w:vAlign w:val="center"/>
            <w:hideMark/>
          </w:tcPr>
          <w:p w14:paraId="4C684754" w14:textId="77777777" w:rsidR="000B0D39" w:rsidRPr="000B0D39" w:rsidRDefault="000B0D39" w:rsidP="00BC3816">
            <w:pPr>
              <w:jc w:val="right"/>
              <w:rPr>
                <w:rFonts w:ascii="Times New Roman" w:hAnsi="Times New Roman" w:cs="Times New Roman"/>
              </w:rPr>
            </w:pPr>
            <w:r>
              <w:t>0.770</w:t>
            </w:r>
          </w:p>
        </w:tc>
        <w:tc>
          <w:tcPr>
            <w:tcW w:w="1142" w:type="pct"/>
            <w:tcMar>
              <w:top w:w="150" w:type="dxa"/>
              <w:left w:w="240" w:type="dxa"/>
              <w:bottom w:w="150" w:type="dxa"/>
              <w:right w:w="240" w:type="dxa"/>
            </w:tcMar>
            <w:vAlign w:val="center"/>
            <w:hideMark/>
          </w:tcPr>
          <w:p w14:paraId="57853AAE" w14:textId="77777777" w:rsidR="000B0D39" w:rsidRPr="000B0D39" w:rsidRDefault="000B0D39" w:rsidP="00BC3816">
            <w:pPr>
              <w:jc w:val="right"/>
              <w:rPr>
                <w:rFonts w:ascii="Times New Roman" w:hAnsi="Times New Roman" w:cs="Times New Roman"/>
              </w:rPr>
            </w:pPr>
            <w:r>
              <w:t>0.661</w:t>
            </w:r>
          </w:p>
        </w:tc>
        <w:tc>
          <w:tcPr>
            <w:tcW w:w="976" w:type="pct"/>
            <w:tcMar>
              <w:top w:w="150" w:type="dxa"/>
              <w:left w:w="240" w:type="dxa"/>
              <w:bottom w:w="150" w:type="dxa"/>
              <w:right w:w="0" w:type="dxa"/>
            </w:tcMar>
            <w:vAlign w:val="center"/>
            <w:hideMark/>
          </w:tcPr>
          <w:p w14:paraId="2D2904E5"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0.628</w:t>
            </w:r>
          </w:p>
        </w:tc>
      </w:tr>
      <w:tr w:rsidR="000B0D39" w:rsidRPr="000B0D39" w14:paraId="2F48CC8D" w14:textId="77777777" w:rsidTr="006759E8">
        <w:tc>
          <w:tcPr>
            <w:tcW w:w="928" w:type="pct"/>
            <w:tcMar>
              <w:top w:w="150" w:type="dxa"/>
              <w:left w:w="0" w:type="dxa"/>
              <w:bottom w:w="150" w:type="dxa"/>
              <w:right w:w="240" w:type="dxa"/>
            </w:tcMar>
            <w:vAlign w:val="center"/>
            <w:hideMark/>
          </w:tcPr>
          <w:p w14:paraId="3478AA8E" w14:textId="77777777" w:rsidR="000B0D39" w:rsidRPr="000B0D39" w:rsidRDefault="000B0D39" w:rsidP="000B0D39">
            <w:pPr>
              <w:rPr>
                <w:rFonts w:ascii="Times New Roman" w:hAnsi="Times New Roman" w:cs="Times New Roman"/>
              </w:rPr>
            </w:pPr>
            <w:r>
              <w:t>Hubei</w:t>
            </w:r>
          </w:p>
        </w:tc>
        <w:tc>
          <w:tcPr>
            <w:tcW w:w="813" w:type="pct"/>
            <w:tcMar>
              <w:top w:w="150" w:type="dxa"/>
              <w:left w:w="240" w:type="dxa"/>
              <w:bottom w:w="150" w:type="dxa"/>
              <w:right w:w="240" w:type="dxa"/>
            </w:tcMar>
            <w:vAlign w:val="center"/>
            <w:hideMark/>
          </w:tcPr>
          <w:p w14:paraId="1433CEAC" w14:textId="77777777" w:rsidR="000B0D39" w:rsidRPr="000B0D39" w:rsidRDefault="000B0D39" w:rsidP="00BC3816">
            <w:pPr>
              <w:jc w:val="right"/>
              <w:rPr>
                <w:rFonts w:ascii="Times New Roman" w:hAnsi="Times New Roman" w:cs="Times New Roman"/>
              </w:rPr>
            </w:pPr>
            <w:r>
              <w:t>11,202</w:t>
            </w:r>
          </w:p>
        </w:tc>
        <w:tc>
          <w:tcPr>
            <w:tcW w:w="1142" w:type="pct"/>
            <w:tcMar>
              <w:top w:w="150" w:type="dxa"/>
              <w:left w:w="240" w:type="dxa"/>
              <w:bottom w:w="150" w:type="dxa"/>
              <w:right w:w="240" w:type="dxa"/>
            </w:tcMar>
            <w:vAlign w:val="center"/>
            <w:hideMark/>
          </w:tcPr>
          <w:p w14:paraId="228C6218"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7E9C02BD" w14:textId="77777777" w:rsidR="000B0D39" w:rsidRPr="000B0D39" w:rsidRDefault="000B0D39" w:rsidP="00BC3816">
            <w:pPr>
              <w:jc w:val="right"/>
              <w:rPr>
                <w:rFonts w:ascii="Times New Roman" w:hAnsi="Times New Roman" w:cs="Times New Roman"/>
              </w:rPr>
            </w:pPr>
            <w:r>
              <w:t>0.781</w:t>
            </w:r>
          </w:p>
        </w:tc>
        <w:tc>
          <w:tcPr>
            <w:tcW w:w="976" w:type="pct"/>
            <w:tcMar>
              <w:top w:w="150" w:type="dxa"/>
              <w:left w:w="240" w:type="dxa"/>
              <w:bottom w:w="150" w:type="dxa"/>
              <w:right w:w="0" w:type="dxa"/>
            </w:tcMar>
            <w:vAlign w:val="center"/>
            <w:hideMark/>
          </w:tcPr>
          <w:p w14:paraId="42220C9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0.607</w:t>
            </w:r>
          </w:p>
        </w:tc>
      </w:tr>
      <w:tr w:rsidR="000B0D39" w:rsidRPr="000B0D39" w14:paraId="6B0C5ADD" w14:textId="77777777" w:rsidTr="006759E8">
        <w:tc>
          <w:tcPr>
            <w:tcW w:w="928" w:type="pct"/>
            <w:tcMar>
              <w:top w:w="150" w:type="dxa"/>
              <w:left w:w="0" w:type="dxa"/>
              <w:bottom w:w="150" w:type="dxa"/>
              <w:right w:w="240" w:type="dxa"/>
            </w:tcMar>
            <w:vAlign w:val="center"/>
            <w:hideMark/>
          </w:tcPr>
          <w:p w14:paraId="16DC07B4" w14:textId="77777777" w:rsidR="000B0D39" w:rsidRPr="000B0D39" w:rsidRDefault="000B0D39" w:rsidP="000B0D39">
            <w:pPr>
              <w:rPr>
                <w:rFonts w:ascii="Times New Roman" w:hAnsi="Times New Roman" w:cs="Times New Roman"/>
              </w:rPr>
            </w:pPr>
            <w:r>
              <w:t>Hunan</w:t>
            </w:r>
          </w:p>
        </w:tc>
        <w:tc>
          <w:tcPr>
            <w:tcW w:w="813" w:type="pct"/>
            <w:tcMar>
              <w:top w:w="150" w:type="dxa"/>
              <w:left w:w="240" w:type="dxa"/>
              <w:bottom w:w="150" w:type="dxa"/>
              <w:right w:w="240" w:type="dxa"/>
            </w:tcMar>
            <w:vAlign w:val="center"/>
            <w:hideMark/>
          </w:tcPr>
          <w:p w14:paraId="12204D00" w14:textId="77777777" w:rsidR="000B0D39" w:rsidRPr="000B0D39" w:rsidRDefault="000B0D39" w:rsidP="00BC3816">
            <w:pPr>
              <w:jc w:val="right"/>
              <w:rPr>
                <w:rFonts w:ascii="Times New Roman" w:hAnsi="Times New Roman" w:cs="Times New Roman"/>
              </w:rPr>
            </w:pPr>
            <w:r>
              <w:t>11,113</w:t>
            </w:r>
          </w:p>
        </w:tc>
        <w:tc>
          <w:tcPr>
            <w:tcW w:w="1142" w:type="pct"/>
            <w:tcMar>
              <w:top w:w="150" w:type="dxa"/>
              <w:left w:w="240" w:type="dxa"/>
              <w:bottom w:w="150" w:type="dxa"/>
              <w:right w:w="240" w:type="dxa"/>
            </w:tcMar>
            <w:vAlign w:val="center"/>
            <w:hideMark/>
          </w:tcPr>
          <w:p w14:paraId="7C36ACD9" w14:textId="77777777" w:rsidR="000B0D39" w:rsidRPr="000B0D39" w:rsidRDefault="000B0D39" w:rsidP="00BC3816">
            <w:pPr>
              <w:jc w:val="right"/>
              <w:rPr>
                <w:rFonts w:ascii="Times New Roman" w:hAnsi="Times New Roman" w:cs="Times New Roman"/>
              </w:rPr>
            </w:pPr>
            <w:r>
              <w:t>0.750</w:t>
            </w:r>
          </w:p>
        </w:tc>
        <w:tc>
          <w:tcPr>
            <w:tcW w:w="1142" w:type="pct"/>
            <w:tcMar>
              <w:top w:w="150" w:type="dxa"/>
              <w:left w:w="240" w:type="dxa"/>
              <w:bottom w:w="150" w:type="dxa"/>
              <w:right w:w="240" w:type="dxa"/>
            </w:tcMar>
            <w:vAlign w:val="center"/>
            <w:hideMark/>
          </w:tcPr>
          <w:p w14:paraId="5891F558" w14:textId="77777777" w:rsidR="000B0D39" w:rsidRPr="000B0D39" w:rsidRDefault="000B0D39" w:rsidP="00BC3816">
            <w:pPr>
              <w:jc w:val="right"/>
              <w:rPr>
                <w:rFonts w:ascii="Times New Roman" w:hAnsi="Times New Roman" w:cs="Times New Roman"/>
              </w:rPr>
            </w:pPr>
            <w:r>
              <w:t>0.766</w:t>
            </w:r>
          </w:p>
        </w:tc>
        <w:tc>
          <w:tcPr>
            <w:tcW w:w="976" w:type="pct"/>
            <w:tcMar>
              <w:top w:w="150" w:type="dxa"/>
              <w:left w:w="240" w:type="dxa"/>
              <w:bottom w:w="150" w:type="dxa"/>
              <w:right w:w="0" w:type="dxa"/>
            </w:tcMar>
            <w:vAlign w:val="center"/>
            <w:hideMark/>
          </w:tcPr>
          <w:p w14:paraId="727E1C3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0.618</w:t>
            </w:r>
          </w:p>
        </w:tc>
      </w:tr>
      <w:tr w:rsidR="000B0D39" w:rsidRPr="000B0D39" w14:paraId="4FBF04BA" w14:textId="77777777" w:rsidTr="006759E8">
        <w:tc>
          <w:tcPr>
            <w:tcW w:w="928" w:type="pct"/>
            <w:tcMar>
              <w:top w:w="150" w:type="dxa"/>
              <w:left w:w="0" w:type="dxa"/>
              <w:bottom w:w="150" w:type="dxa"/>
              <w:right w:w="240" w:type="dxa"/>
            </w:tcMar>
            <w:vAlign w:val="center"/>
            <w:hideMark/>
          </w:tcPr>
          <w:p w14:paraId="5406D32F" w14:textId="77777777" w:rsidR="000B0D39" w:rsidRPr="000B0D39" w:rsidRDefault="000B0D39" w:rsidP="000B0D39">
            <w:pPr>
              <w:rPr>
                <w:rFonts w:ascii="Times New Roman" w:hAnsi="Times New Roman" w:cs="Times New Roman"/>
              </w:rPr>
            </w:pPr>
            <w:r>
              <w:t>Jiangsu</w:t>
            </w:r>
          </w:p>
        </w:tc>
        <w:tc>
          <w:tcPr>
            <w:tcW w:w="813" w:type="pct"/>
            <w:tcMar>
              <w:top w:w="150" w:type="dxa"/>
              <w:left w:w="240" w:type="dxa"/>
              <w:bottom w:w="150" w:type="dxa"/>
              <w:right w:w="240" w:type="dxa"/>
            </w:tcMar>
            <w:vAlign w:val="center"/>
            <w:hideMark/>
          </w:tcPr>
          <w:p w14:paraId="24E09881" w14:textId="77777777" w:rsidR="000B0D39" w:rsidRPr="000B0D39" w:rsidRDefault="000B0D39" w:rsidP="00BC3816">
            <w:pPr>
              <w:jc w:val="right"/>
              <w:rPr>
                <w:rFonts w:ascii="Times New Roman" w:hAnsi="Times New Roman" w:cs="Times New Roman"/>
              </w:rPr>
            </w:pPr>
            <w:r>
              <w:t>11,059</w:t>
            </w:r>
          </w:p>
        </w:tc>
        <w:tc>
          <w:tcPr>
            <w:tcW w:w="1142" w:type="pct"/>
            <w:tcMar>
              <w:top w:w="150" w:type="dxa"/>
              <w:left w:w="240" w:type="dxa"/>
              <w:bottom w:w="150" w:type="dxa"/>
              <w:right w:w="240" w:type="dxa"/>
            </w:tcMar>
            <w:vAlign w:val="center"/>
            <w:hideMark/>
          </w:tcPr>
          <w:p w14:paraId="57474BF4" w14:textId="77777777" w:rsidR="000B0D39" w:rsidRPr="000B0D39" w:rsidRDefault="000B0D39" w:rsidP="00BC3816">
            <w:pPr>
              <w:jc w:val="right"/>
              <w:rPr>
                <w:rFonts w:ascii="Times New Roman" w:hAnsi="Times New Roman" w:cs="Times New Roman"/>
              </w:rPr>
            </w:pPr>
            <w:r>
              <w:t>0.748</w:t>
            </w:r>
          </w:p>
        </w:tc>
        <w:tc>
          <w:tcPr>
            <w:tcW w:w="1142" w:type="pct"/>
            <w:tcMar>
              <w:top w:w="150" w:type="dxa"/>
              <w:left w:w="240" w:type="dxa"/>
              <w:bottom w:w="150" w:type="dxa"/>
              <w:right w:w="240" w:type="dxa"/>
            </w:tcMar>
            <w:vAlign w:val="center"/>
            <w:hideMark/>
          </w:tcPr>
          <w:p w14:paraId="6539A73B" w14:textId="77777777" w:rsidR="000B0D39" w:rsidRPr="000B0D39" w:rsidRDefault="000B0D39" w:rsidP="00BC3816">
            <w:pPr>
              <w:jc w:val="right"/>
              <w:rPr>
                <w:rFonts w:ascii="Times New Roman" w:hAnsi="Times New Roman" w:cs="Times New Roman"/>
              </w:rPr>
            </w:pPr>
            <w:r>
              <w:t>0.775</w:t>
            </w:r>
          </w:p>
        </w:tc>
        <w:tc>
          <w:tcPr>
            <w:tcW w:w="976" w:type="pct"/>
            <w:tcMar>
              <w:top w:w="150" w:type="dxa"/>
              <w:left w:w="240" w:type="dxa"/>
              <w:bottom w:w="150" w:type="dxa"/>
              <w:right w:w="0" w:type="dxa"/>
            </w:tcMar>
            <w:vAlign w:val="center"/>
            <w:hideMark/>
          </w:tcPr>
          <w:p w14:paraId="6FD1693C"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0.584</w:t>
            </w:r>
          </w:p>
        </w:tc>
      </w:tr>
      <w:tr w:rsidR="000B0D39" w:rsidRPr="000B0D39" w14:paraId="032D1829" w14:textId="77777777" w:rsidTr="006759E8">
        <w:tc>
          <w:tcPr>
            <w:tcW w:w="928" w:type="pct"/>
            <w:tcMar>
              <w:top w:w="150" w:type="dxa"/>
              <w:left w:w="0" w:type="dxa"/>
              <w:bottom w:w="150" w:type="dxa"/>
              <w:right w:w="240" w:type="dxa"/>
            </w:tcMar>
            <w:vAlign w:val="center"/>
            <w:hideMark/>
          </w:tcPr>
          <w:p w14:paraId="6E253CFE" w14:textId="77777777" w:rsidR="000B0D39" w:rsidRPr="000B0D39" w:rsidRDefault="000B0D39" w:rsidP="000B0D39">
            <w:pPr>
              <w:rPr>
                <w:rFonts w:ascii="Times New Roman" w:hAnsi="Times New Roman" w:cs="Times New Roman"/>
              </w:rPr>
            </w:pPr>
            <w:r>
              <w:t>Shandong</w:t>
            </w:r>
          </w:p>
        </w:tc>
        <w:tc>
          <w:tcPr>
            <w:tcW w:w="813" w:type="pct"/>
            <w:tcMar>
              <w:top w:w="150" w:type="dxa"/>
              <w:left w:w="240" w:type="dxa"/>
              <w:bottom w:w="150" w:type="dxa"/>
              <w:right w:w="240" w:type="dxa"/>
            </w:tcMar>
            <w:vAlign w:val="center"/>
            <w:hideMark/>
          </w:tcPr>
          <w:p w14:paraId="25A1CBEB" w14:textId="77777777" w:rsidR="000B0D39" w:rsidRPr="000B0D39" w:rsidRDefault="000B0D39" w:rsidP="00BC3816">
            <w:pPr>
              <w:jc w:val="right"/>
              <w:rPr>
                <w:rFonts w:ascii="Times New Roman" w:hAnsi="Times New Roman" w:cs="Times New Roman"/>
              </w:rPr>
            </w:pPr>
            <w:r>
              <w:t>10,610</w:t>
            </w:r>
          </w:p>
        </w:tc>
        <w:tc>
          <w:tcPr>
            <w:tcW w:w="1142" w:type="pct"/>
            <w:tcMar>
              <w:top w:w="150" w:type="dxa"/>
              <w:left w:w="240" w:type="dxa"/>
              <w:bottom w:w="150" w:type="dxa"/>
              <w:right w:w="240" w:type="dxa"/>
            </w:tcMar>
            <w:vAlign w:val="center"/>
            <w:hideMark/>
          </w:tcPr>
          <w:p w14:paraId="4B18C2B9"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0FF31092" w14:textId="77777777" w:rsidR="000B0D39" w:rsidRPr="000B0D39" w:rsidRDefault="000B0D39" w:rsidP="00BC3816">
            <w:pPr>
              <w:jc w:val="right"/>
              <w:rPr>
                <w:rFonts w:ascii="Times New Roman" w:hAnsi="Times New Roman" w:cs="Times New Roman"/>
              </w:rPr>
            </w:pPr>
            <w:r>
              <w:t>0.743</w:t>
            </w:r>
          </w:p>
        </w:tc>
        <w:tc>
          <w:tcPr>
            <w:tcW w:w="976" w:type="pct"/>
            <w:tcMar>
              <w:top w:w="150" w:type="dxa"/>
              <w:left w:w="240" w:type="dxa"/>
              <w:bottom w:w="150" w:type="dxa"/>
              <w:right w:w="0" w:type="dxa"/>
            </w:tcMar>
            <w:vAlign w:val="center"/>
            <w:hideMark/>
          </w:tcPr>
          <w:p w14:paraId="7ACF70F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0.577</w:t>
            </w:r>
          </w:p>
        </w:tc>
      </w:tr>
      <w:tr w:rsidR="000B0D39" w:rsidRPr="000B0D39" w14:paraId="653931CF" w14:textId="77777777" w:rsidTr="006759E8">
        <w:tc>
          <w:tcPr>
            <w:tcW w:w="928" w:type="pct"/>
            <w:tcMar>
              <w:top w:w="150" w:type="dxa"/>
              <w:left w:w="0" w:type="dxa"/>
              <w:bottom w:w="150" w:type="dxa"/>
              <w:right w:w="240" w:type="dxa"/>
            </w:tcMar>
            <w:vAlign w:val="center"/>
            <w:hideMark/>
          </w:tcPr>
          <w:p w14:paraId="7404965D" w14:textId="77777777" w:rsidR="000B0D39" w:rsidRPr="000B0D39" w:rsidRDefault="000B0D39" w:rsidP="000B0D39">
            <w:pPr>
              <w:rPr>
                <w:rFonts w:ascii="Times New Roman" w:hAnsi="Times New Roman" w:cs="Times New Roman"/>
              </w:rPr>
            </w:pPr>
            <w:r>
              <w:t>Liaoning</w:t>
            </w:r>
          </w:p>
        </w:tc>
        <w:tc>
          <w:tcPr>
            <w:tcW w:w="813" w:type="pct"/>
            <w:tcMar>
              <w:top w:w="150" w:type="dxa"/>
              <w:left w:w="240" w:type="dxa"/>
              <w:bottom w:w="150" w:type="dxa"/>
              <w:right w:w="240" w:type="dxa"/>
            </w:tcMar>
            <w:vAlign w:val="center"/>
            <w:hideMark/>
          </w:tcPr>
          <w:p w14:paraId="6F0953D6" w14:textId="77777777" w:rsidR="000B0D39" w:rsidRPr="000B0D39" w:rsidRDefault="000B0D39" w:rsidP="00BC3816">
            <w:pPr>
              <w:jc w:val="right"/>
              <w:rPr>
                <w:rFonts w:ascii="Times New Roman" w:hAnsi="Times New Roman" w:cs="Times New Roman"/>
              </w:rPr>
            </w:pPr>
            <w:r>
              <w:t>8,853</w:t>
            </w:r>
          </w:p>
        </w:tc>
        <w:tc>
          <w:tcPr>
            <w:tcW w:w="1142" w:type="pct"/>
            <w:tcMar>
              <w:top w:w="150" w:type="dxa"/>
              <w:left w:w="240" w:type="dxa"/>
              <w:bottom w:w="150" w:type="dxa"/>
              <w:right w:w="240" w:type="dxa"/>
            </w:tcMar>
            <w:vAlign w:val="center"/>
            <w:hideMark/>
          </w:tcPr>
          <w:p w14:paraId="53E238CB" w14:textId="77777777" w:rsidR="000B0D39" w:rsidRPr="000B0D39" w:rsidRDefault="000B0D39" w:rsidP="00BC3816">
            <w:pPr>
              <w:jc w:val="right"/>
              <w:rPr>
                <w:rFonts w:ascii="Times New Roman" w:hAnsi="Times New Roman" w:cs="Times New Roman"/>
              </w:rPr>
            </w:pPr>
            <w:r>
              <w:t>0.765</w:t>
            </w:r>
          </w:p>
        </w:tc>
        <w:tc>
          <w:tcPr>
            <w:tcW w:w="1142" w:type="pct"/>
            <w:tcMar>
              <w:top w:w="150" w:type="dxa"/>
              <w:left w:w="240" w:type="dxa"/>
              <w:bottom w:w="150" w:type="dxa"/>
              <w:right w:w="240" w:type="dxa"/>
            </w:tcMar>
            <w:vAlign w:val="center"/>
            <w:hideMark/>
          </w:tcPr>
          <w:p w14:paraId="28A9ADEC" w14:textId="77777777" w:rsidR="000B0D39" w:rsidRPr="000B0D39" w:rsidRDefault="000B0D39" w:rsidP="00BC3816">
            <w:pPr>
              <w:jc w:val="right"/>
              <w:rPr>
                <w:rFonts w:ascii="Times New Roman" w:hAnsi="Times New Roman" w:cs="Times New Roman"/>
              </w:rPr>
            </w:pPr>
            <w:r>
              <w:t>0.778</w:t>
            </w:r>
          </w:p>
        </w:tc>
        <w:tc>
          <w:tcPr>
            <w:tcW w:w="976" w:type="pct"/>
            <w:tcMar>
              <w:top w:w="150" w:type="dxa"/>
              <w:left w:w="240" w:type="dxa"/>
              <w:bottom w:w="150" w:type="dxa"/>
              <w:right w:w="0" w:type="dxa"/>
            </w:tcMar>
            <w:vAlign w:val="center"/>
            <w:hideMark/>
          </w:tcPr>
          <w:p w14:paraId="1081F8F9"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0.592</w:t>
            </w:r>
          </w:p>
        </w:tc>
      </w:tr>
      <w:tr w:rsidR="000B0D39" w:rsidRPr="000B0D39" w14:paraId="4FF1FF8F" w14:textId="77777777" w:rsidTr="006759E8">
        <w:tc>
          <w:tcPr>
            <w:tcW w:w="928" w:type="pct"/>
            <w:tcMar>
              <w:top w:w="150" w:type="dxa"/>
              <w:left w:w="0" w:type="dxa"/>
              <w:bottom w:w="150" w:type="dxa"/>
              <w:right w:w="240" w:type="dxa"/>
            </w:tcMar>
            <w:vAlign w:val="center"/>
            <w:hideMark/>
          </w:tcPr>
          <w:p w14:paraId="5E38CBBB" w14:textId="77777777" w:rsidR="000B0D39" w:rsidRPr="000B0D39" w:rsidRDefault="000B0D39" w:rsidP="000B0D39">
            <w:pPr>
              <w:rPr>
                <w:rFonts w:ascii="Times New Roman" w:hAnsi="Times New Roman" w:cs="Times New Roman"/>
              </w:rPr>
            </w:pPr>
            <w:r>
              <w:t>Heilongjiang</w:t>
            </w:r>
          </w:p>
        </w:tc>
        <w:tc>
          <w:tcPr>
            <w:tcW w:w="813" w:type="pct"/>
            <w:tcMar>
              <w:top w:w="150" w:type="dxa"/>
              <w:left w:w="240" w:type="dxa"/>
              <w:bottom w:w="150" w:type="dxa"/>
              <w:right w:w="240" w:type="dxa"/>
            </w:tcMar>
            <w:vAlign w:val="center"/>
            <w:hideMark/>
          </w:tcPr>
          <w:p w14:paraId="43ECB69A" w14:textId="77777777" w:rsidR="000B0D39" w:rsidRPr="000B0D39" w:rsidRDefault="000B0D39" w:rsidP="00BC3816">
            <w:pPr>
              <w:jc w:val="right"/>
              <w:rPr>
                <w:rFonts w:ascii="Times New Roman" w:hAnsi="Times New Roman" w:cs="Times New Roman"/>
              </w:rPr>
            </w:pPr>
            <w:r>
              <w:t>7,435</w:t>
            </w:r>
          </w:p>
        </w:tc>
        <w:tc>
          <w:tcPr>
            <w:tcW w:w="1142" w:type="pct"/>
            <w:tcMar>
              <w:top w:w="150" w:type="dxa"/>
              <w:left w:w="240" w:type="dxa"/>
              <w:bottom w:w="150" w:type="dxa"/>
              <w:right w:w="240" w:type="dxa"/>
            </w:tcMar>
            <w:vAlign w:val="center"/>
            <w:hideMark/>
          </w:tcPr>
          <w:p w14:paraId="6B25FA79" w14:textId="77777777" w:rsidR="000B0D39" w:rsidRPr="000B0D39" w:rsidRDefault="000B0D39" w:rsidP="00BC3816">
            <w:pPr>
              <w:jc w:val="right"/>
              <w:rPr>
                <w:rFonts w:ascii="Times New Roman" w:hAnsi="Times New Roman" w:cs="Times New Roman"/>
              </w:rPr>
            </w:pPr>
            <w:r>
              <w:t>0.756</w:t>
            </w:r>
          </w:p>
        </w:tc>
        <w:tc>
          <w:tcPr>
            <w:tcW w:w="1142" w:type="pct"/>
            <w:tcMar>
              <w:top w:w="150" w:type="dxa"/>
              <w:left w:w="240" w:type="dxa"/>
              <w:bottom w:w="150" w:type="dxa"/>
              <w:right w:w="240" w:type="dxa"/>
            </w:tcMar>
            <w:vAlign w:val="center"/>
            <w:hideMark/>
          </w:tcPr>
          <w:p w14:paraId="2B06ED91" w14:textId="77777777" w:rsidR="000B0D39" w:rsidRPr="000B0D39" w:rsidRDefault="000B0D39" w:rsidP="00BC3816">
            <w:pPr>
              <w:jc w:val="right"/>
              <w:rPr>
                <w:rFonts w:ascii="Times New Roman" w:hAnsi="Times New Roman" w:cs="Times New Roman"/>
              </w:rPr>
            </w:pPr>
            <w:r>
              <w:t>0.710</w:t>
            </w:r>
          </w:p>
        </w:tc>
        <w:tc>
          <w:tcPr>
            <w:tcW w:w="976" w:type="pct"/>
            <w:tcMar>
              <w:top w:w="150" w:type="dxa"/>
              <w:left w:w="240" w:type="dxa"/>
              <w:bottom w:w="150" w:type="dxa"/>
              <w:right w:w="0" w:type="dxa"/>
            </w:tcMar>
            <w:vAlign w:val="center"/>
            <w:hideMark/>
          </w:tcPr>
          <w:p w14:paraId="43D4A6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0.595</w:t>
            </w:r>
          </w:p>
        </w:tc>
      </w:tr>
      <w:tr w:rsidR="000B0D39" w:rsidRPr="000B0D39" w14:paraId="1FCE98ED" w14:textId="77777777" w:rsidTr="006759E8">
        <w:tc>
          <w:tcPr>
            <w:tcW w:w="928" w:type="pct"/>
            <w:tcMar>
              <w:top w:w="150" w:type="dxa"/>
              <w:left w:w="0" w:type="dxa"/>
              <w:bottom w:w="150" w:type="dxa"/>
              <w:right w:w="240" w:type="dxa"/>
            </w:tcMar>
            <w:vAlign w:val="center"/>
            <w:hideMark/>
          </w:tcPr>
          <w:p w14:paraId="11E5E074" w14:textId="77777777" w:rsidR="000B0D39" w:rsidRPr="000B0D39" w:rsidRDefault="000B0D39" w:rsidP="000B0D39">
            <w:pPr>
              <w:rPr>
                <w:rFonts w:ascii="Times New Roman" w:hAnsi="Times New Roman" w:cs="Times New Roman"/>
              </w:rPr>
            </w:pPr>
            <w:r>
              <w:t>Shanghai</w:t>
            </w:r>
          </w:p>
        </w:tc>
        <w:tc>
          <w:tcPr>
            <w:tcW w:w="813" w:type="pct"/>
            <w:tcMar>
              <w:top w:w="150" w:type="dxa"/>
              <w:left w:w="240" w:type="dxa"/>
              <w:bottom w:w="150" w:type="dxa"/>
              <w:right w:w="240" w:type="dxa"/>
            </w:tcMar>
            <w:vAlign w:val="center"/>
            <w:hideMark/>
          </w:tcPr>
          <w:p w14:paraId="3AE06AE7" w14:textId="77777777" w:rsidR="000B0D39" w:rsidRPr="000B0D39" w:rsidRDefault="000B0D39" w:rsidP="00BC3816">
            <w:pPr>
              <w:jc w:val="right"/>
              <w:rPr>
                <w:rFonts w:ascii="Times New Roman" w:hAnsi="Times New Roman" w:cs="Times New Roman"/>
              </w:rPr>
            </w:pPr>
            <w:r>
              <w:t>1,468</w:t>
            </w:r>
          </w:p>
        </w:tc>
        <w:tc>
          <w:tcPr>
            <w:tcW w:w="1142" w:type="pct"/>
            <w:tcMar>
              <w:top w:w="150" w:type="dxa"/>
              <w:left w:w="240" w:type="dxa"/>
              <w:bottom w:w="150" w:type="dxa"/>
              <w:right w:w="240" w:type="dxa"/>
            </w:tcMar>
            <w:vAlign w:val="center"/>
            <w:hideMark/>
          </w:tcPr>
          <w:p w14:paraId="4E71F290" w14:textId="77777777" w:rsidR="000B0D39" w:rsidRPr="000B0D39" w:rsidRDefault="000B0D39" w:rsidP="00BC3816">
            <w:pPr>
              <w:jc w:val="right"/>
              <w:rPr>
                <w:rFonts w:ascii="Times New Roman" w:hAnsi="Times New Roman" w:cs="Times New Roman"/>
              </w:rPr>
            </w:pPr>
            <w:r>
              <w:t>0.670</w:t>
            </w:r>
          </w:p>
        </w:tc>
        <w:tc>
          <w:tcPr>
            <w:tcW w:w="1142" w:type="pct"/>
            <w:tcMar>
              <w:top w:w="150" w:type="dxa"/>
              <w:left w:w="240" w:type="dxa"/>
              <w:bottom w:w="150" w:type="dxa"/>
              <w:right w:w="240" w:type="dxa"/>
            </w:tcMar>
            <w:vAlign w:val="center"/>
            <w:hideMark/>
          </w:tcPr>
          <w:p w14:paraId="04736591" w14:textId="77777777" w:rsidR="000B0D39" w:rsidRPr="000B0D39" w:rsidRDefault="000B0D39" w:rsidP="00BC3816">
            <w:pPr>
              <w:jc w:val="right"/>
              <w:rPr>
                <w:rFonts w:ascii="Times New Roman" w:hAnsi="Times New Roman" w:cs="Times New Roman"/>
              </w:rPr>
            </w:pPr>
            <w:r>
              <w:t>0.680</w:t>
            </w:r>
          </w:p>
        </w:tc>
        <w:tc>
          <w:tcPr>
            <w:tcW w:w="976" w:type="pct"/>
            <w:tcMar>
              <w:top w:w="150" w:type="dxa"/>
              <w:left w:w="240" w:type="dxa"/>
              <w:bottom w:w="150" w:type="dxa"/>
              <w:right w:w="0" w:type="dxa"/>
            </w:tcMar>
            <w:vAlign w:val="center"/>
            <w:hideMark/>
          </w:tcPr>
          <w:p w14:paraId="5A0C2AB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0.474</w:t>
            </w:r>
          </w:p>
        </w:tc>
      </w:tr>
      <w:tr w:rsidR="000B0D39" w:rsidRPr="000B0D39" w14:paraId="7479CAC3" w14:textId="77777777" w:rsidTr="006759E8">
        <w:tc>
          <w:tcPr>
            <w:tcW w:w="928" w:type="pct"/>
            <w:tcMar>
              <w:top w:w="150" w:type="dxa"/>
              <w:left w:w="0" w:type="dxa"/>
              <w:bottom w:w="150" w:type="dxa"/>
              <w:right w:w="240" w:type="dxa"/>
            </w:tcMar>
            <w:vAlign w:val="center"/>
            <w:hideMark/>
          </w:tcPr>
          <w:p w14:paraId="53CD80A8" w14:textId="77777777" w:rsidR="000B0D39" w:rsidRPr="000B0D39" w:rsidRDefault="000B0D39" w:rsidP="000B0D39">
            <w:pPr>
              <w:rPr>
                <w:rFonts w:ascii="Times New Roman" w:hAnsi="Times New Roman" w:cs="Times New Roman"/>
              </w:rPr>
            </w:pPr>
            <w:r>
              <w:t>Beijing</w:t>
            </w:r>
          </w:p>
        </w:tc>
        <w:tc>
          <w:tcPr>
            <w:tcW w:w="813" w:type="pct"/>
            <w:tcMar>
              <w:top w:w="150" w:type="dxa"/>
              <w:left w:w="240" w:type="dxa"/>
              <w:bottom w:w="150" w:type="dxa"/>
              <w:right w:w="240" w:type="dxa"/>
            </w:tcMar>
            <w:vAlign w:val="center"/>
            <w:hideMark/>
          </w:tcPr>
          <w:p w14:paraId="0DCD8E97" w14:textId="77777777" w:rsidR="000B0D39" w:rsidRPr="000B0D39" w:rsidRDefault="000B0D39" w:rsidP="00BC3816">
            <w:pPr>
              <w:jc w:val="right"/>
              <w:rPr>
                <w:rFonts w:ascii="Times New Roman" w:hAnsi="Times New Roman" w:cs="Times New Roman"/>
              </w:rPr>
            </w:pPr>
            <w:r>
              <w:t>1,289</w:t>
            </w:r>
          </w:p>
        </w:tc>
        <w:tc>
          <w:tcPr>
            <w:tcW w:w="1142" w:type="pct"/>
            <w:tcMar>
              <w:top w:w="150" w:type="dxa"/>
              <w:left w:w="240" w:type="dxa"/>
              <w:bottom w:w="150" w:type="dxa"/>
              <w:right w:w="240" w:type="dxa"/>
            </w:tcMar>
            <w:vAlign w:val="center"/>
            <w:hideMark/>
          </w:tcPr>
          <w:p w14:paraId="21E3FD5D" w14:textId="77777777" w:rsidR="000B0D39" w:rsidRPr="000B0D39" w:rsidRDefault="000B0D39" w:rsidP="00BC3816">
            <w:pPr>
              <w:jc w:val="right"/>
              <w:rPr>
                <w:rFonts w:ascii="Times New Roman" w:hAnsi="Times New Roman" w:cs="Times New Roman"/>
              </w:rPr>
            </w:pPr>
            <w:r>
              <w:t>0.649</w:t>
            </w:r>
          </w:p>
        </w:tc>
        <w:tc>
          <w:tcPr>
            <w:tcW w:w="1142" w:type="pct"/>
            <w:tcMar>
              <w:top w:w="150" w:type="dxa"/>
              <w:left w:w="240" w:type="dxa"/>
              <w:bottom w:w="150" w:type="dxa"/>
              <w:right w:w="240" w:type="dxa"/>
            </w:tcMar>
            <w:vAlign w:val="center"/>
            <w:hideMark/>
          </w:tcPr>
          <w:p w14:paraId="427BAFB4" w14:textId="77777777" w:rsidR="000B0D39" w:rsidRPr="000B0D39" w:rsidRDefault="000B0D39" w:rsidP="00BC3816">
            <w:pPr>
              <w:jc w:val="right"/>
              <w:rPr>
                <w:rFonts w:ascii="Times New Roman" w:hAnsi="Times New Roman" w:cs="Times New Roman"/>
              </w:rPr>
            </w:pPr>
            <w:r>
              <w:t>0.700</w:t>
            </w:r>
          </w:p>
        </w:tc>
        <w:tc>
          <w:tcPr>
            <w:tcW w:w="976" w:type="pct"/>
            <w:tcMar>
              <w:top w:w="150" w:type="dxa"/>
              <w:left w:w="240" w:type="dxa"/>
              <w:bottom w:w="150" w:type="dxa"/>
              <w:right w:w="0" w:type="dxa"/>
            </w:tcMar>
            <w:vAlign w:val="center"/>
            <w:hideMark/>
          </w:tcPr>
          <w:p w14:paraId="1E105AD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0.456</w:t>
            </w:r>
          </w:p>
        </w:tc>
      </w:tr>
      <w:tr w:rsidR="000B0D39" w:rsidRPr="000B0D39" w14:paraId="69F34081" w14:textId="77777777" w:rsidTr="006759E8">
        <w:tc>
          <w:tcPr>
            <w:tcW w:w="928" w:type="pct"/>
            <w:tcMar>
              <w:top w:w="150" w:type="dxa"/>
              <w:left w:w="0" w:type="dxa"/>
              <w:bottom w:w="150" w:type="dxa"/>
              <w:right w:w="240" w:type="dxa"/>
            </w:tcMar>
            <w:vAlign w:val="center"/>
            <w:hideMark/>
          </w:tcPr>
          <w:p w14:paraId="7F6480D0" w14:textId="77777777" w:rsidR="000B0D39" w:rsidRPr="000B0D39" w:rsidRDefault="000B0D39" w:rsidP="000B0D39">
            <w:pPr>
              <w:rPr>
                <w:rFonts w:ascii="Times New Roman" w:hAnsi="Times New Roman" w:cs="Times New Roman"/>
              </w:rPr>
            </w:pPr>
            <w:r>
              <w:t>Chongqing</w:t>
            </w:r>
          </w:p>
        </w:tc>
        <w:tc>
          <w:tcPr>
            <w:tcW w:w="813" w:type="pct"/>
            <w:tcMar>
              <w:top w:w="150" w:type="dxa"/>
              <w:left w:w="240" w:type="dxa"/>
              <w:bottom w:w="150" w:type="dxa"/>
              <w:right w:w="240" w:type="dxa"/>
            </w:tcMar>
            <w:vAlign w:val="center"/>
            <w:hideMark/>
          </w:tcPr>
          <w:p w14:paraId="4DAEB402" w14:textId="77777777" w:rsidR="000B0D39" w:rsidRPr="000B0D39" w:rsidRDefault="000B0D39" w:rsidP="00BC3816">
            <w:pPr>
              <w:jc w:val="right"/>
              <w:rPr>
                <w:rFonts w:ascii="Times New Roman" w:hAnsi="Times New Roman" w:cs="Times New Roman"/>
              </w:rPr>
            </w:pPr>
            <w:r>
              <w:t>1,273</w:t>
            </w:r>
          </w:p>
        </w:tc>
        <w:tc>
          <w:tcPr>
            <w:tcW w:w="1142" w:type="pct"/>
            <w:tcMar>
              <w:top w:w="150" w:type="dxa"/>
              <w:left w:w="240" w:type="dxa"/>
              <w:bottom w:w="150" w:type="dxa"/>
              <w:right w:w="240" w:type="dxa"/>
            </w:tcMar>
            <w:vAlign w:val="center"/>
            <w:hideMark/>
          </w:tcPr>
          <w:p w14:paraId="423C81B9" w14:textId="77777777" w:rsidR="000B0D39" w:rsidRPr="000B0D39" w:rsidRDefault="000B0D39" w:rsidP="00BC3816">
            <w:pPr>
              <w:jc w:val="right"/>
              <w:rPr>
                <w:rFonts w:ascii="Times New Roman" w:hAnsi="Times New Roman" w:cs="Times New Roman"/>
              </w:rPr>
            </w:pPr>
            <w:r>
              <w:t>0.641</w:t>
            </w:r>
          </w:p>
        </w:tc>
        <w:tc>
          <w:tcPr>
            <w:tcW w:w="1142" w:type="pct"/>
            <w:tcMar>
              <w:top w:w="150" w:type="dxa"/>
              <w:left w:w="240" w:type="dxa"/>
              <w:bottom w:w="150" w:type="dxa"/>
              <w:right w:w="240" w:type="dxa"/>
            </w:tcMar>
            <w:vAlign w:val="center"/>
            <w:hideMark/>
          </w:tcPr>
          <w:p w14:paraId="26497D9C" w14:textId="77777777" w:rsidR="000B0D39" w:rsidRPr="000B0D39" w:rsidRDefault="000B0D39" w:rsidP="00BC3816">
            <w:pPr>
              <w:jc w:val="right"/>
              <w:rPr>
                <w:rFonts w:ascii="Times New Roman" w:hAnsi="Times New Roman" w:cs="Times New Roman"/>
              </w:rPr>
            </w:pPr>
            <w:r>
              <w:t>0.706</w:t>
            </w:r>
          </w:p>
        </w:tc>
        <w:tc>
          <w:tcPr>
            <w:tcW w:w="976" w:type="pct"/>
            <w:tcMar>
              <w:top w:w="150" w:type="dxa"/>
              <w:left w:w="240" w:type="dxa"/>
              <w:bottom w:w="150" w:type="dxa"/>
              <w:right w:w="0" w:type="dxa"/>
            </w:tcMar>
            <w:vAlign w:val="center"/>
            <w:hideMark/>
          </w:tcPr>
          <w:p w14:paraId="6C64969F"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0.441</w:t>
            </w:r>
          </w:p>
        </w:tc>
      </w:tr>
      <w:tr w:rsidR="000B0D39" w:rsidRPr="000B0D39" w14:paraId="2B6B5B31" w14:textId="77777777" w:rsidTr="006759E8">
        <w:tc>
          <w:tcPr>
            <w:tcW w:w="928" w:type="pct"/>
            <w:tcMar>
              <w:top w:w="150" w:type="dxa"/>
              <w:left w:w="0" w:type="dxa"/>
              <w:bottom w:w="150" w:type="dxa"/>
              <w:right w:w="240" w:type="dxa"/>
            </w:tcMar>
            <w:vAlign w:val="center"/>
            <w:hideMark/>
          </w:tcPr>
          <w:p w14:paraId="33FE80B0" w14:textId="77777777" w:rsidR="000B0D39" w:rsidRPr="000B0D39" w:rsidRDefault="000B0D39" w:rsidP="000B0D39">
            <w:pPr>
              <w:rPr>
                <w:rFonts w:ascii="Times New Roman" w:hAnsi="Times New Roman" w:cs="Times New Roman"/>
              </w:rPr>
            </w:pPr>
            <w:r w:rsidRPr="000B0D39">
              <w:rPr>
                <w:rFonts w:ascii="Times New Roman" w:hAnsi="Times New Roman" w:cs="Times New Roman"/>
                <w:b/>
                <w:bCs/>
              </w:rPr>
              <w:t>Mean ± SD</w:t>
            </w:r>
          </w:p>
        </w:tc>
        <w:tc>
          <w:tcPr>
            <w:tcW w:w="813" w:type="pct"/>
            <w:tcMar>
              <w:top w:w="150" w:type="dxa"/>
              <w:left w:w="240" w:type="dxa"/>
              <w:bottom w:w="150" w:type="dxa"/>
              <w:right w:w="240" w:type="dxa"/>
            </w:tcMar>
            <w:vAlign w:val="center"/>
            <w:hideMark/>
          </w:tcPr>
          <w:p w14:paraId="459BA2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c>
          <w:tcPr>
            <w:tcW w:w="1142" w:type="pct"/>
            <w:tcMar>
              <w:top w:w="150" w:type="dxa"/>
              <w:left w:w="240" w:type="dxa"/>
              <w:bottom w:w="150" w:type="dxa"/>
              <w:right w:w="240" w:type="dxa"/>
            </w:tcMar>
            <w:vAlign w:val="center"/>
            <w:hideMark/>
          </w:tcPr>
          <w:p w14:paraId="7EA3A1F5" w14:textId="77777777" w:rsidR="000B0D39" w:rsidRPr="000B0D39" w:rsidRDefault="000B0D39" w:rsidP="00BC3816">
            <w:pPr>
              <w:jc w:val="right"/>
              <w:rPr>
                <w:rFonts w:ascii="Times New Roman" w:hAnsi="Times New Roman" w:cs="Times New Roman"/>
              </w:rPr>
            </w:pPr>
            <w:r>
              <w:t>0.737 ± 0.052</w:t>
            </w:r>
          </w:p>
        </w:tc>
        <w:tc>
          <w:tcPr>
            <w:tcW w:w="1142" w:type="pct"/>
            <w:tcMar>
              <w:top w:w="150" w:type="dxa"/>
              <w:left w:w="240" w:type="dxa"/>
              <w:bottom w:w="150" w:type="dxa"/>
              <w:right w:w="240" w:type="dxa"/>
            </w:tcMar>
            <w:vAlign w:val="center"/>
            <w:hideMark/>
          </w:tcPr>
          <w:p w14:paraId="668935C7" w14:textId="77777777" w:rsidR="000B0D39" w:rsidRPr="000B0D39" w:rsidRDefault="000B0D39" w:rsidP="00BC3816">
            <w:pPr>
              <w:jc w:val="right"/>
              <w:rPr>
                <w:rFonts w:ascii="Times New Roman" w:hAnsi="Times New Roman" w:cs="Times New Roman"/>
              </w:rPr>
            </w:pPr>
            <w:r>
              <w:t>0.728 ± 0.041</w:t>
            </w:r>
          </w:p>
        </w:tc>
        <w:tc>
          <w:tcPr>
            <w:tcW w:w="976" w:type="pct"/>
            <w:tcMar>
              <w:top w:w="150" w:type="dxa"/>
              <w:left w:w="240" w:type="dxa"/>
              <w:bottom w:w="150" w:type="dxa"/>
              <w:right w:w="0" w:type="dxa"/>
            </w:tcMar>
            <w:vAlign w:val="center"/>
            <w:hideMark/>
          </w:tcPr>
          <w:p w14:paraId="38E1043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b/>
                <w:bCs/>
              </w:rPr>
              <w:t>0.570 ± 0.072</w:t>
            </w:r>
          </w:p>
        </w:tc>
      </w:tr>
    </w:tbl>
    <w:p w14:paraId="50963CE5" w14:textId="77777777" w:rsidR="000B0D39" w:rsidRPr="000B0D39" w:rsidRDefault="000B0D39" w:rsidP="000B0D39">
      <w:pPr>
        <w:rPr>
          <w:rFonts w:ascii="Times New Roman" w:hAnsi="Times New Roman" w:cs="Times New Roman"/>
        </w:rPr>
      </w:pPr>
      <w:r w:rsidRPr="000B0D39">
        <w:rPr>
          <w:rFonts w:ascii="Times New Roman" w:hAnsi="Times New Roman" w:cs="Times New Roman"/>
          <w:i/>
          <w:iCs/>
        </w:rPr>
        <w:t>Each row represents a model trained on all provinces except the test province. Lower performance in Beijing, Shanghai, and Chongqing reflects the more extreme urban dietary patterns and steeper urban–rural gradients in these provincial-level municipalities.</w:t>
      </w:r>
    </w:p>
    <w:p w14:paraId="2EAAEBB8" w14:textId="58A4AEC6" w:rsidR="000B0D39" w:rsidRPr="00352D36" w:rsidRDefault="000B0D39" w:rsidP="00352D36">
      <w:pPr>
        <w:pStyle w:val="2"/>
        <w:rPr>
          <w:rStyle w:val="20"/>
        </w:rPr>
      </w:pPr>
      <w:r>
        <w:t>Supplementary Table S4. Feature-set ablation under Plan B (T2 administrative labels with transitional FatER overlay). Excluding FatER modestly reduced accuracy; year and province alone performed near chance.</w:t>
      </w:r>
    </w:p>
    <w:tbl>
      <w:tblPr>
        <w:tblW w:w="0" w:type="auto"/>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88"/>
        <w:gridCol w:w="1332"/>
        <w:gridCol w:w="1371"/>
        <w:gridCol w:w="1364"/>
        <w:gridCol w:w="1751"/>
      </w:tblGrid>
      <w:tr w:rsidR="000B0D39" w:rsidRPr="000B0D39" w14:paraId="47BEF11C" w14:textId="77777777" w:rsidTr="006759E8">
        <w:trPr>
          <w:tblHeader/>
        </w:trPr>
        <w:tc>
          <w:tcPr>
            <w:tcW w:w="0" w:type="auto"/>
            <w:tcBorders>
              <w:top w:val="single" w:sz="8" w:space="0" w:color="auto"/>
              <w:bottom w:val="single" w:sz="4" w:space="0" w:color="auto"/>
            </w:tcBorders>
            <w:tcMar>
              <w:top w:w="150" w:type="dxa"/>
              <w:left w:w="0" w:type="dxa"/>
              <w:bottom w:w="150" w:type="dxa"/>
              <w:right w:w="240" w:type="dxa"/>
            </w:tcMar>
            <w:vAlign w:val="center"/>
            <w:hideMark/>
          </w:tcPr>
          <w:p w14:paraId="6E21B31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Feature Set</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1DE0F4A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Accuracy</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5A17004A"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Macro-F1</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F72EB41"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 xml:space="preserve">Cohen's </w:t>
            </w:r>
            <w:r w:rsidRPr="006759E8">
              <w:rPr>
                <w:rFonts w:ascii="Times New Roman" w:hAnsi="Times New Roman" w:cs="Times New Roman"/>
                <w:b/>
                <w:bCs/>
                <w:i/>
                <w:iCs/>
              </w:rPr>
              <w:t>κ</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6B7E452"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JS Divergence</w:t>
            </w:r>
          </w:p>
        </w:tc>
      </w:tr>
      <w:tr w:rsidR="000B0D39" w:rsidRPr="000B0D39" w14:paraId="33B795D6" w14:textId="77777777" w:rsidTr="006759E8">
        <w:tc>
          <w:tcPr>
            <w:tcW w:w="0" w:type="auto"/>
            <w:tcBorders>
              <w:top w:val="single" w:sz="4" w:space="0" w:color="auto"/>
            </w:tcBorders>
            <w:tcMar>
              <w:top w:w="150" w:type="dxa"/>
              <w:left w:w="0" w:type="dxa"/>
              <w:bottom w:w="150" w:type="dxa"/>
              <w:right w:w="240" w:type="dxa"/>
            </w:tcMar>
            <w:vAlign w:val="center"/>
            <w:hideMark/>
          </w:tcPr>
          <w:p w14:paraId="0334986A" w14:textId="77777777" w:rsidR="000B0D39" w:rsidRPr="000B0D39" w:rsidRDefault="000B0D39" w:rsidP="000B0D39">
            <w:pPr>
              <w:rPr>
                <w:rFonts w:ascii="Times New Roman" w:hAnsi="Times New Roman" w:cs="Times New Roman"/>
              </w:rPr>
            </w:pPr>
            <w:r>
              <w:t>Full (6 features)</w:t>
            </w:r>
          </w:p>
        </w:tc>
        <w:tc>
          <w:tcPr>
            <w:tcW w:w="0" w:type="auto"/>
            <w:tcBorders>
              <w:top w:val="single" w:sz="4" w:space="0" w:color="auto"/>
            </w:tcBorders>
            <w:tcMar>
              <w:top w:w="150" w:type="dxa"/>
              <w:left w:w="240" w:type="dxa"/>
              <w:bottom w:w="150" w:type="dxa"/>
              <w:right w:w="240" w:type="dxa"/>
            </w:tcMar>
            <w:vAlign w:val="center"/>
            <w:hideMark/>
          </w:tcPr>
          <w:p w14:paraId="13C7DACD" w14:textId="77777777" w:rsidR="000B0D39" w:rsidRPr="000B0D39" w:rsidRDefault="000B0D39" w:rsidP="00BC3816">
            <w:pPr>
              <w:jc w:val="right"/>
              <w:rPr>
                <w:rFonts w:ascii="Times New Roman" w:hAnsi="Times New Roman" w:cs="Times New Roman"/>
              </w:rPr>
            </w:pPr>
            <w:r>
              <w:t>0.7824</w:t>
            </w:r>
          </w:p>
        </w:tc>
        <w:tc>
          <w:tcPr>
            <w:tcW w:w="0" w:type="auto"/>
            <w:tcBorders>
              <w:top w:val="single" w:sz="4" w:space="0" w:color="auto"/>
            </w:tcBorders>
            <w:tcMar>
              <w:top w:w="150" w:type="dxa"/>
              <w:left w:w="240" w:type="dxa"/>
              <w:bottom w:w="150" w:type="dxa"/>
              <w:right w:w="240" w:type="dxa"/>
            </w:tcMar>
            <w:vAlign w:val="center"/>
            <w:hideMark/>
          </w:tcPr>
          <w:p w14:paraId="7521981A" w14:textId="77777777" w:rsidR="000B0D39" w:rsidRPr="000B0D39" w:rsidRDefault="000B0D39" w:rsidP="00BC3816">
            <w:pPr>
              <w:jc w:val="right"/>
              <w:rPr>
                <w:rFonts w:ascii="Times New Roman" w:hAnsi="Times New Roman" w:cs="Times New Roman"/>
              </w:rPr>
            </w:pPr>
            <w:r>
              <w:t>0.7698</w:t>
            </w:r>
          </w:p>
        </w:tc>
        <w:tc>
          <w:tcPr>
            <w:tcW w:w="0" w:type="auto"/>
            <w:tcBorders>
              <w:top w:val="single" w:sz="4" w:space="0" w:color="auto"/>
            </w:tcBorders>
            <w:tcMar>
              <w:top w:w="150" w:type="dxa"/>
              <w:left w:w="240" w:type="dxa"/>
              <w:bottom w:w="150" w:type="dxa"/>
              <w:right w:w="240" w:type="dxa"/>
            </w:tcMar>
            <w:vAlign w:val="center"/>
            <w:hideMark/>
          </w:tcPr>
          <w:p w14:paraId="24D5260B" w14:textId="77777777" w:rsidR="000B0D39" w:rsidRPr="000B0D39" w:rsidRDefault="000B0D39" w:rsidP="00BC3816">
            <w:pPr>
              <w:jc w:val="right"/>
              <w:rPr>
                <w:rFonts w:ascii="Times New Roman" w:hAnsi="Times New Roman" w:cs="Times New Roman"/>
              </w:rPr>
            </w:pPr>
            <w:r>
              <w:t>0.6355</w:t>
            </w:r>
          </w:p>
        </w:tc>
        <w:tc>
          <w:tcPr>
            <w:tcW w:w="0" w:type="auto"/>
            <w:tcBorders>
              <w:top w:val="single" w:sz="4" w:space="0" w:color="auto"/>
            </w:tcBorders>
            <w:tcMar>
              <w:top w:w="150" w:type="dxa"/>
              <w:left w:w="240" w:type="dxa"/>
              <w:bottom w:w="150" w:type="dxa"/>
              <w:right w:w="0" w:type="dxa"/>
            </w:tcMar>
            <w:vAlign w:val="center"/>
            <w:hideMark/>
          </w:tcPr>
          <w:p w14:paraId="20212C92" w14:textId="77777777" w:rsidR="000B0D39" w:rsidRPr="000B0D39" w:rsidRDefault="000B0D39" w:rsidP="00BC3816">
            <w:pPr>
              <w:jc w:val="right"/>
              <w:rPr>
                <w:rFonts w:ascii="Times New Roman" w:hAnsi="Times New Roman" w:cs="Times New Roman"/>
              </w:rPr>
            </w:pPr>
            <w:r>
              <w:t>—</w:t>
            </w:r>
          </w:p>
        </w:tc>
      </w:tr>
      <w:tr w:rsidR="000B0D39" w:rsidRPr="000B0D39" w14:paraId="33C9F9DD" w14:textId="77777777" w:rsidTr="006759E8">
        <w:tc>
          <w:tcPr>
            <w:tcW w:w="0" w:type="auto"/>
            <w:tcMar>
              <w:top w:w="150" w:type="dxa"/>
              <w:left w:w="0" w:type="dxa"/>
              <w:bottom w:w="150" w:type="dxa"/>
              <w:right w:w="240" w:type="dxa"/>
            </w:tcMar>
            <w:vAlign w:val="center"/>
            <w:hideMark/>
          </w:tcPr>
          <w:p w14:paraId="24FC0072" w14:textId="77777777" w:rsidR="000B0D39" w:rsidRPr="000B0D39" w:rsidRDefault="000B0D39" w:rsidP="000B0D39">
            <w:pPr>
              <w:rPr>
                <w:rFonts w:ascii="Times New Roman" w:hAnsi="Times New Roman" w:cs="Times New Roman"/>
              </w:rPr>
            </w:pPr>
            <w:r>
              <w:t>No FatER (5 features)</w:t>
            </w:r>
          </w:p>
        </w:tc>
        <w:tc>
          <w:tcPr>
            <w:tcW w:w="0" w:type="auto"/>
            <w:tcMar>
              <w:top w:w="150" w:type="dxa"/>
              <w:left w:w="240" w:type="dxa"/>
              <w:bottom w:w="150" w:type="dxa"/>
              <w:right w:w="240" w:type="dxa"/>
            </w:tcMar>
            <w:vAlign w:val="center"/>
            <w:hideMark/>
          </w:tcPr>
          <w:p w14:paraId="72A9D6C0" w14:textId="77777777" w:rsidR="000B0D39" w:rsidRPr="000B0D39" w:rsidRDefault="000B0D39" w:rsidP="00BC3816">
            <w:pPr>
              <w:jc w:val="right"/>
              <w:rPr>
                <w:rFonts w:ascii="Times New Roman" w:hAnsi="Times New Roman" w:cs="Times New Roman"/>
              </w:rPr>
            </w:pPr>
            <w:r>
              <w:t>0.7773</w:t>
            </w:r>
          </w:p>
        </w:tc>
        <w:tc>
          <w:tcPr>
            <w:tcW w:w="0" w:type="auto"/>
            <w:tcMar>
              <w:top w:w="150" w:type="dxa"/>
              <w:left w:w="240" w:type="dxa"/>
              <w:bottom w:w="150" w:type="dxa"/>
              <w:right w:w="240" w:type="dxa"/>
            </w:tcMar>
            <w:vAlign w:val="center"/>
            <w:hideMark/>
          </w:tcPr>
          <w:p w14:paraId="78A06C92" w14:textId="77777777" w:rsidR="000B0D39" w:rsidRPr="000B0D39" w:rsidRDefault="000B0D39" w:rsidP="00BC3816">
            <w:pPr>
              <w:jc w:val="right"/>
              <w:rPr>
                <w:rFonts w:ascii="Times New Roman" w:hAnsi="Times New Roman" w:cs="Times New Roman"/>
              </w:rPr>
            </w:pPr>
            <w:r>
              <w:t>0.7635</w:t>
            </w:r>
          </w:p>
        </w:tc>
        <w:tc>
          <w:tcPr>
            <w:tcW w:w="0" w:type="auto"/>
            <w:tcMar>
              <w:top w:w="150" w:type="dxa"/>
              <w:left w:w="240" w:type="dxa"/>
              <w:bottom w:w="150" w:type="dxa"/>
              <w:right w:w="240" w:type="dxa"/>
            </w:tcMar>
            <w:vAlign w:val="center"/>
            <w:hideMark/>
          </w:tcPr>
          <w:p w14:paraId="3D7221BD" w14:textId="77777777" w:rsidR="000B0D39" w:rsidRPr="000B0D39" w:rsidRDefault="000B0D39" w:rsidP="00BC3816">
            <w:pPr>
              <w:jc w:val="right"/>
              <w:rPr>
                <w:rFonts w:ascii="Times New Roman" w:hAnsi="Times New Roman" w:cs="Times New Roman"/>
              </w:rPr>
            </w:pPr>
            <w:r>
              <w:t>0.6278</w:t>
            </w:r>
          </w:p>
        </w:tc>
        <w:tc>
          <w:tcPr>
            <w:tcW w:w="0" w:type="auto"/>
            <w:tcMar>
              <w:top w:w="150" w:type="dxa"/>
              <w:left w:w="240" w:type="dxa"/>
              <w:bottom w:w="150" w:type="dxa"/>
              <w:right w:w="0" w:type="dxa"/>
            </w:tcMar>
            <w:vAlign w:val="center"/>
            <w:hideMark/>
          </w:tcPr>
          <w:p w14:paraId="5E851D82" w14:textId="77777777" w:rsidR="000B0D39" w:rsidRPr="000B0D39" w:rsidRDefault="000B0D39" w:rsidP="00BC3816">
            <w:pPr>
              <w:jc w:val="right"/>
              <w:rPr>
                <w:rFonts w:ascii="Times New Roman" w:hAnsi="Times New Roman" w:cs="Times New Roman"/>
              </w:rPr>
            </w:pPr>
            <w:r>
              <w:t>—</w:t>
            </w:r>
          </w:p>
        </w:tc>
      </w:tr>
      <w:tr w:rsidR="000B0D39" w:rsidRPr="000B0D39" w14:paraId="08DF0137" w14:textId="77777777" w:rsidTr="006759E8">
        <w:tc>
          <w:tcPr>
            <w:tcW w:w="0" w:type="auto"/>
            <w:tcMar>
              <w:top w:w="150" w:type="dxa"/>
              <w:left w:w="0" w:type="dxa"/>
              <w:bottom w:w="150" w:type="dxa"/>
              <w:right w:w="240" w:type="dxa"/>
            </w:tcMar>
            <w:vAlign w:val="center"/>
            <w:hideMark/>
          </w:tcPr>
          <w:p w14:paraId="668373DE" w14:textId="77777777" w:rsidR="000B0D39" w:rsidRPr="000B0D39" w:rsidRDefault="000B0D39" w:rsidP="000B0D39">
            <w:pPr>
              <w:rPr>
                <w:rFonts w:ascii="Times New Roman" w:hAnsi="Times New Roman" w:cs="Times New Roman"/>
              </w:rPr>
            </w:pPr>
            <w:r>
              <w:t>Macronutrients only (4 features)</w:t>
            </w:r>
          </w:p>
        </w:tc>
        <w:tc>
          <w:tcPr>
            <w:tcW w:w="0" w:type="auto"/>
            <w:tcMar>
              <w:top w:w="150" w:type="dxa"/>
              <w:left w:w="240" w:type="dxa"/>
              <w:bottom w:w="150" w:type="dxa"/>
              <w:right w:w="240" w:type="dxa"/>
            </w:tcMar>
            <w:vAlign w:val="center"/>
            <w:hideMark/>
          </w:tcPr>
          <w:p w14:paraId="5C00EAA8" w14:textId="77777777" w:rsidR="000B0D39" w:rsidRPr="000B0D39" w:rsidRDefault="000B0D39" w:rsidP="00BC3816">
            <w:pPr>
              <w:jc w:val="right"/>
              <w:rPr>
                <w:rFonts w:ascii="Times New Roman" w:hAnsi="Times New Roman" w:cs="Times New Roman"/>
              </w:rPr>
            </w:pPr>
            <w:r>
              <w:t>0.7687</w:t>
            </w:r>
          </w:p>
        </w:tc>
        <w:tc>
          <w:tcPr>
            <w:tcW w:w="0" w:type="auto"/>
            <w:tcMar>
              <w:top w:w="150" w:type="dxa"/>
              <w:left w:w="240" w:type="dxa"/>
              <w:bottom w:w="150" w:type="dxa"/>
              <w:right w:w="240" w:type="dxa"/>
            </w:tcMar>
            <w:vAlign w:val="center"/>
            <w:hideMark/>
          </w:tcPr>
          <w:p w14:paraId="2A371529" w14:textId="77777777" w:rsidR="000B0D39" w:rsidRPr="000B0D39" w:rsidRDefault="000B0D39" w:rsidP="00BC3816">
            <w:pPr>
              <w:jc w:val="right"/>
              <w:rPr>
                <w:rFonts w:ascii="Times New Roman" w:hAnsi="Times New Roman" w:cs="Times New Roman"/>
              </w:rPr>
            </w:pPr>
            <w:r>
              <w:t>0.7507</w:t>
            </w:r>
          </w:p>
        </w:tc>
        <w:tc>
          <w:tcPr>
            <w:tcW w:w="0" w:type="auto"/>
            <w:tcMar>
              <w:top w:w="150" w:type="dxa"/>
              <w:left w:w="240" w:type="dxa"/>
              <w:bottom w:w="150" w:type="dxa"/>
              <w:right w:w="240" w:type="dxa"/>
            </w:tcMar>
            <w:vAlign w:val="center"/>
            <w:hideMark/>
          </w:tcPr>
          <w:p w14:paraId="1E338F7A" w14:textId="77777777" w:rsidR="000B0D39" w:rsidRPr="000B0D39" w:rsidRDefault="000B0D39" w:rsidP="00BC3816">
            <w:pPr>
              <w:jc w:val="right"/>
              <w:rPr>
                <w:rFonts w:ascii="Times New Roman" w:hAnsi="Times New Roman" w:cs="Times New Roman"/>
              </w:rPr>
            </w:pPr>
            <w:r>
              <w:t>0.6102</w:t>
            </w:r>
          </w:p>
        </w:tc>
        <w:tc>
          <w:tcPr>
            <w:tcW w:w="0" w:type="auto"/>
            <w:tcMar>
              <w:top w:w="150" w:type="dxa"/>
              <w:left w:w="240" w:type="dxa"/>
              <w:bottom w:w="150" w:type="dxa"/>
              <w:right w:w="0" w:type="dxa"/>
            </w:tcMar>
            <w:vAlign w:val="center"/>
            <w:hideMark/>
          </w:tcPr>
          <w:p w14:paraId="3B13FD08" w14:textId="77777777" w:rsidR="000B0D39" w:rsidRPr="000B0D39" w:rsidRDefault="000B0D39" w:rsidP="00BC3816">
            <w:pPr>
              <w:jc w:val="right"/>
              <w:rPr>
                <w:rFonts w:ascii="Times New Roman" w:hAnsi="Times New Roman" w:cs="Times New Roman"/>
              </w:rPr>
            </w:pPr>
            <w:r>
              <w:t>—</w:t>
            </w:r>
          </w:p>
        </w:tc>
      </w:tr>
      <w:tr w:rsidR="000B0D39" w:rsidRPr="000B0D39" w14:paraId="277EAFF0" w14:textId="77777777" w:rsidTr="006759E8">
        <w:tc>
          <w:tcPr>
            <w:tcW w:w="0" w:type="auto"/>
            <w:tcMar>
              <w:top w:w="150" w:type="dxa"/>
              <w:left w:w="0" w:type="dxa"/>
              <w:bottom w:w="150" w:type="dxa"/>
              <w:right w:w="240" w:type="dxa"/>
            </w:tcMar>
            <w:vAlign w:val="center"/>
            <w:hideMark/>
          </w:tcPr>
          <w:p w14:paraId="6E3E3E45" w14:textId="77777777" w:rsidR="000B0D39" w:rsidRPr="000B0D39" w:rsidRDefault="000B0D39" w:rsidP="000B0D39">
            <w:pPr>
              <w:rPr>
                <w:rFonts w:ascii="Times New Roman" w:hAnsi="Times New Roman" w:cs="Times New Roman"/>
              </w:rPr>
            </w:pPr>
            <w:r>
              <w:t>Year + Province only (2 features)</w:t>
            </w:r>
          </w:p>
        </w:tc>
        <w:tc>
          <w:tcPr>
            <w:tcW w:w="0" w:type="auto"/>
            <w:tcMar>
              <w:top w:w="150" w:type="dxa"/>
              <w:left w:w="240" w:type="dxa"/>
              <w:bottom w:w="150" w:type="dxa"/>
              <w:right w:w="240" w:type="dxa"/>
            </w:tcMar>
            <w:vAlign w:val="center"/>
            <w:hideMark/>
          </w:tcPr>
          <w:p w14:paraId="64E7CC1C" w14:textId="77777777" w:rsidR="000B0D39" w:rsidRPr="000B0D39" w:rsidRDefault="000B0D39" w:rsidP="00BC3816">
            <w:pPr>
              <w:jc w:val="right"/>
              <w:rPr>
                <w:rFonts w:ascii="Times New Roman" w:hAnsi="Times New Roman" w:cs="Times New Roman"/>
              </w:rPr>
            </w:pPr>
            <w:r>
              <w:t>0.5179</w:t>
            </w:r>
          </w:p>
        </w:tc>
        <w:tc>
          <w:tcPr>
            <w:tcW w:w="0" w:type="auto"/>
            <w:tcMar>
              <w:top w:w="150" w:type="dxa"/>
              <w:left w:w="240" w:type="dxa"/>
              <w:bottom w:w="150" w:type="dxa"/>
              <w:right w:w="240" w:type="dxa"/>
            </w:tcMar>
            <w:vAlign w:val="center"/>
            <w:hideMark/>
          </w:tcPr>
          <w:p w14:paraId="2B8E2F81" w14:textId="77777777" w:rsidR="000B0D39" w:rsidRPr="000B0D39" w:rsidRDefault="000B0D39" w:rsidP="00BC3816">
            <w:pPr>
              <w:jc w:val="right"/>
              <w:rPr>
                <w:rFonts w:ascii="Times New Roman" w:hAnsi="Times New Roman" w:cs="Times New Roman"/>
              </w:rPr>
            </w:pPr>
            <w:r>
              <w:t>0.2576</w:t>
            </w:r>
          </w:p>
        </w:tc>
        <w:tc>
          <w:tcPr>
            <w:tcW w:w="0" w:type="auto"/>
            <w:tcMar>
              <w:top w:w="150" w:type="dxa"/>
              <w:left w:w="240" w:type="dxa"/>
              <w:bottom w:w="150" w:type="dxa"/>
              <w:right w:w="240" w:type="dxa"/>
            </w:tcMar>
            <w:vAlign w:val="center"/>
            <w:hideMark/>
          </w:tcPr>
          <w:p w14:paraId="08C13FD5" w14:textId="77777777" w:rsidR="000B0D39" w:rsidRPr="000B0D39" w:rsidRDefault="000B0D39" w:rsidP="00BC3816">
            <w:pPr>
              <w:jc w:val="right"/>
              <w:rPr>
                <w:rFonts w:ascii="Times New Roman" w:hAnsi="Times New Roman" w:cs="Times New Roman"/>
              </w:rPr>
            </w:pPr>
            <w:r>
              <w:t>0.0244</w:t>
            </w:r>
          </w:p>
        </w:tc>
        <w:tc>
          <w:tcPr>
            <w:tcW w:w="0" w:type="auto"/>
            <w:tcMar>
              <w:top w:w="150" w:type="dxa"/>
              <w:left w:w="240" w:type="dxa"/>
              <w:bottom w:w="150" w:type="dxa"/>
              <w:right w:w="0" w:type="dxa"/>
            </w:tcMar>
            <w:vAlign w:val="center"/>
            <w:hideMark/>
          </w:tcPr>
          <w:p w14:paraId="78BA8B4B" w14:textId="77777777" w:rsidR="000B0D39" w:rsidRPr="000B0D39" w:rsidRDefault="000B0D39" w:rsidP="00BC3816">
            <w:pPr>
              <w:jc w:val="right"/>
              <w:rPr>
                <w:rFonts w:ascii="Times New Roman" w:hAnsi="Times New Roman" w:cs="Times New Roman"/>
              </w:rPr>
            </w:pPr>
            <w:r>
              <w:t>—</w:t>
            </w:r>
          </w:p>
        </w:tc>
      </w:tr>
    </w:tbl>
    <w:p w14:paraId="42304F0C" w14:textId="5C0126AC" w:rsidR="000B0D39" w:rsidRPr="0092548E" w:rsidRDefault="000B0D39" w:rsidP="000B0D39">
      <w:pPr>
        <w:rPr>
          <w:rFonts w:ascii="Times New Roman" w:hAnsi="Times New Roman" w:cs="Times New Roman"/>
          <w:i/>
          <w:iCs/>
        </w:rPr>
      </w:pPr>
      <w:r>
        <w:t>Feature-set ablation showed that inference relied on combined macronutrient and spatiotemporal information rather than any single predictor. Because Transitional labels incorporate FatER 23–30%, high Transitional accuracy is expected and should be interpreted alongside Urban accuracy.</w:t>
      </w:r>
    </w:p>
    <w:p w14:paraId="5255566D" w14:textId="51F5BB63" w:rsidR="000B0D39" w:rsidRPr="000B0D39" w:rsidRDefault="000B0D39" w:rsidP="00352D36">
      <w:pPr>
        <w:pStyle w:val="2"/>
      </w:pPr>
      <w:r>
        <w:t>Supplementary Table S5. Category-specific accuracy across missing rates (30%–70%) under the three-class descriptive framework. High Transitional accuracy reflects partial definitional overlap; Urban accuracy remained the most challenging stratum.</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343"/>
        <w:gridCol w:w="1650"/>
        <w:gridCol w:w="2575"/>
        <w:gridCol w:w="1738"/>
      </w:tblGrid>
      <w:tr w:rsidR="000B0D39" w:rsidRPr="000B0D39" w14:paraId="60C351AE" w14:textId="77777777" w:rsidTr="006759E8">
        <w:trPr>
          <w:tblHeader/>
        </w:trPr>
        <w:tc>
          <w:tcPr>
            <w:tcW w:w="1411" w:type="pct"/>
            <w:tcBorders>
              <w:top w:val="single" w:sz="8" w:space="0" w:color="auto"/>
              <w:bottom w:val="single" w:sz="4" w:space="0" w:color="auto"/>
            </w:tcBorders>
            <w:tcMar>
              <w:top w:w="150" w:type="dxa"/>
              <w:left w:w="0" w:type="dxa"/>
              <w:bottom w:w="150" w:type="dxa"/>
              <w:right w:w="240" w:type="dxa"/>
            </w:tcMar>
            <w:vAlign w:val="center"/>
            <w:hideMark/>
          </w:tcPr>
          <w:p w14:paraId="2EE16FFC"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Missing Rate</w:t>
            </w:r>
          </w:p>
        </w:tc>
        <w:tc>
          <w:tcPr>
            <w:tcW w:w="993" w:type="pct"/>
            <w:tcBorders>
              <w:top w:val="single" w:sz="8" w:space="0" w:color="auto"/>
              <w:bottom w:val="single" w:sz="4" w:space="0" w:color="auto"/>
            </w:tcBorders>
            <w:tcMar>
              <w:top w:w="150" w:type="dxa"/>
              <w:left w:w="240" w:type="dxa"/>
              <w:bottom w:w="150" w:type="dxa"/>
              <w:right w:w="240" w:type="dxa"/>
            </w:tcMar>
            <w:vAlign w:val="center"/>
            <w:hideMark/>
          </w:tcPr>
          <w:p w14:paraId="1991EEF7"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Rural</w:t>
            </w:r>
          </w:p>
        </w:tc>
        <w:tc>
          <w:tcPr>
            <w:tcW w:w="1550" w:type="pct"/>
            <w:tcBorders>
              <w:top w:val="single" w:sz="8" w:space="0" w:color="auto"/>
              <w:bottom w:val="single" w:sz="4" w:space="0" w:color="auto"/>
            </w:tcBorders>
            <w:tcMar>
              <w:top w:w="150" w:type="dxa"/>
              <w:left w:w="240" w:type="dxa"/>
              <w:bottom w:w="150" w:type="dxa"/>
              <w:right w:w="240" w:type="dxa"/>
            </w:tcMar>
            <w:vAlign w:val="center"/>
            <w:hideMark/>
          </w:tcPr>
          <w:p w14:paraId="0E893A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Transitional</w:t>
            </w:r>
          </w:p>
        </w:tc>
        <w:tc>
          <w:tcPr>
            <w:tcW w:w="1047" w:type="pct"/>
            <w:tcBorders>
              <w:top w:val="single" w:sz="8" w:space="0" w:color="auto"/>
              <w:bottom w:val="single" w:sz="4" w:space="0" w:color="auto"/>
            </w:tcBorders>
            <w:tcMar>
              <w:top w:w="150" w:type="dxa"/>
              <w:left w:w="240" w:type="dxa"/>
              <w:bottom w:w="150" w:type="dxa"/>
              <w:right w:w="240" w:type="dxa"/>
            </w:tcMar>
            <w:vAlign w:val="center"/>
            <w:hideMark/>
          </w:tcPr>
          <w:p w14:paraId="418685AF"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Urban</w:t>
            </w:r>
          </w:p>
        </w:tc>
      </w:tr>
      <w:tr w:rsidR="000B0D39" w:rsidRPr="000B0D39" w14:paraId="662C6C86" w14:textId="77777777" w:rsidTr="006759E8">
        <w:tc>
          <w:tcPr>
            <w:tcW w:w="1411" w:type="pct"/>
            <w:tcBorders>
              <w:top w:val="single" w:sz="4" w:space="0" w:color="auto"/>
            </w:tcBorders>
            <w:tcMar>
              <w:top w:w="150" w:type="dxa"/>
              <w:left w:w="0" w:type="dxa"/>
              <w:bottom w:w="150" w:type="dxa"/>
              <w:right w:w="240" w:type="dxa"/>
            </w:tcMar>
            <w:vAlign w:val="center"/>
            <w:hideMark/>
          </w:tcPr>
          <w:p w14:paraId="40216883" w14:textId="77777777" w:rsidR="000B0D39" w:rsidRPr="000B0D39" w:rsidRDefault="000B0D39" w:rsidP="000B0D39">
            <w:pPr>
              <w:rPr>
                <w:rFonts w:ascii="Times New Roman" w:hAnsi="Times New Roman" w:cs="Times New Roman"/>
              </w:rPr>
            </w:pPr>
            <w:r>
              <w:t>10%</w:t>
            </w:r>
          </w:p>
        </w:tc>
        <w:tc>
          <w:tcPr>
            <w:tcW w:w="993" w:type="pct"/>
            <w:tcBorders>
              <w:top w:val="single" w:sz="4" w:space="0" w:color="auto"/>
            </w:tcBorders>
            <w:tcMar>
              <w:top w:w="150" w:type="dxa"/>
              <w:left w:w="240" w:type="dxa"/>
              <w:bottom w:w="150" w:type="dxa"/>
              <w:right w:w="240" w:type="dxa"/>
            </w:tcMar>
            <w:vAlign w:val="center"/>
            <w:hideMark/>
          </w:tcPr>
          <w:p w14:paraId="5CB33D6F" w14:textId="77777777" w:rsidR="000B0D39" w:rsidRPr="000B0D39" w:rsidRDefault="000B0D39" w:rsidP="00BC3816">
            <w:pPr>
              <w:jc w:val="right"/>
              <w:rPr>
                <w:rFonts w:ascii="Times New Roman" w:hAnsi="Times New Roman" w:cs="Times New Roman"/>
              </w:rPr>
            </w:pPr>
            <w:r>
              <w:t>0.888</w:t>
            </w:r>
          </w:p>
        </w:tc>
        <w:tc>
          <w:tcPr>
            <w:tcW w:w="1550" w:type="pct"/>
            <w:tcBorders>
              <w:top w:val="single" w:sz="4" w:space="0" w:color="auto"/>
            </w:tcBorders>
            <w:tcMar>
              <w:top w:w="150" w:type="dxa"/>
              <w:left w:w="240" w:type="dxa"/>
              <w:bottom w:w="150" w:type="dxa"/>
              <w:right w:w="240" w:type="dxa"/>
            </w:tcMar>
            <w:vAlign w:val="center"/>
            <w:hideMark/>
          </w:tcPr>
          <w:p w14:paraId="6348AEFA" w14:textId="77777777" w:rsidR="000B0D39" w:rsidRPr="000B0D39" w:rsidRDefault="000B0D39" w:rsidP="00BC3816">
            <w:pPr>
              <w:jc w:val="right"/>
              <w:rPr>
                <w:rFonts w:ascii="Times New Roman" w:hAnsi="Times New Roman" w:cs="Times New Roman"/>
              </w:rPr>
            </w:pPr>
            <w:r>
              <w:t>0.991</w:t>
            </w:r>
          </w:p>
        </w:tc>
        <w:tc>
          <w:tcPr>
            <w:tcW w:w="1047" w:type="pct"/>
            <w:tcBorders>
              <w:top w:val="single" w:sz="4" w:space="0" w:color="auto"/>
            </w:tcBorders>
            <w:tcMar>
              <w:top w:w="150" w:type="dxa"/>
              <w:left w:w="240" w:type="dxa"/>
              <w:bottom w:w="150" w:type="dxa"/>
              <w:right w:w="0" w:type="dxa"/>
            </w:tcMar>
            <w:vAlign w:val="center"/>
            <w:hideMark/>
          </w:tcPr>
          <w:p w14:paraId="766D9CFC" w14:textId="77777777" w:rsidR="000B0D39" w:rsidRPr="000B0D39" w:rsidRDefault="000B0D39" w:rsidP="00BC3816">
            <w:pPr>
              <w:jc w:val="right"/>
              <w:rPr>
                <w:rFonts w:ascii="Times New Roman" w:hAnsi="Times New Roman" w:cs="Times New Roman"/>
              </w:rPr>
            </w:pPr>
            <w:r>
              <w:t>0.430</w:t>
            </w:r>
          </w:p>
        </w:tc>
      </w:tr>
      <w:tr w:rsidR="000B0D39" w:rsidRPr="000B0D39" w14:paraId="21E60CA7" w14:textId="77777777" w:rsidTr="006759E8">
        <w:tc>
          <w:tcPr>
            <w:tcW w:w="1411" w:type="pct"/>
            <w:tcMar>
              <w:top w:w="150" w:type="dxa"/>
              <w:left w:w="0" w:type="dxa"/>
              <w:bottom w:w="150" w:type="dxa"/>
              <w:right w:w="240" w:type="dxa"/>
            </w:tcMar>
            <w:vAlign w:val="center"/>
            <w:hideMark/>
          </w:tcPr>
          <w:p w14:paraId="514C4FFB" w14:textId="77777777" w:rsidR="000B0D39" w:rsidRPr="000B0D39" w:rsidRDefault="000B0D39" w:rsidP="000B0D39">
            <w:pPr>
              <w:rPr>
                <w:rFonts w:ascii="Times New Roman" w:hAnsi="Times New Roman" w:cs="Times New Roman"/>
              </w:rPr>
            </w:pPr>
            <w:r>
              <w:t>20%</w:t>
            </w:r>
          </w:p>
        </w:tc>
        <w:tc>
          <w:tcPr>
            <w:tcW w:w="993" w:type="pct"/>
            <w:tcMar>
              <w:top w:w="150" w:type="dxa"/>
              <w:left w:w="240" w:type="dxa"/>
              <w:bottom w:w="150" w:type="dxa"/>
              <w:right w:w="240" w:type="dxa"/>
            </w:tcMar>
            <w:vAlign w:val="center"/>
            <w:hideMark/>
          </w:tcPr>
          <w:p w14:paraId="77A54152" w14:textId="77777777" w:rsidR="000B0D39" w:rsidRPr="000B0D39" w:rsidRDefault="000B0D39" w:rsidP="00BC3816">
            <w:pPr>
              <w:jc w:val="right"/>
              <w:rPr>
                <w:rFonts w:ascii="Times New Roman" w:hAnsi="Times New Roman" w:cs="Times New Roman"/>
              </w:rPr>
            </w:pPr>
            <w:r>
              <w:t>0.887</w:t>
            </w:r>
          </w:p>
        </w:tc>
        <w:tc>
          <w:tcPr>
            <w:tcW w:w="1550" w:type="pct"/>
            <w:tcMar>
              <w:top w:w="150" w:type="dxa"/>
              <w:left w:w="240" w:type="dxa"/>
              <w:bottom w:w="150" w:type="dxa"/>
              <w:right w:w="240" w:type="dxa"/>
            </w:tcMar>
            <w:vAlign w:val="center"/>
            <w:hideMark/>
          </w:tcPr>
          <w:p w14:paraId="19C7F1A2" w14:textId="77777777" w:rsidR="000B0D39" w:rsidRPr="000B0D39" w:rsidRDefault="000B0D39" w:rsidP="00BC3816">
            <w:pPr>
              <w:jc w:val="right"/>
              <w:rPr>
                <w:rFonts w:ascii="Times New Roman" w:hAnsi="Times New Roman" w:cs="Times New Roman"/>
              </w:rPr>
            </w:pPr>
            <w:r>
              <w:t>0.991</w:t>
            </w:r>
          </w:p>
        </w:tc>
        <w:tc>
          <w:tcPr>
            <w:tcW w:w="1047" w:type="pct"/>
            <w:tcMar>
              <w:top w:w="150" w:type="dxa"/>
              <w:left w:w="240" w:type="dxa"/>
              <w:bottom w:w="150" w:type="dxa"/>
              <w:right w:w="0" w:type="dxa"/>
            </w:tcMar>
            <w:vAlign w:val="center"/>
            <w:hideMark/>
          </w:tcPr>
          <w:p w14:paraId="268D9DA8" w14:textId="77777777" w:rsidR="000B0D39" w:rsidRPr="000B0D39" w:rsidRDefault="000B0D39" w:rsidP="00BC3816">
            <w:pPr>
              <w:jc w:val="right"/>
              <w:rPr>
                <w:rFonts w:ascii="Times New Roman" w:hAnsi="Times New Roman" w:cs="Times New Roman"/>
              </w:rPr>
            </w:pPr>
            <w:r>
              <w:t>0.413</w:t>
            </w:r>
          </w:p>
        </w:tc>
      </w:tr>
      <w:tr w:rsidR="000B0D39" w:rsidRPr="000B0D39" w14:paraId="72680D58" w14:textId="77777777" w:rsidTr="006759E8">
        <w:tc>
          <w:tcPr>
            <w:tcW w:w="1411" w:type="pct"/>
            <w:tcMar>
              <w:top w:w="150" w:type="dxa"/>
              <w:left w:w="0" w:type="dxa"/>
              <w:bottom w:w="150" w:type="dxa"/>
              <w:right w:w="240" w:type="dxa"/>
            </w:tcMar>
            <w:vAlign w:val="center"/>
            <w:hideMark/>
          </w:tcPr>
          <w:p w14:paraId="1180153F" w14:textId="77777777" w:rsidR="000B0D39" w:rsidRPr="000B0D39" w:rsidRDefault="000B0D39" w:rsidP="000B0D39">
            <w:pPr>
              <w:rPr>
                <w:rFonts w:ascii="Times New Roman" w:hAnsi="Times New Roman" w:cs="Times New Roman"/>
              </w:rPr>
            </w:pPr>
            <w:r>
              <w:t>30%</w:t>
            </w:r>
          </w:p>
        </w:tc>
        <w:tc>
          <w:tcPr>
            <w:tcW w:w="993" w:type="pct"/>
            <w:tcMar>
              <w:top w:w="150" w:type="dxa"/>
              <w:left w:w="240" w:type="dxa"/>
              <w:bottom w:w="150" w:type="dxa"/>
              <w:right w:w="240" w:type="dxa"/>
            </w:tcMar>
            <w:vAlign w:val="center"/>
            <w:hideMark/>
          </w:tcPr>
          <w:p w14:paraId="79BBDCA9" w14:textId="77777777" w:rsidR="000B0D39" w:rsidRPr="000B0D39" w:rsidRDefault="000B0D39" w:rsidP="00BC3816">
            <w:pPr>
              <w:jc w:val="right"/>
              <w:rPr>
                <w:rFonts w:ascii="Times New Roman" w:hAnsi="Times New Roman" w:cs="Times New Roman"/>
              </w:rPr>
            </w:pPr>
            <w:r>
              <w:t>0.879</w:t>
            </w:r>
          </w:p>
        </w:tc>
        <w:tc>
          <w:tcPr>
            <w:tcW w:w="1550" w:type="pct"/>
            <w:tcMar>
              <w:top w:w="150" w:type="dxa"/>
              <w:left w:w="240" w:type="dxa"/>
              <w:bottom w:w="150" w:type="dxa"/>
              <w:right w:w="240" w:type="dxa"/>
            </w:tcMar>
            <w:vAlign w:val="center"/>
            <w:hideMark/>
          </w:tcPr>
          <w:p w14:paraId="370D4A3D" w14:textId="77777777" w:rsidR="000B0D39" w:rsidRPr="000B0D39" w:rsidRDefault="000B0D39" w:rsidP="00BC3816">
            <w:pPr>
              <w:jc w:val="right"/>
              <w:rPr>
                <w:rFonts w:ascii="Times New Roman" w:hAnsi="Times New Roman" w:cs="Times New Roman"/>
              </w:rPr>
            </w:pPr>
            <w:r>
              <w:t>0.993</w:t>
            </w:r>
          </w:p>
        </w:tc>
        <w:tc>
          <w:tcPr>
            <w:tcW w:w="1047" w:type="pct"/>
            <w:tcMar>
              <w:top w:w="150" w:type="dxa"/>
              <w:left w:w="240" w:type="dxa"/>
              <w:bottom w:w="150" w:type="dxa"/>
              <w:right w:w="0" w:type="dxa"/>
            </w:tcMar>
            <w:vAlign w:val="center"/>
            <w:hideMark/>
          </w:tcPr>
          <w:p w14:paraId="13E5CFF8" w14:textId="77777777" w:rsidR="000B0D39" w:rsidRPr="000B0D39" w:rsidRDefault="000B0D39" w:rsidP="00BC3816">
            <w:pPr>
              <w:jc w:val="right"/>
              <w:rPr>
                <w:rFonts w:ascii="Times New Roman" w:hAnsi="Times New Roman" w:cs="Times New Roman"/>
              </w:rPr>
            </w:pPr>
            <w:r>
              <w:t>0.421</w:t>
            </w:r>
          </w:p>
        </w:tc>
      </w:tr>
      <w:tr w:rsidR="000B0D39" w:rsidRPr="000B0D39" w14:paraId="63399765" w14:textId="77777777" w:rsidTr="006759E8">
        <w:tc>
          <w:tcPr>
            <w:tcW w:w="1411" w:type="pct"/>
            <w:tcMar>
              <w:top w:w="150" w:type="dxa"/>
              <w:left w:w="0" w:type="dxa"/>
              <w:bottom w:w="150" w:type="dxa"/>
              <w:right w:w="240" w:type="dxa"/>
            </w:tcMar>
            <w:vAlign w:val="center"/>
            <w:hideMark/>
          </w:tcPr>
          <w:p w14:paraId="1CD4E846" w14:textId="77777777" w:rsidR="000B0D39" w:rsidRPr="000B0D39" w:rsidRDefault="000B0D39" w:rsidP="000B0D39">
            <w:pPr>
              <w:rPr>
                <w:rFonts w:ascii="Times New Roman" w:hAnsi="Times New Roman" w:cs="Times New Roman"/>
              </w:rPr>
            </w:pPr>
            <w:r>
              <w:t>40%</w:t>
            </w:r>
          </w:p>
        </w:tc>
        <w:tc>
          <w:tcPr>
            <w:tcW w:w="993" w:type="pct"/>
            <w:tcMar>
              <w:top w:w="150" w:type="dxa"/>
              <w:left w:w="240" w:type="dxa"/>
              <w:bottom w:w="150" w:type="dxa"/>
              <w:right w:w="240" w:type="dxa"/>
            </w:tcMar>
            <w:vAlign w:val="center"/>
            <w:hideMark/>
          </w:tcPr>
          <w:p w14:paraId="2EDF9049" w14:textId="77777777" w:rsidR="000B0D39" w:rsidRPr="000B0D39" w:rsidRDefault="000B0D39" w:rsidP="00BC3816">
            <w:pPr>
              <w:jc w:val="right"/>
              <w:rPr>
                <w:rFonts w:ascii="Times New Roman" w:hAnsi="Times New Roman" w:cs="Times New Roman"/>
              </w:rPr>
            </w:pPr>
            <w:r>
              <w:t>0.878</w:t>
            </w:r>
          </w:p>
        </w:tc>
        <w:tc>
          <w:tcPr>
            <w:tcW w:w="1550" w:type="pct"/>
            <w:tcMar>
              <w:top w:w="150" w:type="dxa"/>
              <w:left w:w="240" w:type="dxa"/>
              <w:bottom w:w="150" w:type="dxa"/>
              <w:right w:w="240" w:type="dxa"/>
            </w:tcMar>
            <w:vAlign w:val="center"/>
            <w:hideMark/>
          </w:tcPr>
          <w:p w14:paraId="51AF059A"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4276D0EB" w14:textId="77777777" w:rsidR="000B0D39" w:rsidRPr="000B0D39" w:rsidRDefault="000B0D39" w:rsidP="00BC3816">
            <w:pPr>
              <w:jc w:val="right"/>
              <w:rPr>
                <w:rFonts w:ascii="Times New Roman" w:hAnsi="Times New Roman" w:cs="Times New Roman"/>
              </w:rPr>
            </w:pPr>
            <w:r>
              <w:t>0.429</w:t>
            </w:r>
          </w:p>
        </w:tc>
      </w:tr>
      <w:tr w:rsidR="000B0D39" w:rsidRPr="000B0D39" w14:paraId="48799F41" w14:textId="77777777" w:rsidTr="006759E8">
        <w:tc>
          <w:tcPr>
            <w:tcW w:w="1411" w:type="pct"/>
            <w:tcMar>
              <w:top w:w="150" w:type="dxa"/>
              <w:left w:w="0" w:type="dxa"/>
              <w:bottom w:w="150" w:type="dxa"/>
              <w:right w:w="240" w:type="dxa"/>
            </w:tcMar>
            <w:vAlign w:val="center"/>
            <w:hideMark/>
          </w:tcPr>
          <w:p w14:paraId="3371D73B" w14:textId="77777777" w:rsidR="000B0D39" w:rsidRPr="000B0D39" w:rsidRDefault="000B0D39" w:rsidP="000B0D39">
            <w:pPr>
              <w:rPr>
                <w:rFonts w:ascii="Times New Roman" w:hAnsi="Times New Roman" w:cs="Times New Roman"/>
              </w:rPr>
            </w:pPr>
            <w:r>
              <w:t>50%</w:t>
            </w:r>
          </w:p>
        </w:tc>
        <w:tc>
          <w:tcPr>
            <w:tcW w:w="993" w:type="pct"/>
            <w:tcMar>
              <w:top w:w="150" w:type="dxa"/>
              <w:left w:w="240" w:type="dxa"/>
              <w:bottom w:w="150" w:type="dxa"/>
              <w:right w:w="240" w:type="dxa"/>
            </w:tcMar>
            <w:vAlign w:val="center"/>
            <w:hideMark/>
          </w:tcPr>
          <w:p w14:paraId="315ACE99" w14:textId="77777777" w:rsidR="000B0D39" w:rsidRPr="000B0D39" w:rsidRDefault="000B0D39" w:rsidP="00BC3816">
            <w:pPr>
              <w:jc w:val="right"/>
              <w:rPr>
                <w:rFonts w:ascii="Times New Roman" w:hAnsi="Times New Roman" w:cs="Times New Roman"/>
              </w:rPr>
            </w:pPr>
            <w:r>
              <w:t>0.874</w:t>
            </w:r>
          </w:p>
        </w:tc>
        <w:tc>
          <w:tcPr>
            <w:tcW w:w="1550" w:type="pct"/>
            <w:tcMar>
              <w:top w:w="150" w:type="dxa"/>
              <w:left w:w="240" w:type="dxa"/>
              <w:bottom w:w="150" w:type="dxa"/>
              <w:right w:w="240" w:type="dxa"/>
            </w:tcMar>
            <w:vAlign w:val="center"/>
            <w:hideMark/>
          </w:tcPr>
          <w:p w14:paraId="03B48719"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3FAF7072" w14:textId="77777777" w:rsidR="000B0D39" w:rsidRPr="000B0D39" w:rsidRDefault="000B0D39" w:rsidP="00BC3816">
            <w:pPr>
              <w:jc w:val="right"/>
              <w:rPr>
                <w:rFonts w:ascii="Times New Roman" w:hAnsi="Times New Roman" w:cs="Times New Roman"/>
              </w:rPr>
            </w:pPr>
            <w:r>
              <w:t>0.422</w:t>
            </w:r>
          </w:p>
        </w:tc>
      </w:tr>
      <w:tr w:rsidR="000B0D39" w:rsidRPr="000B0D39" w14:paraId="745C8A11" w14:textId="77777777" w:rsidTr="006759E8">
        <w:tc>
          <w:tcPr>
            <w:tcW w:w="1411" w:type="pct"/>
            <w:tcMar>
              <w:top w:w="150" w:type="dxa"/>
              <w:left w:w="0" w:type="dxa"/>
              <w:bottom w:w="150" w:type="dxa"/>
              <w:right w:w="240" w:type="dxa"/>
            </w:tcMar>
            <w:vAlign w:val="center"/>
            <w:hideMark/>
          </w:tcPr>
          <w:p w14:paraId="7CDF5248" w14:textId="77777777" w:rsidR="000B0D39" w:rsidRPr="000B0D39" w:rsidRDefault="000B0D39" w:rsidP="000B0D39">
            <w:pPr>
              <w:rPr>
                <w:rFonts w:ascii="Times New Roman" w:hAnsi="Times New Roman" w:cs="Times New Roman"/>
              </w:rPr>
            </w:pPr>
            <w:r>
              <w:t>60%</w:t>
            </w:r>
          </w:p>
        </w:tc>
        <w:tc>
          <w:tcPr>
            <w:tcW w:w="993" w:type="pct"/>
            <w:tcMar>
              <w:top w:w="150" w:type="dxa"/>
              <w:left w:w="240" w:type="dxa"/>
              <w:bottom w:w="150" w:type="dxa"/>
              <w:right w:w="240" w:type="dxa"/>
            </w:tcMar>
            <w:vAlign w:val="center"/>
            <w:hideMark/>
          </w:tcPr>
          <w:p w14:paraId="1E6493E9" w14:textId="77777777" w:rsidR="000B0D39" w:rsidRPr="000B0D39" w:rsidRDefault="000B0D39" w:rsidP="00BC3816">
            <w:pPr>
              <w:jc w:val="right"/>
              <w:rPr>
                <w:rFonts w:ascii="Times New Roman" w:hAnsi="Times New Roman" w:cs="Times New Roman"/>
              </w:rPr>
            </w:pPr>
            <w:r>
              <w:t>0.872</w:t>
            </w:r>
          </w:p>
        </w:tc>
        <w:tc>
          <w:tcPr>
            <w:tcW w:w="1550" w:type="pct"/>
            <w:tcMar>
              <w:top w:w="150" w:type="dxa"/>
              <w:left w:w="240" w:type="dxa"/>
              <w:bottom w:w="150" w:type="dxa"/>
              <w:right w:w="240" w:type="dxa"/>
            </w:tcMar>
            <w:vAlign w:val="center"/>
            <w:hideMark/>
          </w:tcPr>
          <w:p w14:paraId="138B1FF3"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5B5559A2" w14:textId="77777777" w:rsidR="000B0D39" w:rsidRPr="000B0D39" w:rsidRDefault="000B0D39" w:rsidP="00BC3816">
            <w:pPr>
              <w:jc w:val="right"/>
              <w:rPr>
                <w:rFonts w:ascii="Times New Roman" w:hAnsi="Times New Roman" w:cs="Times New Roman"/>
              </w:rPr>
            </w:pPr>
            <w:r>
              <w:t>0.426</w:t>
            </w:r>
          </w:p>
        </w:tc>
      </w:tr>
      <w:tr w:rsidR="000B0D39" w:rsidRPr="000B0D39" w14:paraId="5FF09CD3" w14:textId="77777777" w:rsidTr="006759E8">
        <w:tc>
          <w:tcPr>
            <w:tcW w:w="1411" w:type="pct"/>
            <w:tcMar>
              <w:top w:w="150" w:type="dxa"/>
              <w:left w:w="0" w:type="dxa"/>
              <w:bottom w:w="150" w:type="dxa"/>
              <w:right w:w="240" w:type="dxa"/>
            </w:tcMar>
            <w:vAlign w:val="center"/>
            <w:hideMark/>
          </w:tcPr>
          <w:p w14:paraId="1D29B5CC" w14:textId="77777777" w:rsidR="000B0D39" w:rsidRPr="000B0D39" w:rsidRDefault="000B0D39" w:rsidP="000B0D39">
            <w:pPr>
              <w:rPr>
                <w:rFonts w:ascii="Times New Roman" w:hAnsi="Times New Roman" w:cs="Times New Roman"/>
              </w:rPr>
            </w:pPr>
            <w:r>
              <w:t>70%</w:t>
            </w:r>
          </w:p>
        </w:tc>
        <w:tc>
          <w:tcPr>
            <w:tcW w:w="993" w:type="pct"/>
            <w:tcMar>
              <w:top w:w="150" w:type="dxa"/>
              <w:left w:w="240" w:type="dxa"/>
              <w:bottom w:w="150" w:type="dxa"/>
              <w:right w:w="240" w:type="dxa"/>
            </w:tcMar>
            <w:vAlign w:val="center"/>
            <w:hideMark/>
          </w:tcPr>
          <w:p w14:paraId="64302441" w14:textId="77777777" w:rsidR="000B0D39" w:rsidRPr="000B0D39" w:rsidRDefault="000B0D39" w:rsidP="00BC3816">
            <w:pPr>
              <w:jc w:val="right"/>
              <w:rPr>
                <w:rFonts w:ascii="Times New Roman" w:hAnsi="Times New Roman" w:cs="Times New Roman"/>
              </w:rPr>
            </w:pPr>
            <w:r>
              <w:t>0.873</w:t>
            </w:r>
          </w:p>
        </w:tc>
        <w:tc>
          <w:tcPr>
            <w:tcW w:w="1550" w:type="pct"/>
            <w:tcMar>
              <w:top w:w="150" w:type="dxa"/>
              <w:left w:w="240" w:type="dxa"/>
              <w:bottom w:w="150" w:type="dxa"/>
              <w:right w:w="240" w:type="dxa"/>
            </w:tcMar>
            <w:vAlign w:val="center"/>
            <w:hideMark/>
          </w:tcPr>
          <w:p w14:paraId="25EBC6F4"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613C4359" w14:textId="77777777" w:rsidR="000B0D39" w:rsidRPr="000B0D39" w:rsidRDefault="000B0D39" w:rsidP="00BC3816">
            <w:pPr>
              <w:jc w:val="right"/>
              <w:rPr>
                <w:rFonts w:ascii="Times New Roman" w:hAnsi="Times New Roman" w:cs="Times New Roman"/>
              </w:rPr>
            </w:pPr>
            <w:r>
              <w:t>0.434</w:t>
            </w:r>
          </w:p>
        </w:tc>
      </w:tr>
    </w:tbl>
    <w:p w14:paraId="2CBD2F48" w14:textId="386ACD83" w:rsidR="000B0D39" w:rsidRPr="0092548E" w:rsidRDefault="000B0D39" w:rsidP="000B0D39">
      <w:pPr>
        <w:rPr>
          <w:rFonts w:ascii="Times New Roman" w:hAnsi="Times New Roman" w:cs="Times New Roman"/>
          <w:i/>
          <w:iCs/>
        </w:rPr>
      </w:pPr>
      <w:r>
        <w:t>Transitional category accuracy exceeded 0.99 at all missing rates, consistent with partial definitional overlap between the Transitional stratum and macronutrient predictors.</w:t>
      </w:r>
    </w:p>
    <w:p w14:paraId="7538E7E6" w14:textId="77777777" w:rsidR="0092548E" w:rsidRPr="000B0D39" w:rsidRDefault="0092548E" w:rsidP="000B0D39">
      <w:pPr>
        <w:rPr>
          <w:rFonts w:ascii="Times New Roman" w:hAnsi="Times New Roman" w:cs="Times New Roman"/>
        </w:rPr>
      </w:pPr>
    </w:p>
    <w:p w14:paraId="4E9F34AA" w14:textId="130DA4A7" w:rsidR="0092548E" w:rsidRPr="00352D36" w:rsidRDefault="0092548E" w:rsidP="00352D36">
      <w:pPr>
        <w:pStyle w:val="2"/>
        <w:rPr>
          <w:b w:val="0"/>
          <w:bCs w:val="0"/>
        </w:rPr>
      </w:pPr>
      <w:r w:rsidRPr="00E32C52">
        <w:t>Supplementary Table S</w:t>
      </w:r>
      <w:r w:rsidR="00352D36">
        <w:rPr>
          <w:rFonts w:hint="eastAsia"/>
        </w:rPr>
        <w:t>6</w:t>
      </w:r>
      <w:r w:rsidRPr="00E32C52">
        <w:t>. </w:t>
      </w:r>
      <w:r w:rsidRPr="00352D36">
        <w:rPr>
          <w:b w:val="0"/>
          <w:bCs w:val="0"/>
        </w:rPr>
        <w:t xml:space="preserve">Hyperparameter Configuration for Balanced </w:t>
      </w:r>
      <w:proofErr w:type="spellStart"/>
      <w:r w:rsidRPr="00352D36">
        <w:rPr>
          <w:b w:val="0"/>
          <w:bCs w:val="0"/>
        </w:rPr>
        <w:t>XGBoost</w:t>
      </w:r>
      <w:proofErr w:type="spellEnd"/>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3293"/>
        <w:gridCol w:w="1699"/>
        <w:gridCol w:w="3314"/>
      </w:tblGrid>
      <w:tr w:rsidR="0092548E" w:rsidRPr="00E32C52" w14:paraId="5DA65DA0" w14:textId="77777777" w:rsidTr="006F37A6">
        <w:trPr>
          <w:tblHeader/>
        </w:trPr>
        <w:tc>
          <w:tcPr>
            <w:tcW w:w="1982" w:type="pct"/>
            <w:tcBorders>
              <w:top w:val="single" w:sz="8" w:space="0" w:color="auto"/>
              <w:bottom w:val="single" w:sz="4" w:space="0" w:color="auto"/>
            </w:tcBorders>
            <w:tcMar>
              <w:top w:w="150" w:type="dxa"/>
              <w:left w:w="0" w:type="dxa"/>
              <w:bottom w:w="150" w:type="dxa"/>
              <w:right w:w="240" w:type="dxa"/>
            </w:tcMar>
            <w:vAlign w:val="center"/>
            <w:hideMark/>
          </w:tcPr>
          <w:p w14:paraId="4CB4332D"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Parameter</w:t>
            </w:r>
          </w:p>
        </w:tc>
        <w:tc>
          <w:tcPr>
            <w:tcW w:w="1023" w:type="pct"/>
            <w:tcBorders>
              <w:top w:val="single" w:sz="8" w:space="0" w:color="auto"/>
              <w:bottom w:val="single" w:sz="4" w:space="0" w:color="auto"/>
            </w:tcBorders>
            <w:tcMar>
              <w:top w:w="150" w:type="dxa"/>
              <w:left w:w="240" w:type="dxa"/>
              <w:bottom w:w="150" w:type="dxa"/>
              <w:right w:w="240" w:type="dxa"/>
            </w:tcMar>
            <w:vAlign w:val="center"/>
            <w:hideMark/>
          </w:tcPr>
          <w:p w14:paraId="381C21E3"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Value</w:t>
            </w:r>
          </w:p>
        </w:tc>
        <w:tc>
          <w:tcPr>
            <w:tcW w:w="1995" w:type="pct"/>
            <w:tcBorders>
              <w:top w:val="single" w:sz="8" w:space="0" w:color="auto"/>
              <w:bottom w:val="single" w:sz="4" w:space="0" w:color="auto"/>
            </w:tcBorders>
            <w:tcMar>
              <w:top w:w="150" w:type="dxa"/>
              <w:left w:w="240" w:type="dxa"/>
              <w:bottom w:w="150" w:type="dxa"/>
              <w:right w:w="240" w:type="dxa"/>
            </w:tcMar>
            <w:vAlign w:val="center"/>
            <w:hideMark/>
          </w:tcPr>
          <w:p w14:paraId="2A4CC175"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Purpose</w:t>
            </w:r>
          </w:p>
        </w:tc>
      </w:tr>
      <w:tr w:rsidR="0092548E" w:rsidRPr="00E32C52" w14:paraId="42C4197E" w14:textId="77777777" w:rsidTr="006F37A6">
        <w:tc>
          <w:tcPr>
            <w:tcW w:w="1982" w:type="pct"/>
            <w:tcBorders>
              <w:top w:val="single" w:sz="4" w:space="0" w:color="auto"/>
            </w:tcBorders>
            <w:tcMar>
              <w:top w:w="150" w:type="dxa"/>
              <w:left w:w="0" w:type="dxa"/>
              <w:bottom w:w="150" w:type="dxa"/>
              <w:right w:w="240" w:type="dxa"/>
            </w:tcMar>
            <w:vAlign w:val="center"/>
            <w:hideMark/>
          </w:tcPr>
          <w:p w14:paraId="52629ED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Boosting rounds</w:t>
            </w:r>
          </w:p>
        </w:tc>
        <w:tc>
          <w:tcPr>
            <w:tcW w:w="1023" w:type="pct"/>
            <w:tcBorders>
              <w:top w:val="single" w:sz="4" w:space="0" w:color="auto"/>
            </w:tcBorders>
            <w:tcMar>
              <w:top w:w="150" w:type="dxa"/>
              <w:left w:w="240" w:type="dxa"/>
              <w:bottom w:w="150" w:type="dxa"/>
              <w:right w:w="240" w:type="dxa"/>
            </w:tcMar>
            <w:vAlign w:val="center"/>
            <w:hideMark/>
          </w:tcPr>
          <w:p w14:paraId="2C745E2C"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600</w:t>
            </w:r>
          </w:p>
        </w:tc>
        <w:tc>
          <w:tcPr>
            <w:tcW w:w="1995" w:type="pct"/>
            <w:tcBorders>
              <w:top w:val="single" w:sz="4" w:space="0" w:color="auto"/>
            </w:tcBorders>
            <w:tcMar>
              <w:top w:w="150" w:type="dxa"/>
              <w:left w:w="240" w:type="dxa"/>
              <w:bottom w:w="150" w:type="dxa"/>
              <w:right w:w="0" w:type="dxa"/>
            </w:tcMar>
            <w:vAlign w:val="center"/>
            <w:hideMark/>
          </w:tcPr>
          <w:p w14:paraId="074D7D14"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Extended for finer-grained learning</w:t>
            </w:r>
          </w:p>
        </w:tc>
      </w:tr>
      <w:tr w:rsidR="0092548E" w:rsidRPr="00E32C52" w14:paraId="6982099D" w14:textId="77777777" w:rsidTr="006F37A6">
        <w:tc>
          <w:tcPr>
            <w:tcW w:w="1982" w:type="pct"/>
            <w:tcMar>
              <w:top w:w="150" w:type="dxa"/>
              <w:left w:w="0" w:type="dxa"/>
              <w:bottom w:w="150" w:type="dxa"/>
              <w:right w:w="240" w:type="dxa"/>
            </w:tcMar>
            <w:vAlign w:val="center"/>
            <w:hideMark/>
          </w:tcPr>
          <w:p w14:paraId="7812DD9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Maximum tree depth</w:t>
            </w:r>
          </w:p>
        </w:tc>
        <w:tc>
          <w:tcPr>
            <w:tcW w:w="1023" w:type="pct"/>
            <w:tcMar>
              <w:top w:w="150" w:type="dxa"/>
              <w:left w:w="240" w:type="dxa"/>
              <w:bottom w:w="150" w:type="dxa"/>
              <w:right w:w="240" w:type="dxa"/>
            </w:tcMar>
            <w:vAlign w:val="center"/>
            <w:hideMark/>
          </w:tcPr>
          <w:p w14:paraId="06CB3256"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4</w:t>
            </w:r>
          </w:p>
        </w:tc>
        <w:tc>
          <w:tcPr>
            <w:tcW w:w="1995" w:type="pct"/>
            <w:tcMar>
              <w:top w:w="150" w:type="dxa"/>
              <w:left w:w="240" w:type="dxa"/>
              <w:bottom w:w="150" w:type="dxa"/>
              <w:right w:w="0" w:type="dxa"/>
            </w:tcMar>
            <w:vAlign w:val="center"/>
            <w:hideMark/>
          </w:tcPr>
          <w:p w14:paraId="3C56D04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Control model complexity</w:t>
            </w:r>
          </w:p>
        </w:tc>
      </w:tr>
      <w:tr w:rsidR="0092548E" w:rsidRPr="00E32C52" w14:paraId="7759DBF6" w14:textId="77777777" w:rsidTr="006F37A6">
        <w:tc>
          <w:tcPr>
            <w:tcW w:w="1982" w:type="pct"/>
            <w:tcMar>
              <w:top w:w="150" w:type="dxa"/>
              <w:left w:w="0" w:type="dxa"/>
              <w:bottom w:w="150" w:type="dxa"/>
              <w:right w:w="240" w:type="dxa"/>
            </w:tcMar>
            <w:vAlign w:val="center"/>
            <w:hideMark/>
          </w:tcPr>
          <w:p w14:paraId="3CB7BE9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Learning rate</w:t>
            </w:r>
          </w:p>
        </w:tc>
        <w:tc>
          <w:tcPr>
            <w:tcW w:w="1023" w:type="pct"/>
            <w:tcMar>
              <w:top w:w="150" w:type="dxa"/>
              <w:left w:w="240" w:type="dxa"/>
              <w:bottom w:w="150" w:type="dxa"/>
              <w:right w:w="240" w:type="dxa"/>
            </w:tcMar>
            <w:vAlign w:val="center"/>
            <w:hideMark/>
          </w:tcPr>
          <w:p w14:paraId="7017E95E"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0.05</w:t>
            </w:r>
          </w:p>
        </w:tc>
        <w:tc>
          <w:tcPr>
            <w:tcW w:w="1995" w:type="pct"/>
            <w:tcMar>
              <w:top w:w="150" w:type="dxa"/>
              <w:left w:w="240" w:type="dxa"/>
              <w:bottom w:w="150" w:type="dxa"/>
              <w:right w:w="0" w:type="dxa"/>
            </w:tcMar>
            <w:vAlign w:val="center"/>
            <w:hideMark/>
          </w:tcPr>
          <w:p w14:paraId="6060A9A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Reduced to prevent overfitting</w:t>
            </w:r>
          </w:p>
        </w:tc>
      </w:tr>
      <w:tr w:rsidR="0092548E" w:rsidRPr="00E32C52" w14:paraId="76937C8D" w14:textId="77777777" w:rsidTr="006F37A6">
        <w:tc>
          <w:tcPr>
            <w:tcW w:w="1982" w:type="pct"/>
            <w:tcMar>
              <w:top w:w="150" w:type="dxa"/>
              <w:left w:w="0" w:type="dxa"/>
              <w:bottom w:w="150" w:type="dxa"/>
              <w:right w:w="240" w:type="dxa"/>
            </w:tcMar>
            <w:vAlign w:val="center"/>
            <w:hideMark/>
          </w:tcPr>
          <w:p w14:paraId="4D585A3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Subsample ratio</w:t>
            </w:r>
          </w:p>
        </w:tc>
        <w:tc>
          <w:tcPr>
            <w:tcW w:w="1023" w:type="pct"/>
            <w:tcMar>
              <w:top w:w="150" w:type="dxa"/>
              <w:left w:w="240" w:type="dxa"/>
              <w:bottom w:w="150" w:type="dxa"/>
              <w:right w:w="240" w:type="dxa"/>
            </w:tcMar>
            <w:vAlign w:val="center"/>
            <w:hideMark/>
          </w:tcPr>
          <w:p w14:paraId="5189AE8B"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29F9FE0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samples per tree</w:t>
            </w:r>
          </w:p>
        </w:tc>
      </w:tr>
      <w:tr w:rsidR="0092548E" w:rsidRPr="00E32C52" w14:paraId="46DB2588" w14:textId="77777777" w:rsidTr="006F37A6">
        <w:tc>
          <w:tcPr>
            <w:tcW w:w="1982" w:type="pct"/>
            <w:tcMar>
              <w:top w:w="150" w:type="dxa"/>
              <w:left w:w="0" w:type="dxa"/>
              <w:bottom w:w="150" w:type="dxa"/>
              <w:right w:w="240" w:type="dxa"/>
            </w:tcMar>
            <w:vAlign w:val="center"/>
            <w:hideMark/>
          </w:tcPr>
          <w:p w14:paraId="131E32E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Column sampling ratio</w:t>
            </w:r>
          </w:p>
        </w:tc>
        <w:tc>
          <w:tcPr>
            <w:tcW w:w="1023" w:type="pct"/>
            <w:tcMar>
              <w:top w:w="150" w:type="dxa"/>
              <w:left w:w="240" w:type="dxa"/>
              <w:bottom w:w="150" w:type="dxa"/>
              <w:right w:w="240" w:type="dxa"/>
            </w:tcMar>
            <w:vAlign w:val="center"/>
            <w:hideMark/>
          </w:tcPr>
          <w:p w14:paraId="089356D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1776E27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features per split</w:t>
            </w:r>
          </w:p>
        </w:tc>
      </w:tr>
      <w:tr w:rsidR="0092548E" w:rsidRPr="00E32C52" w14:paraId="4E66D9E2" w14:textId="77777777" w:rsidTr="006F37A6">
        <w:tc>
          <w:tcPr>
            <w:tcW w:w="1982" w:type="pct"/>
            <w:tcMar>
              <w:top w:w="150" w:type="dxa"/>
              <w:left w:w="0" w:type="dxa"/>
              <w:bottom w:w="150" w:type="dxa"/>
              <w:right w:w="240" w:type="dxa"/>
            </w:tcMar>
            <w:vAlign w:val="center"/>
            <w:hideMark/>
          </w:tcPr>
          <w:p w14:paraId="603BA99F"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child weight</w:t>
            </w:r>
          </w:p>
        </w:tc>
        <w:tc>
          <w:tcPr>
            <w:tcW w:w="1023" w:type="pct"/>
            <w:tcMar>
              <w:top w:w="150" w:type="dxa"/>
              <w:left w:w="240" w:type="dxa"/>
              <w:bottom w:w="150" w:type="dxa"/>
              <w:right w:w="240" w:type="dxa"/>
            </w:tcMar>
            <w:vAlign w:val="center"/>
            <w:hideMark/>
          </w:tcPr>
          <w:p w14:paraId="6BE7231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5</w:t>
            </w:r>
          </w:p>
        </w:tc>
        <w:tc>
          <w:tcPr>
            <w:tcW w:w="1995" w:type="pct"/>
            <w:tcMar>
              <w:top w:w="150" w:type="dxa"/>
              <w:left w:w="240" w:type="dxa"/>
              <w:bottom w:w="150" w:type="dxa"/>
              <w:right w:w="0" w:type="dxa"/>
            </w:tcMar>
            <w:vAlign w:val="center"/>
            <w:hideMark/>
          </w:tcPr>
          <w:p w14:paraId="1D39D32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Conservative split threshold</w:t>
            </w:r>
          </w:p>
        </w:tc>
      </w:tr>
      <w:tr w:rsidR="0092548E" w:rsidRPr="00E32C52" w14:paraId="2999CA01" w14:textId="77777777" w:rsidTr="006F37A6">
        <w:tc>
          <w:tcPr>
            <w:tcW w:w="1982" w:type="pct"/>
            <w:tcMar>
              <w:top w:w="150" w:type="dxa"/>
              <w:left w:w="0" w:type="dxa"/>
              <w:bottom w:w="150" w:type="dxa"/>
              <w:right w:w="240" w:type="dxa"/>
            </w:tcMar>
            <w:vAlign w:val="center"/>
            <w:hideMark/>
          </w:tcPr>
          <w:p w14:paraId="5AC194F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Gamma</w:t>
            </w:r>
          </w:p>
        </w:tc>
        <w:tc>
          <w:tcPr>
            <w:tcW w:w="1023" w:type="pct"/>
            <w:tcMar>
              <w:top w:w="150" w:type="dxa"/>
              <w:left w:w="240" w:type="dxa"/>
              <w:bottom w:w="150" w:type="dxa"/>
              <w:right w:w="240" w:type="dxa"/>
            </w:tcMar>
            <w:vAlign w:val="center"/>
            <w:hideMark/>
          </w:tcPr>
          <w:p w14:paraId="4F7C5D62"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0.2</w:t>
            </w:r>
          </w:p>
        </w:tc>
        <w:tc>
          <w:tcPr>
            <w:tcW w:w="1995" w:type="pct"/>
            <w:tcMar>
              <w:top w:w="150" w:type="dxa"/>
              <w:left w:w="240" w:type="dxa"/>
              <w:bottom w:w="150" w:type="dxa"/>
              <w:right w:w="0" w:type="dxa"/>
            </w:tcMar>
            <w:vAlign w:val="center"/>
            <w:hideMark/>
          </w:tcPr>
          <w:p w14:paraId="7117656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loss reduction for partition</w:t>
            </w:r>
          </w:p>
        </w:tc>
      </w:tr>
      <w:tr w:rsidR="0092548E" w:rsidRPr="00E32C52" w14:paraId="7AA8B326" w14:textId="77777777" w:rsidTr="006F37A6">
        <w:tc>
          <w:tcPr>
            <w:tcW w:w="1982" w:type="pct"/>
            <w:tcMar>
              <w:top w:w="150" w:type="dxa"/>
              <w:left w:w="0" w:type="dxa"/>
              <w:bottom w:w="150" w:type="dxa"/>
              <w:right w:w="240" w:type="dxa"/>
            </w:tcMar>
            <w:vAlign w:val="center"/>
            <w:hideMark/>
          </w:tcPr>
          <w:p w14:paraId="0BE75B03"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L1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(α)</w:t>
            </w:r>
          </w:p>
        </w:tc>
        <w:tc>
          <w:tcPr>
            <w:tcW w:w="1023" w:type="pct"/>
            <w:tcMar>
              <w:top w:w="150" w:type="dxa"/>
              <w:left w:w="240" w:type="dxa"/>
              <w:bottom w:w="150" w:type="dxa"/>
              <w:right w:w="240" w:type="dxa"/>
            </w:tcMar>
            <w:vAlign w:val="center"/>
            <w:hideMark/>
          </w:tcPr>
          <w:p w14:paraId="459B42FA"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0.5</w:t>
            </w:r>
          </w:p>
        </w:tc>
        <w:tc>
          <w:tcPr>
            <w:tcW w:w="1995" w:type="pct"/>
            <w:tcMar>
              <w:top w:w="150" w:type="dxa"/>
              <w:left w:w="240" w:type="dxa"/>
              <w:bottom w:w="150" w:type="dxa"/>
              <w:right w:w="0" w:type="dxa"/>
            </w:tcMar>
            <w:vAlign w:val="center"/>
            <w:hideMark/>
          </w:tcPr>
          <w:p w14:paraId="7065563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r w:rsidR="0092548E" w:rsidRPr="00E32C52" w14:paraId="719ED8F1" w14:textId="77777777" w:rsidTr="006F37A6">
        <w:tc>
          <w:tcPr>
            <w:tcW w:w="1982" w:type="pct"/>
            <w:tcMar>
              <w:top w:w="150" w:type="dxa"/>
              <w:left w:w="0" w:type="dxa"/>
              <w:bottom w:w="150" w:type="dxa"/>
              <w:right w:w="240" w:type="dxa"/>
            </w:tcMar>
            <w:vAlign w:val="center"/>
            <w:hideMark/>
          </w:tcPr>
          <w:p w14:paraId="34EDA3B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L2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(λ)</w:t>
            </w:r>
          </w:p>
        </w:tc>
        <w:tc>
          <w:tcPr>
            <w:tcW w:w="1023" w:type="pct"/>
            <w:tcMar>
              <w:top w:w="150" w:type="dxa"/>
              <w:left w:w="240" w:type="dxa"/>
              <w:bottom w:w="150" w:type="dxa"/>
              <w:right w:w="240" w:type="dxa"/>
            </w:tcMar>
            <w:vAlign w:val="center"/>
            <w:hideMark/>
          </w:tcPr>
          <w:p w14:paraId="1BAEF834"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1.2</w:t>
            </w:r>
          </w:p>
        </w:tc>
        <w:tc>
          <w:tcPr>
            <w:tcW w:w="1995" w:type="pct"/>
            <w:tcMar>
              <w:top w:w="150" w:type="dxa"/>
              <w:left w:w="240" w:type="dxa"/>
              <w:bottom w:w="150" w:type="dxa"/>
              <w:right w:w="0" w:type="dxa"/>
            </w:tcMar>
            <w:vAlign w:val="center"/>
            <w:hideMark/>
          </w:tcPr>
          <w:p w14:paraId="2274B05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bl>
    <w:p w14:paraId="75F58ABC" w14:textId="77777777" w:rsidR="0092548E" w:rsidRPr="00E32C52" w:rsidRDefault="0092548E" w:rsidP="0092548E">
      <w:pPr>
        <w:rPr>
          <w:rFonts w:ascii="Times New Roman" w:hAnsi="Times New Roman" w:cs="Times New Roman"/>
        </w:rPr>
      </w:pPr>
      <w:r w:rsidRPr="00E32C52">
        <w:rPr>
          <w:rFonts w:ascii="Times New Roman" w:hAnsi="Times New Roman" w:cs="Times New Roman"/>
          <w:i/>
          <w:iCs/>
        </w:rPr>
        <w:t>Hyperparameters were selected via grid search with five-fold cross-validation on the training set.</w:t>
      </w:r>
    </w:p>
    <w:p w14:paraId="421D6891" w14:textId="77777777" w:rsidR="0092548E" w:rsidRPr="0092548E" w:rsidRDefault="0092548E" w:rsidP="000B0D39">
      <w:pPr>
        <w:rPr>
          <w:rFonts w:ascii="Times New Roman" w:hAnsi="Times New Roman" w:cs="Times New Roman"/>
          <w:i/>
          <w:iCs/>
        </w:rPr>
      </w:pPr>
    </w:p>
    <w:p w14:paraId="10292A0A" w14:textId="77777777" w:rsidR="000B0D39" w:rsidRPr="000B0D39" w:rsidRDefault="000B0D39" w:rsidP="00352D36">
      <w:pPr>
        <w:pStyle w:val="2"/>
      </w:pPr>
      <w:r w:rsidRPr="000B0D39">
        <w:t>Supplementary Methods:</w:t>
      </w:r>
      <w:r w:rsidRPr="00352D36">
        <w:rPr>
          <w:b w:val="0"/>
          <w:bCs w:val="0"/>
        </w:rPr>
        <w:t xml:space="preserve"> SHAP Analysis Details</w:t>
      </w:r>
    </w:p>
    <w:p w14:paraId="0B0D4396" w14:textId="3A99E7B9" w:rsidR="005A12A3" w:rsidRDefault="00C530D1" w:rsidP="000B0D39">
      <w:pPr>
        <w:rPr>
          <w:rFonts w:ascii="Times New Roman" w:hAnsi="Times New Roman" w:cs="Times New Roman"/>
        </w:rPr>
      </w:pPr>
      <w:r w:rsidRPr="00C530D1">
        <w:rPr>
          <w:rFonts w:ascii="Times New Roman" w:hAnsi="Times New Roman" w:cs="Times New Roman" w:hint="eastAsia"/>
        </w:rPr>
        <w:t>SHAP (</w:t>
      </w:r>
      <w:proofErr w:type="spellStart"/>
      <w:r w:rsidRPr="00C530D1">
        <w:rPr>
          <w:rFonts w:ascii="Times New Roman" w:hAnsi="Times New Roman" w:cs="Times New Roman" w:hint="eastAsia"/>
        </w:rPr>
        <w:t>SHapley</w:t>
      </w:r>
      <w:proofErr w:type="spellEnd"/>
      <w:r w:rsidRPr="00C530D1">
        <w:rPr>
          <w:rFonts w:ascii="Times New Roman" w:hAnsi="Times New Roman" w:cs="Times New Roman" w:hint="eastAsia"/>
        </w:rPr>
        <w:t xml:space="preserve"> Additive </w:t>
      </w:r>
      <w:proofErr w:type="spellStart"/>
      <w:r w:rsidRPr="00C530D1">
        <w:rPr>
          <w:rFonts w:ascii="Times New Roman" w:hAnsi="Times New Roman" w:cs="Times New Roman" w:hint="eastAsia"/>
        </w:rPr>
        <w:t>exPlanations</w:t>
      </w:r>
      <w:proofErr w:type="spellEnd"/>
      <w:r w:rsidRPr="00C530D1">
        <w:rPr>
          <w:rFonts w:ascii="Times New Roman" w:hAnsi="Times New Roman" w:cs="Times New Roman" w:hint="eastAsia"/>
        </w:rPr>
        <w:t xml:space="preserve">) values were computed using </w:t>
      </w:r>
      <w:proofErr w:type="spellStart"/>
      <w:r w:rsidRPr="00C530D1">
        <w:rPr>
          <w:rFonts w:ascii="Times New Roman" w:hAnsi="Times New Roman" w:cs="Times New Roman" w:hint="eastAsia"/>
        </w:rPr>
        <w:t>TreeExplainer</w:t>
      </w:r>
      <w:proofErr w:type="spellEnd"/>
      <w:r w:rsidRPr="00C530D1">
        <w:rPr>
          <w:rFonts w:ascii="Times New Roman" w:hAnsi="Times New Roman" w:cs="Times New Roman" w:hint="eastAsia"/>
        </w:rPr>
        <w:t xml:space="preserve"> for </w:t>
      </w:r>
      <w:proofErr w:type="spellStart"/>
      <w:r w:rsidRPr="00C530D1">
        <w:rPr>
          <w:rFonts w:ascii="Times New Roman" w:hAnsi="Times New Roman" w:cs="Times New Roman" w:hint="eastAsia"/>
        </w:rPr>
        <w:t>XGBoost</w:t>
      </w:r>
      <w:proofErr w:type="spellEnd"/>
      <w:r w:rsidRPr="00C530D1">
        <w:rPr>
          <w:rFonts w:ascii="Times New Roman" w:hAnsi="Times New Roman" w:cs="Times New Roman" w:hint="eastAsia"/>
        </w:rPr>
        <w:t xml:space="preserve"> models. For multi-class classification, SHAP values were calculated separately for each category, with analysis focused on the Urban category. Temporal and spatial stratification were performed by grouping observations by survey year and province, respectively, and computing mean absolute SHAP values within each group. Feature interaction strengths were derived from SHAP interaction </w:t>
      </w:r>
      <w:r w:rsidRPr="00C530D1">
        <w:rPr>
          <w:rFonts w:ascii="Times New Roman" w:hAnsi="Times New Roman" w:cs="Times New Roman" w:hint="eastAsia"/>
        </w:rPr>
        <w:lastRenderedPageBreak/>
        <w:t>values. All analyses were conducted on the held-out test set (n = 20,386).</w:t>
      </w:r>
    </w:p>
    <w:p w14:paraId="0A384378" w14:textId="77777777" w:rsidR="005A12A3" w:rsidRDefault="005A12A3" w:rsidP="005A12A3">
      <w:pPr>
        <w:pStyle w:val="2"/>
        <w:rPr>
          <w:b w:val="0"/>
          <w:bCs w:val="0"/>
        </w:rPr>
      </w:pPr>
      <w:r w:rsidRPr="000B0D39">
        <w:t xml:space="preserve">Supplementary Figure S1. </w:t>
      </w:r>
      <w:r w:rsidRPr="0039355F">
        <w:rPr>
          <w:b w:val="0"/>
          <w:bCs w:val="0"/>
        </w:rPr>
        <w:t>SHAP Summary Plot (Global Feature Importance)</w:t>
      </w:r>
    </w:p>
    <w:p w14:paraId="2B8105D9" w14:textId="04294133" w:rsidR="005A12A3" w:rsidRPr="00183970" w:rsidRDefault="00B138C6" w:rsidP="005A12A3">
      <w:pPr>
        <w:rPr>
          <w:rFonts w:hint="eastAsia"/>
        </w:rPr>
      </w:pPr>
      <w:r w:rsidRPr="00B138C6">
        <w:rPr>
          <w:noProof/>
        </w:rPr>
        <w:drawing>
          <wp:inline distT="0" distB="0" distL="0" distR="0" wp14:anchorId="3DB6F29B" wp14:editId="168F25ED">
            <wp:extent cx="5274310" cy="2641600"/>
            <wp:effectExtent l="0" t="0" r="2540" b="6350"/>
            <wp:docPr id="1741556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56753" name=""/>
                    <pic:cNvPicPr/>
                  </pic:nvPicPr>
                  <pic:blipFill>
                    <a:blip r:embed="rId7"/>
                    <a:stretch>
                      <a:fillRect/>
                    </a:stretch>
                  </pic:blipFill>
                  <pic:spPr>
                    <a:xfrm>
                      <a:off x="0" y="0"/>
                      <a:ext cx="5274310" cy="2641600"/>
                    </a:xfrm>
                    <a:prstGeom prst="rect">
                      <a:avLst/>
                    </a:prstGeom>
                  </pic:spPr>
                </pic:pic>
              </a:graphicData>
            </a:graphic>
          </wp:inline>
        </w:drawing>
      </w:r>
    </w:p>
    <w:p w14:paraId="0FCA129A" w14:textId="6E69F69B" w:rsidR="005A12A3" w:rsidRPr="000B0D39" w:rsidRDefault="00D46ACC" w:rsidP="005A12A3">
      <w:pPr>
        <w:rPr>
          <w:rFonts w:ascii="Times New Roman" w:hAnsi="Times New Roman" w:cs="Times New Roman"/>
        </w:rPr>
      </w:pPr>
      <w:r>
        <w:rPr>
          <w:rFonts w:ascii="Times New Roman" w:hAnsi="Times New Roman" w:cs="Times New Roman" w:hint="eastAsia"/>
          <w:b/>
          <w:bCs/>
        </w:rPr>
        <w:t>Figure S1</w:t>
      </w:r>
      <w:r>
        <w:rPr>
          <w:rFonts w:ascii="Times New Roman" w:hAnsi="Times New Roman" w:cs="Times New Roman" w:hint="eastAsia"/>
        </w:rPr>
        <w:t>.</w:t>
      </w:r>
      <w:r w:rsidR="005A12A3" w:rsidRPr="000B0D39">
        <w:rPr>
          <w:rFonts w:ascii="Times New Roman" w:hAnsi="Times New Roman" w:cs="Times New Roman"/>
        </w:rPr>
        <w:t xml:space="preserve"> SHAP summary plot showing global feature importance and directional effects for Urban category classification. Each point represents a SHAP value for an individual observation. Features are ordered by mean absolute SHAP value (descending). Positive SHAP values (right of zero) push predictions toward Urban classification; negative values push toward Rural. Fat energy ratio was the most influential feature (mean |SHAP| = 0.554), with higher values generally contributing to Urban classification. Survey year showed consistent positive contributions, reflecting secular trends toward </w:t>
      </w:r>
      <w:proofErr w:type="spellStart"/>
      <w:r w:rsidR="005A12A3" w:rsidRPr="000B0D39">
        <w:rPr>
          <w:rFonts w:ascii="Times New Roman" w:hAnsi="Times New Roman" w:cs="Times New Roman"/>
        </w:rPr>
        <w:t>urbanised</w:t>
      </w:r>
      <w:proofErr w:type="spellEnd"/>
      <w:r w:rsidR="005A12A3" w:rsidRPr="000B0D39">
        <w:rPr>
          <w:rFonts w:ascii="Times New Roman" w:hAnsi="Times New Roman" w:cs="Times New Roman"/>
        </w:rPr>
        <w:t xml:space="preserve"> dietary patterns.</w:t>
      </w:r>
    </w:p>
    <w:p w14:paraId="23B8F914" w14:textId="77777777" w:rsidR="005A12A3" w:rsidRPr="005A12A3" w:rsidRDefault="005A12A3" w:rsidP="000B0D39">
      <w:pPr>
        <w:rPr>
          <w:rFonts w:ascii="Times New Roman" w:hAnsi="Times New Roman" w:cs="Times New Roman"/>
        </w:rPr>
      </w:pPr>
    </w:p>
    <w:tbl>
      <w:tblPr>
        <w:tblW w:type="auto" w:w="0"/>
        <w:tblLook w:firstColumn="1" w:firstRow="1" w:lastColumn="0" w:lastRow="0" w:noHBand="0" w:noVBand="1" w:val="04A0"/>
      </w:tblPr>
      <w:tblGrid>
        <w:gridCol w:w="1384"/>
        <w:gridCol w:w="1384"/>
        <w:gridCol w:w="1384"/>
        <w:gridCol w:w="1384"/>
        <w:gridCol w:w="1384"/>
        <w:gridCol w:w="1384"/>
      </w:tblGrid>
      <w:tr>
        <w:tc>
          <w:tcPr>
            <w:tcW w:type="dxa" w:w="1384"/>
          </w:tcPr>
          <w:p>
            <w:r>
              <w:t>Trans low</w:t>
            </w:r>
          </w:p>
        </w:tc>
        <w:tc>
          <w:tcPr>
            <w:tcW w:type="dxa" w:w="1384"/>
          </w:tcPr>
          <w:p>
            <w:r>
              <w:t>Trans high</w:t>
            </w:r>
          </w:p>
        </w:tc>
        <w:tc>
          <w:tcPr>
            <w:tcW w:type="dxa" w:w="1384"/>
          </w:tcPr>
          <w:p>
            <w:r>
              <w:t>Accuracy</w:t>
            </w:r>
          </w:p>
        </w:tc>
        <w:tc>
          <w:tcPr>
            <w:tcW w:type="dxa" w:w="1384"/>
          </w:tcPr>
          <w:p>
            <w:r>
              <w:t>Macro-F1</w:t>
            </w:r>
          </w:p>
        </w:tc>
        <w:tc>
          <w:tcPr>
            <w:tcW w:type="dxa" w:w="1384"/>
          </w:tcPr>
          <w:p>
            <w:r>
              <w:t>Kappa</w:t>
            </w:r>
          </w:p>
        </w:tc>
        <w:tc>
          <w:tcPr>
            <w:tcW w:type="dxa" w:w="1384"/>
          </w:tcPr>
          <w:p>
            <w:r>
              <w:t>Transitional prevalence</w:t>
            </w:r>
          </w:p>
        </w:tc>
      </w:tr>
      <w:tr>
        <w:tc>
          <w:tcPr>
            <w:tcW w:type="dxa" w:w="1384"/>
          </w:tcPr>
          <w:p>
            <w:r>
              <w:t>0.21</w:t>
            </w:r>
          </w:p>
        </w:tc>
        <w:tc>
          <w:tcPr>
            <w:tcW w:type="dxa" w:w="1384"/>
          </w:tcPr>
          <w:p>
            <w:r>
              <w:t>0.28</w:t>
            </w:r>
          </w:p>
        </w:tc>
        <w:tc>
          <w:tcPr>
            <w:tcW w:type="dxa" w:w="1384"/>
          </w:tcPr>
          <w:p>
            <w:r>
              <w:t>0.997</w:t>
            </w:r>
          </w:p>
        </w:tc>
        <w:tc>
          <w:tcPr>
            <w:tcW w:type="dxa" w:w="1384"/>
          </w:tcPr>
          <w:p>
            <w:r>
              <w:t>0.997</w:t>
            </w:r>
          </w:p>
        </w:tc>
        <w:tc>
          <w:tcPr>
            <w:tcW w:type="dxa" w:w="1384"/>
          </w:tcPr>
          <w:p>
            <w:r>
              <w:t>0.996</w:t>
            </w:r>
          </w:p>
        </w:tc>
        <w:tc>
          <w:tcPr>
            <w:tcW w:type="dxa" w:w="1384"/>
          </w:tcPr>
          <w:p>
            <w:r>
              <w:t>0.220</w:t>
            </w:r>
          </w:p>
        </w:tc>
      </w:tr>
      <w:tr>
        <w:tc>
          <w:tcPr>
            <w:tcW w:type="dxa" w:w="1384"/>
          </w:tcPr>
          <w:p>
            <w:r>
              <w:t>0.23</w:t>
            </w:r>
          </w:p>
        </w:tc>
        <w:tc>
          <w:tcPr>
            <w:tcW w:type="dxa" w:w="1384"/>
          </w:tcPr>
          <w:p>
            <w:r>
              <w:t>0.30</w:t>
            </w:r>
          </w:p>
        </w:tc>
        <w:tc>
          <w:tcPr>
            <w:tcW w:type="dxa" w:w="1384"/>
          </w:tcPr>
          <w:p>
            <w:r>
              <w:t>0.999</w:t>
            </w:r>
          </w:p>
        </w:tc>
        <w:tc>
          <w:tcPr>
            <w:tcW w:type="dxa" w:w="1384"/>
          </w:tcPr>
          <w:p>
            <w:r>
              <w:t>0.999</w:t>
            </w:r>
          </w:p>
        </w:tc>
        <w:tc>
          <w:tcPr>
            <w:tcW w:type="dxa" w:w="1384"/>
          </w:tcPr>
          <w:p>
            <w:r>
              <w:t>0.998</w:t>
            </w:r>
          </w:p>
        </w:tc>
        <w:tc>
          <w:tcPr>
            <w:tcW w:type="dxa" w:w="1384"/>
          </w:tcPr>
          <w:p>
            <w:r>
              <w:t>0.226</w:t>
            </w:r>
          </w:p>
        </w:tc>
      </w:tr>
      <w:tr>
        <w:tc>
          <w:tcPr>
            <w:tcW w:type="dxa" w:w="1384"/>
          </w:tcPr>
          <w:p>
            <w:r>
              <w:t>0.25</w:t>
            </w:r>
          </w:p>
        </w:tc>
        <w:tc>
          <w:tcPr>
            <w:tcW w:type="dxa" w:w="1384"/>
          </w:tcPr>
          <w:p>
            <w:r>
              <w:t>0.32</w:t>
            </w:r>
          </w:p>
        </w:tc>
        <w:tc>
          <w:tcPr>
            <w:tcW w:type="dxa" w:w="1384"/>
          </w:tcPr>
          <w:p>
            <w:r>
              <w:t>0.998</w:t>
            </w:r>
          </w:p>
        </w:tc>
        <w:tc>
          <w:tcPr>
            <w:tcW w:type="dxa" w:w="1384"/>
          </w:tcPr>
          <w:p>
            <w:r>
              <w:t>0.998</w:t>
            </w:r>
          </w:p>
        </w:tc>
        <w:tc>
          <w:tcPr>
            <w:tcW w:type="dxa" w:w="1384"/>
          </w:tcPr>
          <w:p>
            <w:r>
              <w:t>0.997</w:t>
            </w:r>
          </w:p>
        </w:tc>
        <w:tc>
          <w:tcPr>
            <w:tcW w:type="dxa" w:w="1384"/>
          </w:tcPr>
          <w:p>
            <w:r>
              <w:t>0.225</w:t>
            </w:r>
          </w:p>
        </w:tc>
      </w:tr>
      <w:tr>
        <w:tc>
          <w:tcPr>
            <w:tcW w:type="dxa" w:w="1384"/>
          </w:tcPr>
          <w:p>
            <w:r>
              <w:t>0.27</w:t>
            </w:r>
          </w:p>
        </w:tc>
        <w:tc>
          <w:tcPr>
            <w:tcW w:type="dxa" w:w="1384"/>
          </w:tcPr>
          <w:p>
            <w:r>
              <w:t>0.34</w:t>
            </w:r>
          </w:p>
        </w:tc>
        <w:tc>
          <w:tcPr>
            <w:tcW w:type="dxa" w:w="1384"/>
          </w:tcPr>
          <w:p>
            <w:r>
              <w:t>0.998</w:t>
            </w:r>
          </w:p>
        </w:tc>
        <w:tc>
          <w:tcPr>
            <w:tcW w:type="dxa" w:w="1384"/>
          </w:tcPr>
          <w:p>
            <w:r>
              <w:t>0.998</w:t>
            </w:r>
          </w:p>
        </w:tc>
        <w:tc>
          <w:tcPr>
            <w:tcW w:type="dxa" w:w="1384"/>
          </w:tcPr>
          <w:p>
            <w:r>
              <w:t>0.997</w:t>
            </w:r>
          </w:p>
        </w:tc>
        <w:tc>
          <w:tcPr>
            <w:tcW w:type="dxa" w:w="1384"/>
          </w:tcPr>
          <w:p>
            <w:r>
              <w:t>0.217</w:t>
            </w:r>
          </w:p>
        </w:tc>
      </w:tr>
    </w:tbl>
    <w:tbl>
      <w:tblPr>
        <w:tblW w:type="auto" w:w="0"/>
        <w:tblLook w:firstColumn="1" w:firstRow="1" w:lastColumn="0" w:lastRow="0" w:noHBand="0" w:noVBand="1" w:val="04A0"/>
      </w:tblPr>
      <w:tblGrid>
        <w:gridCol w:w="1661"/>
        <w:gridCol w:w="1661"/>
        <w:gridCol w:w="1661"/>
        <w:gridCol w:w="1661"/>
        <w:gridCol w:w="1661"/>
      </w:tblGrid>
      <w:tr>
        <w:tc>
          <w:tcPr>
            <w:tcW w:type="dxa" w:w="1661"/>
          </w:tcPr>
          <w:p>
            <w:r>
              <w:t>Method</w:t>
            </w:r>
          </w:p>
        </w:tc>
        <w:tc>
          <w:tcPr>
            <w:tcW w:type="dxa" w:w="1661"/>
          </w:tcPr>
          <w:p>
            <w:r>
              <w:t>Accuracy</w:t>
            </w:r>
          </w:p>
        </w:tc>
        <w:tc>
          <w:tcPr>
            <w:tcW w:type="dxa" w:w="1661"/>
          </w:tcPr>
          <w:p>
            <w:r>
              <w:t>Macro-F1</w:t>
            </w:r>
          </w:p>
        </w:tc>
        <w:tc>
          <w:tcPr>
            <w:tcW w:type="dxa" w:w="1661"/>
          </w:tcPr>
          <w:p>
            <w:r>
              <w:t>Kappa</w:t>
            </w:r>
          </w:p>
        </w:tc>
        <w:tc>
          <w:tcPr>
            <w:tcW w:type="dxa" w:w="1661"/>
          </w:tcPr>
          <w:p>
            <w:r>
              <w:t>JS Div</w:t>
            </w:r>
          </w:p>
        </w:tc>
      </w:tr>
      <w:tr>
        <w:tc>
          <w:tcPr>
            <w:tcW w:type="dxa" w:w="1661"/>
          </w:tcPr>
          <w:p>
            <w:r>
              <w:t>Majority</w:t>
            </w:r>
          </w:p>
        </w:tc>
        <w:tc>
          <w:tcPr>
            <w:tcW w:type="dxa" w:w="1661"/>
          </w:tcPr>
          <w:p>
            <w:r>
              <w:t>0.408</w:t>
            </w:r>
          </w:p>
        </w:tc>
        <w:tc>
          <w:tcPr>
            <w:tcW w:type="dxa" w:w="1661"/>
          </w:tcPr>
          <w:p>
            <w:r>
              <w:t>0.193</w:t>
            </w:r>
          </w:p>
        </w:tc>
        <w:tc>
          <w:tcPr>
            <w:tcW w:type="dxa" w:w="1661"/>
          </w:tcPr>
          <w:p>
            <w:r>
              <w:t>0.000</w:t>
            </w:r>
          </w:p>
        </w:tc>
        <w:tc>
          <w:tcPr>
            <w:tcW w:type="dxa" w:w="1661"/>
          </w:tcPr>
          <w:p>
            <w:r>
              <w:t>0.126</w:t>
            </w:r>
          </w:p>
        </w:tc>
      </w:tr>
      <w:tr>
        <w:tc>
          <w:tcPr>
            <w:tcW w:type="dxa" w:w="1661"/>
          </w:tcPr>
          <w:p>
            <w:r>
              <w:t>KNN (k=5)</w:t>
            </w:r>
          </w:p>
        </w:tc>
        <w:tc>
          <w:tcPr>
            <w:tcW w:type="dxa" w:w="1661"/>
          </w:tcPr>
          <w:p>
            <w:r>
              <w:t>0.955</w:t>
            </w:r>
          </w:p>
        </w:tc>
        <w:tc>
          <w:tcPr>
            <w:tcW w:type="dxa" w:w="1661"/>
          </w:tcPr>
          <w:p>
            <w:r>
              <w:t>0.948</w:t>
            </w:r>
          </w:p>
        </w:tc>
        <w:tc>
          <w:tcPr>
            <w:tcW w:type="dxa" w:w="1661"/>
          </w:tcPr>
          <w:p>
            <w:r>
              <w:t>0.931</w:t>
            </w:r>
          </w:p>
        </w:tc>
        <w:tc>
          <w:tcPr>
            <w:tcW w:type="dxa" w:w="1661"/>
          </w:tcPr>
          <w:p>
            <w:r>
              <w:t>0.002</w:t>
            </w:r>
          </w:p>
        </w:tc>
      </w:tr>
      <w:tr>
        <w:tc>
          <w:tcPr>
            <w:tcW w:type="dxa" w:w="1661"/>
          </w:tcPr>
          <w:p>
            <w:r>
              <w:t>MICE</w:t>
            </w:r>
          </w:p>
        </w:tc>
        <w:tc>
          <w:tcPr>
            <w:tcW w:type="dxa" w:w="1661"/>
          </w:tcPr>
          <w:p>
            <w:r>
              <w:t>0.995</w:t>
            </w:r>
          </w:p>
        </w:tc>
        <w:tc>
          <w:tcPr>
            <w:tcW w:type="dxa" w:w="1661"/>
          </w:tcPr>
          <w:p>
            <w:r>
              <w:t>0.994</w:t>
            </w:r>
          </w:p>
        </w:tc>
        <w:tc>
          <w:tcPr>
            <w:tcW w:type="dxa" w:w="1661"/>
          </w:tcPr>
          <w:p>
            <w:r>
              <w:t>0.993</w:t>
            </w:r>
          </w:p>
        </w:tc>
        <w:tc>
          <w:tcPr>
            <w:tcW w:type="dxa" w:w="1661"/>
          </w:tcPr>
          <w:p>
            <w:r>
              <w:t>0.000</w:t>
            </w:r>
          </w:p>
        </w:tc>
      </w:tr>
      <w:tr>
        <w:tc>
          <w:tcPr>
            <w:tcW w:type="dxa" w:w="1661"/>
          </w:tcPr>
          <w:p>
            <w:r>
              <w:t>LDA</w:t>
            </w:r>
          </w:p>
        </w:tc>
        <w:tc>
          <w:tcPr>
            <w:tcW w:type="dxa" w:w="1661"/>
          </w:tcPr>
          <w:p>
            <w:r>
              <w:t>0.921</w:t>
            </w:r>
          </w:p>
        </w:tc>
        <w:tc>
          <w:tcPr>
            <w:tcW w:type="dxa" w:w="1661"/>
          </w:tcPr>
          <w:p>
            <w:r>
              <w:t>0.913</w:t>
            </w:r>
          </w:p>
        </w:tc>
        <w:tc>
          <w:tcPr>
            <w:tcW w:type="dxa" w:w="1661"/>
          </w:tcPr>
          <w:p>
            <w:r>
              <w:t>0.880</w:t>
            </w:r>
          </w:p>
        </w:tc>
        <w:tc>
          <w:tcPr>
            <w:tcW w:type="dxa" w:w="1661"/>
          </w:tcPr>
          <w:p>
            <w:r>
              <w:t>0.019</w:t>
            </w:r>
          </w:p>
        </w:tc>
      </w:tr>
      <w:tr>
        <w:tc>
          <w:tcPr>
            <w:tcW w:type="dxa" w:w="1661"/>
          </w:tcPr>
          <w:p>
            <w:r>
              <w:t>RF-Imputer</w:t>
            </w:r>
          </w:p>
        </w:tc>
        <w:tc>
          <w:tcPr>
            <w:tcW w:type="dxa" w:w="1661"/>
          </w:tcPr>
          <w:p>
            <w:r>
              <w:t>1.000</w:t>
            </w:r>
          </w:p>
        </w:tc>
        <w:tc>
          <w:tcPr>
            <w:tcW w:type="dxa" w:w="1661"/>
          </w:tcPr>
          <w:p>
            <w:r>
              <w:t>1.000</w:t>
            </w:r>
          </w:p>
        </w:tc>
        <w:tc>
          <w:tcPr>
            <w:tcW w:type="dxa" w:w="1661"/>
          </w:tcPr>
          <w:p>
            <w:r>
              <w:t>1.000</w:t>
            </w:r>
          </w:p>
        </w:tc>
        <w:tc>
          <w:tcPr>
            <w:tcW w:type="dxa" w:w="1661"/>
          </w:tcPr>
          <w:p>
            <w:r>
              <w:t>0.000</w:t>
            </w:r>
          </w:p>
        </w:tc>
      </w:tr>
      <w:tr>
        <w:tc>
          <w:tcPr>
            <w:tcW w:type="dxa" w:w="1661"/>
          </w:tcPr>
          <w:p>
            <w:r>
              <w:t>Proposed (BXGB)</w:t>
            </w:r>
          </w:p>
        </w:tc>
        <w:tc>
          <w:tcPr>
            <w:tcW w:type="dxa" w:w="1661"/>
          </w:tcPr>
          <w:p>
            <w:r>
              <w:t>0.999</w:t>
            </w:r>
          </w:p>
        </w:tc>
        <w:tc>
          <w:tcPr>
            <w:tcW w:type="dxa" w:w="1661"/>
          </w:tcPr>
          <w:p>
            <w:r>
              <w:t>0.999</w:t>
            </w:r>
          </w:p>
        </w:tc>
        <w:tc>
          <w:tcPr>
            <w:tcW w:type="dxa" w:w="1661"/>
          </w:tcPr>
          <w:p>
            <w:r>
              <w:t>0.998</w:t>
            </w:r>
          </w:p>
        </w:tc>
        <w:tc>
          <w:tcPr>
            <w:tcW w:type="dxa" w:w="1661"/>
          </w:tcPr>
          <w:p>
            <w:r>
              <w:t>0.000</w:t>
            </w:r>
          </w:p>
        </w:tc>
      </w:tr>
    </w:tbl>
    <w:p>
      <w:r>
        <w:t>Supplementary Table S9. Feature-set ablation under Plan A (including no-FatER circularity check).</w:t>
      </w:r>
    </w:p>
    <w:tbl>
      <w:tblPr>
        <w:tblW w:type="auto" w:w="0"/>
        <w:tblLook w:firstColumn="1" w:firstRow="1" w:lastColumn="0" w:lastRow="0" w:noHBand="0" w:noVBand="1" w:val="04A0"/>
      </w:tblPr>
      <w:tblGrid>
        <w:gridCol w:w="2076"/>
        <w:gridCol w:w="2076"/>
        <w:gridCol w:w="2076"/>
        <w:gridCol w:w="2076"/>
      </w:tblGrid>
      <w:tr>
        <w:tc>
          <w:tcPr>
            <w:tcW w:type="dxa" w:w="2076"/>
          </w:tcPr>
          <w:p>
            <w:r>
              <w:t>Feature set</w:t>
            </w:r>
          </w:p>
        </w:tc>
        <w:tc>
          <w:tcPr>
            <w:tcW w:type="dxa" w:w="2076"/>
          </w:tcPr>
          <w:p>
            <w:r>
              <w:t>Accuracy</w:t>
            </w:r>
          </w:p>
        </w:tc>
        <w:tc>
          <w:tcPr>
            <w:tcW w:type="dxa" w:w="2076"/>
          </w:tcPr>
          <w:p>
            <w:r>
              <w:t>Macro-F1</w:t>
            </w:r>
          </w:p>
        </w:tc>
        <w:tc>
          <w:tcPr>
            <w:tcW w:type="dxa" w:w="2076"/>
          </w:tcPr>
          <w:p>
            <w:r>
              <w:t>Kappa</w:t>
            </w:r>
          </w:p>
        </w:tc>
      </w:tr>
      <w:tr>
        <w:tc>
          <w:tcPr>
            <w:tcW w:type="dxa" w:w="2076"/>
          </w:tcPr>
          <w:p>
            <w:r>
              <w:t>full</w:t>
            </w:r>
          </w:p>
        </w:tc>
        <w:tc>
          <w:tcPr>
            <w:tcW w:type="dxa" w:w="2076"/>
          </w:tcPr>
          <w:p>
            <w:r>
              <w:t>0.999</w:t>
            </w:r>
          </w:p>
        </w:tc>
        <w:tc>
          <w:tcPr>
            <w:tcW w:type="dxa" w:w="2076"/>
          </w:tcPr>
          <w:p>
            <w:r>
              <w:t>0.999</w:t>
            </w:r>
          </w:p>
        </w:tc>
        <w:tc>
          <w:tcPr>
            <w:tcW w:type="dxa" w:w="2076"/>
          </w:tcPr>
          <w:p>
            <w:r>
              <w:t>0.998</w:t>
            </w:r>
          </w:p>
        </w:tc>
      </w:tr>
      <w:tr>
        <w:tc>
          <w:tcPr>
            <w:tcW w:type="dxa" w:w="2076"/>
          </w:tcPr>
          <w:p>
            <w:r>
              <w:t>no_fater</w:t>
            </w:r>
          </w:p>
        </w:tc>
        <w:tc>
          <w:tcPr>
            <w:tcW w:type="dxa" w:w="2076"/>
          </w:tcPr>
          <w:p>
            <w:r>
              <w:t>0.995</w:t>
            </w:r>
          </w:p>
        </w:tc>
        <w:tc>
          <w:tcPr>
            <w:tcW w:type="dxa" w:w="2076"/>
          </w:tcPr>
          <w:p>
            <w:r>
              <w:t>0.995</w:t>
            </w:r>
          </w:p>
        </w:tc>
        <w:tc>
          <w:tcPr>
            <w:tcW w:type="dxa" w:w="2076"/>
          </w:tcPr>
          <w:p>
            <w:r>
              <w:t>0.993</w:t>
            </w:r>
          </w:p>
        </w:tc>
      </w:tr>
      <w:tr>
        <w:tc>
          <w:tcPr>
            <w:tcW w:type="dxa" w:w="2076"/>
          </w:tcPr>
          <w:p>
            <w:r>
              <w:t>nutrients_only</w:t>
            </w:r>
          </w:p>
        </w:tc>
        <w:tc>
          <w:tcPr>
            <w:tcW w:type="dxa" w:w="2076"/>
          </w:tcPr>
          <w:p>
            <w:r>
              <w:t>0.999</w:t>
            </w:r>
          </w:p>
        </w:tc>
        <w:tc>
          <w:tcPr>
            <w:tcW w:type="dxa" w:w="2076"/>
          </w:tcPr>
          <w:p>
            <w:r>
              <w:t>0.998</w:t>
            </w:r>
          </w:p>
        </w:tc>
        <w:tc>
          <w:tcPr>
            <w:tcW w:type="dxa" w:w="2076"/>
          </w:tcPr>
          <w:p>
            <w:r>
              <w:t>0.998</w:t>
            </w:r>
          </w:p>
        </w:tc>
      </w:tr>
      <w:tr>
        <w:tc>
          <w:tcPr>
            <w:tcW w:type="dxa" w:w="2076"/>
          </w:tcPr>
          <w:p>
            <w:r>
              <w:t>spatiotemporal_only</w:t>
            </w:r>
          </w:p>
        </w:tc>
        <w:tc>
          <w:tcPr>
            <w:tcW w:type="dxa" w:w="2076"/>
          </w:tcPr>
          <w:p>
            <w:r>
              <w:t>0.528</w:t>
            </w:r>
          </w:p>
        </w:tc>
        <w:tc>
          <w:tcPr>
            <w:tcW w:type="dxa" w:w="2076"/>
          </w:tcPr>
          <w:p>
            <w:r>
              <w:t>0.396</w:t>
            </w:r>
          </w:p>
        </w:tc>
        <w:tc>
          <w:tcPr>
            <w:tcW w:type="dxa" w:w="2076"/>
          </w:tcPr>
          <w:p>
            <w:r>
              <w:t>0.228</w:t>
            </w:r>
          </w:p>
        </w:tc>
      </w:tr>
    </w:tbl>
    <w:p>
      <w:r>
        <w:t>Supplementary Table S7. Binary administrative classification (Rural vs. Urban, excluding Transitional observations) under 30% simulated missingness.</w:t>
      </w:r>
    </w:p>
    <w:tbl>
      <w:tblPr>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t>Scenario</w:t>
            </w:r>
          </w:p>
        </w:tc>
        <w:tc>
          <w:tcPr>
            <w:tcW w:type="dxa" w:w="1038"/>
          </w:tcPr>
          <w:p>
            <w:r>
              <w:t>N (test)</w:t>
            </w:r>
          </w:p>
        </w:tc>
        <w:tc>
          <w:tcPr>
            <w:tcW w:type="dxa" w:w="1038"/>
          </w:tcPr>
          <w:p>
            <w:r>
              <w:t>Accuracy</w:t>
            </w:r>
          </w:p>
        </w:tc>
        <w:tc>
          <w:tcPr>
            <w:tcW w:type="dxa" w:w="1038"/>
          </w:tcPr>
          <w:p>
            <w:r>
              <w:t>Macro-F1</w:t>
            </w:r>
          </w:p>
        </w:tc>
        <w:tc>
          <w:tcPr>
            <w:tcW w:type="dxa" w:w="1038"/>
          </w:tcPr>
          <w:p>
            <w:r>
              <w:t>Weighted-F1</w:t>
            </w:r>
          </w:p>
        </w:tc>
        <w:tc>
          <w:tcPr>
            <w:tcW w:type="dxa" w:w="1038"/>
          </w:tcPr>
          <w:p>
            <w:r>
              <w:t>Urban recall</w:t>
            </w:r>
          </w:p>
        </w:tc>
        <w:tc>
          <w:tcPr>
            <w:tcW w:type="dxa" w:w="1038"/>
          </w:tcPr>
          <w:p>
            <w:r>
              <w:t>Rural recall</w:t>
            </w:r>
          </w:p>
        </w:tc>
        <w:tc>
          <w:tcPr>
            <w:tcW w:type="dxa" w:w="1038"/>
          </w:tcPr>
          <w:p>
            <w:r>
              <w:t>Rural PPV</w:t>
            </w:r>
          </w:p>
        </w:tc>
      </w:tr>
      <w:tr>
        <w:tc>
          <w:tcPr>
            <w:tcW w:type="dxa" w:w="1038"/>
          </w:tcPr>
          <w:p>
            <w:r>
              <w:t>Binary XGBoost</w:t>
            </w:r>
          </w:p>
        </w:tc>
        <w:tc>
          <w:tcPr>
            <w:tcW w:type="dxa" w:w="1038"/>
          </w:tcPr>
          <w:p>
            <w:r>
              <w:t>15790</w:t>
            </w:r>
          </w:p>
        </w:tc>
        <w:tc>
          <w:tcPr>
            <w:tcW w:type="dxa" w:w="1038"/>
          </w:tcPr>
          <w:p>
            <w:r>
              <w:t>0.716</w:t>
            </w:r>
          </w:p>
        </w:tc>
        <w:tc>
          <w:tcPr>
            <w:tcW w:type="dxa" w:w="1038"/>
          </w:tcPr>
          <w:p>
            <w:r>
              <w:t>0.505</w:t>
            </w:r>
          </w:p>
        </w:tc>
        <w:tc>
          <w:tcPr>
            <w:tcW w:type="dxa" w:w="1038"/>
          </w:tcPr>
          <w:p>
            <w:r>
              <w:t>0.698</w:t>
            </w:r>
          </w:p>
        </w:tc>
        <w:tc>
          <w:tcPr>
            <w:tcW w:type="dxa" w:w="1038"/>
          </w:tcPr>
          <w:p>
            <w:r>
              <w:t>0.419</w:t>
            </w:r>
          </w:p>
        </w:tc>
        <w:tc>
          <w:tcPr>
            <w:tcW w:type="dxa" w:w="1038"/>
          </w:tcPr>
          <w:p>
            <w:r>
              <w:t>0.872</w:t>
            </w:r>
          </w:p>
        </w:tc>
        <w:tc>
          <w:tcPr>
            <w:tcW w:type="dxa" w:w="1038"/>
          </w:tcPr>
          <w:p>
            <w:r>
              <w:t>0.740</w:t>
            </w:r>
          </w:p>
        </w:tc>
      </w:tr>
    </w:tbl>
    <w:p>
      <w:r>
        <w:t>Supplementary Table S8. Urban probability threshold tuning (three-class model, 30% masked labels).</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Urban threshold</w:t>
            </w:r>
          </w:p>
        </w:tc>
        <w:tc>
          <w:tcPr>
            <w:tcW w:type="dxa" w:w="1661"/>
          </w:tcPr>
          <w:p>
            <w:r>
              <w:t>Overall accuracy</w:t>
            </w:r>
          </w:p>
        </w:tc>
        <w:tc>
          <w:tcPr>
            <w:tcW w:type="dxa" w:w="1661"/>
          </w:tcPr>
          <w:p>
            <w:r>
              <w:t>Macro-F1</w:t>
            </w:r>
          </w:p>
        </w:tc>
        <w:tc>
          <w:tcPr>
            <w:tcW w:type="dxa" w:w="1661"/>
          </w:tcPr>
          <w:p>
            <w:r>
              <w:t>Urban recall</w:t>
            </w:r>
          </w:p>
        </w:tc>
        <w:tc>
          <w:tcPr>
            <w:tcW w:type="dxa" w:w="1661"/>
          </w:tcPr>
          <w:p>
            <w:r>
              <w:t>Rural recall</w:t>
            </w:r>
          </w:p>
        </w:tc>
      </w:tr>
      <w:tr>
        <w:tc>
          <w:tcPr>
            <w:tcW w:type="dxa" w:w="1661"/>
          </w:tcPr>
          <w:p>
            <w:r>
              <w:t>0.25</w:t>
            </w:r>
          </w:p>
        </w:tc>
        <w:tc>
          <w:tcPr>
            <w:tcW w:type="dxa" w:w="1661"/>
          </w:tcPr>
          <w:p>
            <w:r>
              <w:t>0.708</w:t>
            </w:r>
          </w:p>
        </w:tc>
        <w:tc>
          <w:tcPr>
            <w:tcW w:type="dxa" w:w="1661"/>
          </w:tcPr>
          <w:p>
            <w:r>
              <w:t>0.747</w:t>
            </w:r>
          </w:p>
        </w:tc>
        <w:tc>
          <w:tcPr>
            <w:tcW w:type="dxa" w:w="1661"/>
          </w:tcPr>
          <w:p>
            <w:r>
              <w:t>0.810</w:t>
            </w:r>
          </w:p>
        </w:tc>
        <w:tc>
          <w:tcPr>
            <w:tcW w:type="dxa" w:w="1661"/>
          </w:tcPr>
          <w:p>
            <w:r>
              <w:t>0.534</w:t>
            </w:r>
          </w:p>
        </w:tc>
      </w:tr>
      <w:tr>
        <w:tc>
          <w:tcPr>
            <w:tcW w:type="dxa" w:w="1661"/>
          </w:tcPr>
          <w:p>
            <w:r>
              <w:t>0.30</w:t>
            </w:r>
          </w:p>
        </w:tc>
        <w:tc>
          <w:tcPr>
            <w:tcW w:type="dxa" w:w="1661"/>
          </w:tcPr>
          <w:p>
            <w:r>
              <w:t>0.734</w:t>
            </w:r>
          </w:p>
        </w:tc>
        <w:tc>
          <w:tcPr>
            <w:tcW w:type="dxa" w:w="1661"/>
          </w:tcPr>
          <w:p>
            <w:r>
              <w:t>0.764</w:t>
            </w:r>
          </w:p>
        </w:tc>
        <w:tc>
          <w:tcPr>
            <w:tcW w:type="dxa" w:w="1661"/>
          </w:tcPr>
          <w:p>
            <w:r>
              <w:t>0.741</w:t>
            </w:r>
          </w:p>
        </w:tc>
        <w:tc>
          <w:tcPr>
            <w:tcW w:type="dxa" w:w="1661"/>
          </w:tcPr>
          <w:p>
            <w:r>
              <w:t>0.618</w:t>
            </w:r>
          </w:p>
        </w:tc>
      </w:tr>
      <w:tr>
        <w:tc>
          <w:tcPr>
            <w:tcW w:type="dxa" w:w="1661"/>
          </w:tcPr>
          <w:p>
            <w:r>
              <w:t>0.35</w:t>
            </w:r>
          </w:p>
        </w:tc>
        <w:tc>
          <w:tcPr>
            <w:tcW w:type="dxa" w:w="1661"/>
          </w:tcPr>
          <w:p>
            <w:r>
              <w:t>0.750</w:t>
            </w:r>
          </w:p>
        </w:tc>
        <w:tc>
          <w:tcPr>
            <w:tcW w:type="dxa" w:w="1661"/>
          </w:tcPr>
          <w:p>
            <w:r>
              <w:t>0.772</w:t>
            </w:r>
          </w:p>
        </w:tc>
        <w:tc>
          <w:tcPr>
            <w:tcW w:type="dxa" w:w="1661"/>
          </w:tcPr>
          <w:p>
            <w:r>
              <w:t>0.658</w:t>
            </w:r>
          </w:p>
        </w:tc>
        <w:tc>
          <w:tcPr>
            <w:tcW w:type="dxa" w:w="1661"/>
          </w:tcPr>
          <w:p>
            <w:r>
              <w:t>0.692</w:t>
            </w:r>
          </w:p>
        </w:tc>
      </w:tr>
      <w:tr>
        <w:tc>
          <w:tcPr>
            <w:tcW w:type="dxa" w:w="1661"/>
          </w:tcPr>
          <w:p>
            <w:r>
              <w:t>0.40</w:t>
            </w:r>
          </w:p>
        </w:tc>
        <w:tc>
          <w:tcPr>
            <w:tcW w:type="dxa" w:w="1661"/>
          </w:tcPr>
          <w:p>
            <w:r>
              <w:t>0.766</w:t>
            </w:r>
          </w:p>
        </w:tc>
        <w:tc>
          <w:tcPr>
            <w:tcW w:type="dxa" w:w="1661"/>
          </w:tcPr>
          <w:p>
            <w:r>
              <w:t>0.777</w:t>
            </w:r>
          </w:p>
        </w:tc>
        <w:tc>
          <w:tcPr>
            <w:tcW w:type="dxa" w:w="1661"/>
          </w:tcPr>
          <w:p>
            <w:r>
              <w:t>0.583</w:t>
            </w:r>
          </w:p>
        </w:tc>
        <w:tc>
          <w:tcPr>
            <w:tcW w:type="dxa" w:w="1661"/>
          </w:tcPr>
          <w:p>
            <w:r>
              <w:t>0.760</w:t>
            </w:r>
          </w:p>
        </w:tc>
      </w:tr>
      <w:tr>
        <w:tc>
          <w:tcPr>
            <w:tcW w:type="dxa" w:w="1661"/>
          </w:tcPr>
          <w:p>
            <w:r>
              <w:t>0.45</w:t>
            </w:r>
          </w:p>
        </w:tc>
        <w:tc>
          <w:tcPr>
            <w:tcW w:type="dxa" w:w="1661"/>
          </w:tcPr>
          <w:p>
            <w:r>
              <w:t>0.781</w:t>
            </w:r>
          </w:p>
        </w:tc>
        <w:tc>
          <w:tcPr>
            <w:tcW w:type="dxa" w:w="1661"/>
          </w:tcPr>
          <w:p>
            <w:r>
              <w:t>0.779</w:t>
            </w:r>
          </w:p>
        </w:tc>
        <w:tc>
          <w:tcPr>
            <w:tcW w:type="dxa" w:w="1661"/>
          </w:tcPr>
          <w:p>
            <w:r>
              <w:t>0.502</w:t>
            </w:r>
          </w:p>
        </w:tc>
        <w:tc>
          <w:tcPr>
            <w:tcW w:type="dxa" w:w="1661"/>
          </w:tcPr>
          <w:p>
            <w:r>
              <w:t>0.830</w:t>
            </w:r>
          </w:p>
        </w:tc>
      </w:tr>
      <w:tr>
        <w:tc>
          <w:tcPr>
            <w:tcW w:type="dxa" w:w="1661"/>
          </w:tcPr>
          <w:p>
            <w:r>
              <w:t>0.50</w:t>
            </w:r>
          </w:p>
        </w:tc>
        <w:tc>
          <w:tcPr>
            <w:tcW w:type="dxa" w:w="1661"/>
          </w:tcPr>
          <w:p>
            <w:r>
              <w:t>0.786</w:t>
            </w:r>
          </w:p>
        </w:tc>
        <w:tc>
          <w:tcPr>
            <w:tcW w:type="dxa" w:w="1661"/>
          </w:tcPr>
          <w:p>
            <w:r>
              <w:t>0.770</w:t>
            </w:r>
          </w:p>
        </w:tc>
        <w:tc>
          <w:tcPr>
            <w:tcW w:type="dxa" w:w="1661"/>
          </w:tcPr>
          <w:p>
            <w:r>
              <w:t>0.421</w:t>
            </w:r>
          </w:p>
        </w:tc>
        <w:tc>
          <w:tcPr>
            <w:tcW w:type="dxa" w:w="1661"/>
          </w:tcPr>
          <w:p>
            <w:r>
              <w:t>0.879</w:t>
            </w:r>
          </w:p>
        </w:tc>
      </w:tr>
      <w:tr>
        <w:tc>
          <w:tcPr>
            <w:tcW w:type="dxa" w:w="1661"/>
          </w:tcPr>
          <w:p>
            <w:r>
              <w:t>0.55</w:t>
            </w:r>
          </w:p>
        </w:tc>
        <w:tc>
          <w:tcPr>
            <w:tcW w:type="dxa" w:w="1661"/>
          </w:tcPr>
          <w:p>
            <w:r>
              <w:t>0.786</w:t>
            </w:r>
          </w:p>
        </w:tc>
        <w:tc>
          <w:tcPr>
            <w:tcW w:type="dxa" w:w="1661"/>
          </w:tcPr>
          <w:p>
            <w:r>
              <w:t>0.770</w:t>
            </w:r>
          </w:p>
        </w:tc>
        <w:tc>
          <w:tcPr>
            <w:tcW w:type="dxa" w:w="1661"/>
          </w:tcPr>
          <w:p>
            <w:r>
              <w:t>0.421</w:t>
            </w:r>
          </w:p>
        </w:tc>
        <w:tc>
          <w:tcPr>
            <w:tcW w:type="dxa" w:w="1661"/>
          </w:tcPr>
          <w:p>
            <w:r>
              <w:t>0.879</w:t>
            </w:r>
          </w:p>
        </w:tc>
      </w:tr>
      <w:tr>
        <w:tc>
          <w:tcPr>
            <w:tcW w:type="dxa" w:w="1661"/>
          </w:tcPr>
          <w:p>
            <w:r>
              <w:t>0.60</w:t>
            </w:r>
          </w:p>
        </w:tc>
        <w:tc>
          <w:tcPr>
            <w:tcW w:type="dxa" w:w="1661"/>
          </w:tcPr>
          <w:p>
            <w:r>
              <w:t>0.786</w:t>
            </w:r>
          </w:p>
        </w:tc>
        <w:tc>
          <w:tcPr>
            <w:tcW w:type="dxa" w:w="1661"/>
          </w:tcPr>
          <w:p>
            <w:r>
              <w:t>0.770</w:t>
            </w:r>
          </w:p>
        </w:tc>
        <w:tc>
          <w:tcPr>
            <w:tcW w:type="dxa" w:w="1661"/>
          </w:tcPr>
          <w:p>
            <w:r>
              <w:t>0.421</w:t>
            </w:r>
          </w:p>
        </w:tc>
        <w:tc>
          <w:tcPr>
            <w:tcW w:type="dxa" w:w="1661"/>
          </w:tcPr>
          <w:p>
            <w:r>
              <w:t>0.879</w:t>
            </w:r>
          </w:p>
        </w:tc>
      </w:tr>
    </w:tbl>
    <w:sectPr w:rsidR="005A12A3" w:rsidRPr="005A12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9F05" w14:textId="77777777" w:rsidR="003833F5" w:rsidRDefault="003833F5" w:rsidP="000E4F02">
      <w:pPr>
        <w:rPr>
          <w:rFonts w:hint="eastAsia"/>
        </w:rPr>
      </w:pPr>
      <w:r>
        <w:separator/>
      </w:r>
    </w:p>
  </w:endnote>
  <w:endnote w:type="continuationSeparator" w:id="0">
    <w:p w14:paraId="14B682B1" w14:textId="77777777" w:rsidR="003833F5" w:rsidRDefault="003833F5" w:rsidP="000E4F0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A329" w14:textId="77777777" w:rsidR="003833F5" w:rsidRDefault="003833F5" w:rsidP="000E4F02">
      <w:pPr>
        <w:rPr>
          <w:rFonts w:hint="eastAsia"/>
        </w:rPr>
      </w:pPr>
      <w:r>
        <w:separator/>
      </w:r>
    </w:p>
  </w:footnote>
  <w:footnote w:type="continuationSeparator" w:id="0">
    <w:p w14:paraId="5F2015CA" w14:textId="77777777" w:rsidR="003833F5" w:rsidRDefault="003833F5" w:rsidP="000E4F0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343"/>
    <w:multiLevelType w:val="multilevel"/>
    <w:tmpl w:val="E20C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356A3"/>
    <w:multiLevelType w:val="multilevel"/>
    <w:tmpl w:val="C42E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663948">
    <w:abstractNumId w:val="0"/>
  </w:num>
  <w:num w:numId="2" w16cid:durableId="37200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D39"/>
    <w:rsid w:val="0001289D"/>
    <w:rsid w:val="000165EB"/>
    <w:rsid w:val="00033F49"/>
    <w:rsid w:val="0006028A"/>
    <w:rsid w:val="0006046F"/>
    <w:rsid w:val="00066B27"/>
    <w:rsid w:val="00075693"/>
    <w:rsid w:val="000764FB"/>
    <w:rsid w:val="00077971"/>
    <w:rsid w:val="0008298A"/>
    <w:rsid w:val="000A74FA"/>
    <w:rsid w:val="000B0D39"/>
    <w:rsid w:val="000B548D"/>
    <w:rsid w:val="000D6F51"/>
    <w:rsid w:val="000E4F02"/>
    <w:rsid w:val="000F2AE1"/>
    <w:rsid w:val="000F356F"/>
    <w:rsid w:val="0010147B"/>
    <w:rsid w:val="00103136"/>
    <w:rsid w:val="001103BF"/>
    <w:rsid w:val="001206CF"/>
    <w:rsid w:val="00122D5E"/>
    <w:rsid w:val="0013466F"/>
    <w:rsid w:val="001621AD"/>
    <w:rsid w:val="001654D3"/>
    <w:rsid w:val="00183970"/>
    <w:rsid w:val="00187ED3"/>
    <w:rsid w:val="00195D54"/>
    <w:rsid w:val="00197444"/>
    <w:rsid w:val="001B583B"/>
    <w:rsid w:val="001F08FB"/>
    <w:rsid w:val="001F5388"/>
    <w:rsid w:val="00203A4E"/>
    <w:rsid w:val="00214852"/>
    <w:rsid w:val="002260AA"/>
    <w:rsid w:val="00243C6B"/>
    <w:rsid w:val="0026191B"/>
    <w:rsid w:val="002A681F"/>
    <w:rsid w:val="002B00C1"/>
    <w:rsid w:val="002B1BBE"/>
    <w:rsid w:val="002E0D85"/>
    <w:rsid w:val="002F3D71"/>
    <w:rsid w:val="00322A60"/>
    <w:rsid w:val="00331E66"/>
    <w:rsid w:val="00336362"/>
    <w:rsid w:val="00352D36"/>
    <w:rsid w:val="00371563"/>
    <w:rsid w:val="003833F5"/>
    <w:rsid w:val="00385A17"/>
    <w:rsid w:val="00385E25"/>
    <w:rsid w:val="00391D66"/>
    <w:rsid w:val="0039355F"/>
    <w:rsid w:val="00397C5A"/>
    <w:rsid w:val="003D61DB"/>
    <w:rsid w:val="00400AB5"/>
    <w:rsid w:val="00436833"/>
    <w:rsid w:val="0045655F"/>
    <w:rsid w:val="004A5499"/>
    <w:rsid w:val="004B082E"/>
    <w:rsid w:val="004C7FE6"/>
    <w:rsid w:val="004E3641"/>
    <w:rsid w:val="00501793"/>
    <w:rsid w:val="0051662B"/>
    <w:rsid w:val="00523C82"/>
    <w:rsid w:val="00525533"/>
    <w:rsid w:val="00541414"/>
    <w:rsid w:val="00543DAA"/>
    <w:rsid w:val="0055157C"/>
    <w:rsid w:val="005523EE"/>
    <w:rsid w:val="00555125"/>
    <w:rsid w:val="00555805"/>
    <w:rsid w:val="005719E7"/>
    <w:rsid w:val="00571D4F"/>
    <w:rsid w:val="00574098"/>
    <w:rsid w:val="005A12A3"/>
    <w:rsid w:val="005B4594"/>
    <w:rsid w:val="005C73C4"/>
    <w:rsid w:val="005F55F1"/>
    <w:rsid w:val="005F6BAB"/>
    <w:rsid w:val="00605B2F"/>
    <w:rsid w:val="006068C6"/>
    <w:rsid w:val="00633C1E"/>
    <w:rsid w:val="0064142E"/>
    <w:rsid w:val="00644FFF"/>
    <w:rsid w:val="006505A6"/>
    <w:rsid w:val="00651FC3"/>
    <w:rsid w:val="006572F5"/>
    <w:rsid w:val="00662D9D"/>
    <w:rsid w:val="00670B5C"/>
    <w:rsid w:val="006759E8"/>
    <w:rsid w:val="006766C0"/>
    <w:rsid w:val="00684B1D"/>
    <w:rsid w:val="006A2C07"/>
    <w:rsid w:val="006A56D5"/>
    <w:rsid w:val="006B2E8F"/>
    <w:rsid w:val="006B2F97"/>
    <w:rsid w:val="006E2AAE"/>
    <w:rsid w:val="006F37A6"/>
    <w:rsid w:val="007003AD"/>
    <w:rsid w:val="00700CEA"/>
    <w:rsid w:val="0070503E"/>
    <w:rsid w:val="00720ABC"/>
    <w:rsid w:val="00720D9E"/>
    <w:rsid w:val="0073580C"/>
    <w:rsid w:val="0075476A"/>
    <w:rsid w:val="00755D90"/>
    <w:rsid w:val="0078069D"/>
    <w:rsid w:val="007B7812"/>
    <w:rsid w:val="007B7D5F"/>
    <w:rsid w:val="007C1510"/>
    <w:rsid w:val="007D1715"/>
    <w:rsid w:val="007F7F93"/>
    <w:rsid w:val="00810354"/>
    <w:rsid w:val="00815EB2"/>
    <w:rsid w:val="00823FA3"/>
    <w:rsid w:val="00860F0E"/>
    <w:rsid w:val="008672C9"/>
    <w:rsid w:val="008679E5"/>
    <w:rsid w:val="00867C42"/>
    <w:rsid w:val="00885697"/>
    <w:rsid w:val="008973E1"/>
    <w:rsid w:val="008B67B3"/>
    <w:rsid w:val="008C1FA4"/>
    <w:rsid w:val="008C6F8F"/>
    <w:rsid w:val="008F06EC"/>
    <w:rsid w:val="008F6C57"/>
    <w:rsid w:val="008F76EB"/>
    <w:rsid w:val="0091290B"/>
    <w:rsid w:val="0092548E"/>
    <w:rsid w:val="00925510"/>
    <w:rsid w:val="0093324C"/>
    <w:rsid w:val="00936B7F"/>
    <w:rsid w:val="00936FCC"/>
    <w:rsid w:val="0095132B"/>
    <w:rsid w:val="00952EEA"/>
    <w:rsid w:val="009568D2"/>
    <w:rsid w:val="00957088"/>
    <w:rsid w:val="0096298D"/>
    <w:rsid w:val="00977704"/>
    <w:rsid w:val="00985220"/>
    <w:rsid w:val="00990757"/>
    <w:rsid w:val="00994014"/>
    <w:rsid w:val="00995AF2"/>
    <w:rsid w:val="00996121"/>
    <w:rsid w:val="009A51B8"/>
    <w:rsid w:val="009B3135"/>
    <w:rsid w:val="009C2A20"/>
    <w:rsid w:val="009C6192"/>
    <w:rsid w:val="009C623F"/>
    <w:rsid w:val="009D12C1"/>
    <w:rsid w:val="009E21BC"/>
    <w:rsid w:val="009F3ADD"/>
    <w:rsid w:val="00A00812"/>
    <w:rsid w:val="00A02CD8"/>
    <w:rsid w:val="00A11163"/>
    <w:rsid w:val="00A1263E"/>
    <w:rsid w:val="00A15D75"/>
    <w:rsid w:val="00A2399A"/>
    <w:rsid w:val="00A26D84"/>
    <w:rsid w:val="00A33969"/>
    <w:rsid w:val="00A3464D"/>
    <w:rsid w:val="00A74D52"/>
    <w:rsid w:val="00A802BD"/>
    <w:rsid w:val="00A90BDF"/>
    <w:rsid w:val="00A93C6E"/>
    <w:rsid w:val="00AA131D"/>
    <w:rsid w:val="00AC6C27"/>
    <w:rsid w:val="00AD216A"/>
    <w:rsid w:val="00AE5AE2"/>
    <w:rsid w:val="00AF74DC"/>
    <w:rsid w:val="00B009D1"/>
    <w:rsid w:val="00B00F0C"/>
    <w:rsid w:val="00B138C6"/>
    <w:rsid w:val="00B21CC9"/>
    <w:rsid w:val="00B2337B"/>
    <w:rsid w:val="00B23F0A"/>
    <w:rsid w:val="00B2458C"/>
    <w:rsid w:val="00B26018"/>
    <w:rsid w:val="00B31589"/>
    <w:rsid w:val="00B32557"/>
    <w:rsid w:val="00B53CB8"/>
    <w:rsid w:val="00B5442F"/>
    <w:rsid w:val="00B54B72"/>
    <w:rsid w:val="00B67B46"/>
    <w:rsid w:val="00B70CF9"/>
    <w:rsid w:val="00B736C0"/>
    <w:rsid w:val="00B82B28"/>
    <w:rsid w:val="00B91818"/>
    <w:rsid w:val="00B95B6C"/>
    <w:rsid w:val="00BA0DAC"/>
    <w:rsid w:val="00BA164F"/>
    <w:rsid w:val="00BA3475"/>
    <w:rsid w:val="00BA432B"/>
    <w:rsid w:val="00BA59E8"/>
    <w:rsid w:val="00BC000C"/>
    <w:rsid w:val="00BC3816"/>
    <w:rsid w:val="00BC4053"/>
    <w:rsid w:val="00BD4B6E"/>
    <w:rsid w:val="00BF4999"/>
    <w:rsid w:val="00C02A18"/>
    <w:rsid w:val="00C24026"/>
    <w:rsid w:val="00C530D1"/>
    <w:rsid w:val="00C7769C"/>
    <w:rsid w:val="00C83AE2"/>
    <w:rsid w:val="00CA058D"/>
    <w:rsid w:val="00D37B9B"/>
    <w:rsid w:val="00D42BA2"/>
    <w:rsid w:val="00D46ACC"/>
    <w:rsid w:val="00D539F5"/>
    <w:rsid w:val="00D561F7"/>
    <w:rsid w:val="00D63DCF"/>
    <w:rsid w:val="00D65E7F"/>
    <w:rsid w:val="00D67411"/>
    <w:rsid w:val="00D7218D"/>
    <w:rsid w:val="00D90F68"/>
    <w:rsid w:val="00D93A21"/>
    <w:rsid w:val="00DB0E9F"/>
    <w:rsid w:val="00DB183E"/>
    <w:rsid w:val="00DC2D1D"/>
    <w:rsid w:val="00E02C70"/>
    <w:rsid w:val="00E14842"/>
    <w:rsid w:val="00E32C52"/>
    <w:rsid w:val="00E447D6"/>
    <w:rsid w:val="00E9597E"/>
    <w:rsid w:val="00EA2FF2"/>
    <w:rsid w:val="00EA41CE"/>
    <w:rsid w:val="00EB0509"/>
    <w:rsid w:val="00EB6D76"/>
    <w:rsid w:val="00EB7D30"/>
    <w:rsid w:val="00ED70DC"/>
    <w:rsid w:val="00EE44B8"/>
    <w:rsid w:val="00EE6D64"/>
    <w:rsid w:val="00F15530"/>
    <w:rsid w:val="00F17179"/>
    <w:rsid w:val="00F36FAA"/>
    <w:rsid w:val="00F5696B"/>
    <w:rsid w:val="00F66E67"/>
    <w:rsid w:val="00F73467"/>
    <w:rsid w:val="00F961E7"/>
    <w:rsid w:val="00F9732F"/>
    <w:rsid w:val="00F97F29"/>
    <w:rsid w:val="00FA0133"/>
    <w:rsid w:val="00FB0590"/>
    <w:rsid w:val="00FB1C36"/>
    <w:rsid w:val="00FC7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32F1"/>
  <w15:chartTrackingRefBased/>
  <w15:docId w15:val="{BD91F80F-9345-4706-A0E8-C9CFC4529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B0D39"/>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92548E"/>
    <w:pPr>
      <w:keepNext/>
      <w:keepLines/>
      <w:spacing w:before="160" w:after="80"/>
      <w:outlineLvl w:val="1"/>
    </w:pPr>
    <w:rPr>
      <w:rFonts w:ascii="Times New Roman" w:eastAsiaTheme="majorEastAsia" w:hAnsi="Times New Roman" w:cs="Times New Roman"/>
      <w:b/>
      <w:bCs/>
      <w:sz w:val="24"/>
      <w:szCs w:val="24"/>
    </w:rPr>
  </w:style>
  <w:style w:type="paragraph" w:styleId="3">
    <w:name w:val="heading 3"/>
    <w:basedOn w:val="a"/>
    <w:next w:val="a"/>
    <w:link w:val="30"/>
    <w:uiPriority w:val="9"/>
    <w:semiHidden/>
    <w:unhideWhenUsed/>
    <w:qFormat/>
    <w:rsid w:val="000B0D3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B0D3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B0D39"/>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B0D39"/>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B0D3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B0D3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B0D3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0D39"/>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92548E"/>
    <w:rPr>
      <w:rFonts w:ascii="Times New Roman" w:eastAsiaTheme="majorEastAsia" w:hAnsi="Times New Roman" w:cs="Times New Roman"/>
      <w:b/>
      <w:bCs/>
      <w:sz w:val="24"/>
      <w:szCs w:val="24"/>
    </w:rPr>
  </w:style>
  <w:style w:type="character" w:customStyle="1" w:styleId="30">
    <w:name w:val="标题 3 字符"/>
    <w:basedOn w:val="a0"/>
    <w:link w:val="3"/>
    <w:uiPriority w:val="9"/>
    <w:semiHidden/>
    <w:rsid w:val="000B0D3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B0D39"/>
    <w:rPr>
      <w:rFonts w:cstheme="majorBidi"/>
      <w:color w:val="2F5496" w:themeColor="accent1" w:themeShade="BF"/>
      <w:sz w:val="28"/>
      <w:szCs w:val="28"/>
    </w:rPr>
  </w:style>
  <w:style w:type="character" w:customStyle="1" w:styleId="50">
    <w:name w:val="标题 5 字符"/>
    <w:basedOn w:val="a0"/>
    <w:link w:val="5"/>
    <w:uiPriority w:val="9"/>
    <w:semiHidden/>
    <w:rsid w:val="000B0D39"/>
    <w:rPr>
      <w:rFonts w:cstheme="majorBidi"/>
      <w:color w:val="2F5496" w:themeColor="accent1" w:themeShade="BF"/>
      <w:sz w:val="24"/>
      <w:szCs w:val="24"/>
    </w:rPr>
  </w:style>
  <w:style w:type="character" w:customStyle="1" w:styleId="60">
    <w:name w:val="标题 6 字符"/>
    <w:basedOn w:val="a0"/>
    <w:link w:val="6"/>
    <w:uiPriority w:val="9"/>
    <w:semiHidden/>
    <w:rsid w:val="000B0D39"/>
    <w:rPr>
      <w:rFonts w:cstheme="majorBidi"/>
      <w:b/>
      <w:bCs/>
      <w:color w:val="2F5496" w:themeColor="accent1" w:themeShade="BF"/>
    </w:rPr>
  </w:style>
  <w:style w:type="character" w:customStyle="1" w:styleId="70">
    <w:name w:val="标题 7 字符"/>
    <w:basedOn w:val="a0"/>
    <w:link w:val="7"/>
    <w:uiPriority w:val="9"/>
    <w:semiHidden/>
    <w:rsid w:val="000B0D39"/>
    <w:rPr>
      <w:rFonts w:cstheme="majorBidi"/>
      <w:b/>
      <w:bCs/>
      <w:color w:val="595959" w:themeColor="text1" w:themeTint="A6"/>
    </w:rPr>
  </w:style>
  <w:style w:type="character" w:customStyle="1" w:styleId="80">
    <w:name w:val="标题 8 字符"/>
    <w:basedOn w:val="a0"/>
    <w:link w:val="8"/>
    <w:uiPriority w:val="9"/>
    <w:semiHidden/>
    <w:rsid w:val="000B0D39"/>
    <w:rPr>
      <w:rFonts w:cstheme="majorBidi"/>
      <w:color w:val="595959" w:themeColor="text1" w:themeTint="A6"/>
    </w:rPr>
  </w:style>
  <w:style w:type="character" w:customStyle="1" w:styleId="90">
    <w:name w:val="标题 9 字符"/>
    <w:basedOn w:val="a0"/>
    <w:link w:val="9"/>
    <w:uiPriority w:val="9"/>
    <w:semiHidden/>
    <w:rsid w:val="000B0D39"/>
    <w:rPr>
      <w:rFonts w:eastAsiaTheme="majorEastAsia" w:cstheme="majorBidi"/>
      <w:color w:val="595959" w:themeColor="text1" w:themeTint="A6"/>
    </w:rPr>
  </w:style>
  <w:style w:type="paragraph" w:styleId="a3">
    <w:name w:val="Title"/>
    <w:basedOn w:val="a"/>
    <w:next w:val="a"/>
    <w:link w:val="a4"/>
    <w:uiPriority w:val="10"/>
    <w:qFormat/>
    <w:rsid w:val="000B0D3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B0D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0D3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B0D3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B0D39"/>
    <w:pPr>
      <w:spacing w:before="160" w:after="160"/>
      <w:jc w:val="center"/>
    </w:pPr>
    <w:rPr>
      <w:i/>
      <w:iCs/>
      <w:color w:val="404040" w:themeColor="text1" w:themeTint="BF"/>
    </w:rPr>
  </w:style>
  <w:style w:type="character" w:customStyle="1" w:styleId="a8">
    <w:name w:val="引用 字符"/>
    <w:basedOn w:val="a0"/>
    <w:link w:val="a7"/>
    <w:uiPriority w:val="29"/>
    <w:rsid w:val="000B0D39"/>
    <w:rPr>
      <w:i/>
      <w:iCs/>
      <w:color w:val="404040" w:themeColor="text1" w:themeTint="BF"/>
    </w:rPr>
  </w:style>
  <w:style w:type="paragraph" w:styleId="a9">
    <w:name w:val="List Paragraph"/>
    <w:basedOn w:val="a"/>
    <w:uiPriority w:val="34"/>
    <w:qFormat/>
    <w:rsid w:val="000B0D39"/>
    <w:pPr>
      <w:ind w:left="720"/>
      <w:contextualSpacing/>
    </w:pPr>
  </w:style>
  <w:style w:type="character" w:styleId="aa">
    <w:name w:val="Intense Emphasis"/>
    <w:basedOn w:val="a0"/>
    <w:uiPriority w:val="21"/>
    <w:qFormat/>
    <w:rsid w:val="000B0D39"/>
    <w:rPr>
      <w:i/>
      <w:iCs/>
      <w:color w:val="2F5496" w:themeColor="accent1" w:themeShade="BF"/>
    </w:rPr>
  </w:style>
  <w:style w:type="paragraph" w:styleId="ab">
    <w:name w:val="Intense Quote"/>
    <w:basedOn w:val="a"/>
    <w:next w:val="a"/>
    <w:link w:val="ac"/>
    <w:uiPriority w:val="30"/>
    <w:qFormat/>
    <w:rsid w:val="000B0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B0D39"/>
    <w:rPr>
      <w:i/>
      <w:iCs/>
      <w:color w:val="2F5496" w:themeColor="accent1" w:themeShade="BF"/>
    </w:rPr>
  </w:style>
  <w:style w:type="character" w:styleId="ad">
    <w:name w:val="Intense Reference"/>
    <w:basedOn w:val="a0"/>
    <w:uiPriority w:val="32"/>
    <w:qFormat/>
    <w:rsid w:val="000B0D39"/>
    <w:rPr>
      <w:b/>
      <w:bCs/>
      <w:smallCaps/>
      <w:color w:val="2F5496" w:themeColor="accent1" w:themeShade="BF"/>
      <w:spacing w:val="5"/>
    </w:rPr>
  </w:style>
  <w:style w:type="paragraph" w:styleId="ae">
    <w:name w:val="header"/>
    <w:basedOn w:val="a"/>
    <w:link w:val="af"/>
    <w:uiPriority w:val="99"/>
    <w:unhideWhenUsed/>
    <w:rsid w:val="000E4F02"/>
    <w:pPr>
      <w:tabs>
        <w:tab w:val="center" w:pos="4153"/>
        <w:tab w:val="right" w:pos="8306"/>
      </w:tabs>
      <w:snapToGrid w:val="0"/>
      <w:jc w:val="center"/>
    </w:pPr>
    <w:rPr>
      <w:sz w:val="18"/>
      <w:szCs w:val="18"/>
    </w:rPr>
  </w:style>
  <w:style w:type="character" w:customStyle="1" w:styleId="af">
    <w:name w:val="页眉 字符"/>
    <w:basedOn w:val="a0"/>
    <w:link w:val="ae"/>
    <w:uiPriority w:val="99"/>
    <w:rsid w:val="000E4F02"/>
    <w:rPr>
      <w:sz w:val="18"/>
      <w:szCs w:val="18"/>
    </w:rPr>
  </w:style>
  <w:style w:type="paragraph" w:styleId="af0">
    <w:name w:val="footer"/>
    <w:basedOn w:val="a"/>
    <w:link w:val="af1"/>
    <w:uiPriority w:val="99"/>
    <w:unhideWhenUsed/>
    <w:rsid w:val="000E4F02"/>
    <w:pPr>
      <w:tabs>
        <w:tab w:val="center" w:pos="4153"/>
        <w:tab w:val="right" w:pos="8306"/>
      </w:tabs>
      <w:snapToGrid w:val="0"/>
      <w:jc w:val="left"/>
    </w:pPr>
    <w:rPr>
      <w:sz w:val="18"/>
      <w:szCs w:val="18"/>
    </w:rPr>
  </w:style>
  <w:style w:type="character" w:customStyle="1" w:styleId="af1">
    <w:name w:val="页脚 字符"/>
    <w:basedOn w:val="a0"/>
    <w:link w:val="af0"/>
    <w:uiPriority w:val="99"/>
    <w:rsid w:val="000E4F0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844</Words>
  <Characters>4817</Characters>
  <Application>Microsoft Office Word</Application>
  <DocSecurity>0</DocSecurity>
  <Lines>40</Lines>
  <Paragraphs>11</Paragraphs>
  <ScaleCrop>false</ScaleCrop>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zhao lei</cp:lastModifiedBy>
  <cp:revision>23</cp:revision>
  <dcterms:created xsi:type="dcterms:W3CDTF">2026-04-21T07:49:00Z</dcterms:created>
  <dcterms:modified xsi:type="dcterms:W3CDTF">2026-04-23T04:39:00Z</dcterms:modified>
</cp:coreProperties>
</file>