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863CB" w14:textId="77777777" w:rsidR="000B0D39" w:rsidRPr="0092548E" w:rsidRDefault="000B0D39" w:rsidP="000B0D39">
      <w:pPr>
        <w:pStyle w:val="1"/>
        <w:rPr>
          <w:sz w:val="28"/>
          <w:szCs w:val="28"/>
        </w:rPr>
      </w:pPr>
      <w:r w:rsidRPr="0092548E">
        <w:rPr>
          <w:sz w:val="28"/>
          <w:szCs w:val="28"/>
        </w:rPr>
        <w:t>Supplementary Material</w:t>
      </w:r>
    </w:p>
    <w:p w14:paraId="29F9183F" w14:textId="77777777" w:rsidR="000B0D39" w:rsidRPr="0092548E" w:rsidRDefault="000B0D39" w:rsidP="0092548E">
      <w:pPr>
        <w:pStyle w:val="2"/>
        <w:rPr>
          <w:b w:val="0"/>
          <w:bCs w:val="0"/>
        </w:rPr>
      </w:pPr>
      <w:r w:rsidRPr="0092548E">
        <w:t xml:space="preserve">Supplementary Table S1. </w:t>
      </w:r>
      <w:r w:rsidRPr="0092548E">
        <w:rPr>
          <w:b w:val="0"/>
          <w:bCs w:val="0"/>
        </w:rPr>
        <w:t>SHAP Feature Importance by Category</w:t>
      </w:r>
    </w:p>
    <w:tbl>
      <w:tblPr>
        <w:tblW w:w="5000" w:type="pct"/>
        <w:tblBorders>
          <w:top w:val="single" w:sz="8" w:space="0" w:color="auto"/>
          <w:bottom w:val="single" w:sz="8" w:space="0" w:color="auto"/>
        </w:tblBorders>
        <w:tblCellMar>
          <w:top w:w="15" w:type="dxa"/>
          <w:left w:w="15" w:type="dxa"/>
          <w:bottom w:w="15" w:type="dxa"/>
          <w:right w:w="15" w:type="dxa"/>
        </w:tblCellMar>
        <w:tblLook w:val="04A0" w:firstRow="1" w:lastRow="0" w:firstColumn="1" w:lastColumn="0" w:noHBand="0" w:noVBand="1"/>
      </w:tblPr>
      <w:tblGrid>
        <w:gridCol w:w="1935"/>
        <w:gridCol w:w="1448"/>
        <w:gridCol w:w="2003"/>
        <w:gridCol w:w="1493"/>
        <w:gridCol w:w="1427"/>
      </w:tblGrid>
      <w:tr w:rsidR="000B0D39" w:rsidRPr="000B0D39" w14:paraId="1D744048" w14:textId="77777777" w:rsidTr="006759E8">
        <w:trPr>
          <w:tblHeader/>
        </w:trPr>
        <w:tc>
          <w:tcPr>
            <w:tcW w:w="1164" w:type="pct"/>
            <w:tcBorders>
              <w:top w:val="single" w:sz="8" w:space="0" w:color="auto"/>
              <w:bottom w:val="single" w:sz="4" w:space="0" w:color="auto"/>
            </w:tcBorders>
            <w:tcMar>
              <w:top w:w="150" w:type="dxa"/>
              <w:left w:w="0" w:type="dxa"/>
              <w:bottom w:w="150" w:type="dxa"/>
              <w:right w:w="240" w:type="dxa"/>
            </w:tcMar>
            <w:vAlign w:val="center"/>
            <w:hideMark/>
          </w:tcPr>
          <w:p w14:paraId="5423F6E3" w14:textId="77777777" w:rsidR="000B0D39" w:rsidRPr="00867C42" w:rsidRDefault="000B0D39" w:rsidP="000B0D39">
            <w:pPr>
              <w:rPr>
                <w:rFonts w:ascii="Times New Roman" w:hAnsi="Times New Roman" w:cs="Times New Roman"/>
                <w:b/>
                <w:bCs/>
              </w:rPr>
            </w:pPr>
            <w:r w:rsidRPr="00867C42">
              <w:rPr>
                <w:rFonts w:ascii="Times New Roman" w:hAnsi="Times New Roman" w:cs="Times New Roman"/>
                <w:b/>
                <w:bCs/>
              </w:rPr>
              <w:t>Feature</w:t>
            </w:r>
          </w:p>
        </w:tc>
        <w:tc>
          <w:tcPr>
            <w:tcW w:w="871" w:type="pct"/>
            <w:tcBorders>
              <w:top w:val="single" w:sz="8" w:space="0" w:color="auto"/>
              <w:bottom w:val="single" w:sz="4" w:space="0" w:color="auto"/>
            </w:tcBorders>
            <w:tcMar>
              <w:top w:w="150" w:type="dxa"/>
              <w:left w:w="240" w:type="dxa"/>
              <w:bottom w:w="150" w:type="dxa"/>
              <w:right w:w="240" w:type="dxa"/>
            </w:tcMar>
            <w:vAlign w:val="center"/>
            <w:hideMark/>
          </w:tcPr>
          <w:p w14:paraId="02C33FAE" w14:textId="77777777" w:rsidR="000B0D39" w:rsidRPr="00867C42" w:rsidRDefault="000B0D39" w:rsidP="000B0D39">
            <w:pPr>
              <w:rPr>
                <w:rFonts w:ascii="Times New Roman" w:hAnsi="Times New Roman" w:cs="Times New Roman"/>
                <w:b/>
                <w:bCs/>
              </w:rPr>
            </w:pPr>
            <w:r w:rsidRPr="00867C42">
              <w:rPr>
                <w:rFonts w:ascii="Times New Roman" w:hAnsi="Times New Roman" w:cs="Times New Roman"/>
                <w:b/>
                <w:bCs/>
              </w:rPr>
              <w:t>Rural (Class 0)</w:t>
            </w:r>
          </w:p>
        </w:tc>
        <w:tc>
          <w:tcPr>
            <w:tcW w:w="1206" w:type="pct"/>
            <w:tcBorders>
              <w:top w:val="single" w:sz="8" w:space="0" w:color="auto"/>
              <w:bottom w:val="single" w:sz="4" w:space="0" w:color="auto"/>
            </w:tcBorders>
            <w:tcMar>
              <w:top w:w="150" w:type="dxa"/>
              <w:left w:w="240" w:type="dxa"/>
              <w:bottom w:w="150" w:type="dxa"/>
              <w:right w:w="240" w:type="dxa"/>
            </w:tcMar>
            <w:vAlign w:val="center"/>
            <w:hideMark/>
          </w:tcPr>
          <w:p w14:paraId="176EA831" w14:textId="77777777" w:rsidR="000B0D39" w:rsidRPr="00867C42" w:rsidRDefault="000B0D39" w:rsidP="000B0D39">
            <w:pPr>
              <w:rPr>
                <w:rFonts w:ascii="Times New Roman" w:hAnsi="Times New Roman" w:cs="Times New Roman"/>
                <w:b/>
                <w:bCs/>
              </w:rPr>
            </w:pPr>
            <w:r w:rsidRPr="00867C42">
              <w:rPr>
                <w:rFonts w:ascii="Times New Roman" w:hAnsi="Times New Roman" w:cs="Times New Roman"/>
                <w:b/>
                <w:bCs/>
              </w:rPr>
              <w:t>Transitional (Class 1)</w:t>
            </w:r>
          </w:p>
        </w:tc>
        <w:tc>
          <w:tcPr>
            <w:tcW w:w="899" w:type="pct"/>
            <w:tcBorders>
              <w:top w:val="single" w:sz="8" w:space="0" w:color="auto"/>
              <w:bottom w:val="single" w:sz="4" w:space="0" w:color="auto"/>
            </w:tcBorders>
            <w:tcMar>
              <w:top w:w="150" w:type="dxa"/>
              <w:left w:w="240" w:type="dxa"/>
              <w:bottom w:w="150" w:type="dxa"/>
              <w:right w:w="240" w:type="dxa"/>
            </w:tcMar>
            <w:vAlign w:val="center"/>
            <w:hideMark/>
          </w:tcPr>
          <w:p w14:paraId="0B371934" w14:textId="77777777" w:rsidR="000B0D39" w:rsidRPr="00867C42" w:rsidRDefault="000B0D39" w:rsidP="000B0D39">
            <w:pPr>
              <w:rPr>
                <w:rFonts w:ascii="Times New Roman" w:hAnsi="Times New Roman" w:cs="Times New Roman"/>
                <w:b/>
                <w:bCs/>
              </w:rPr>
            </w:pPr>
            <w:r w:rsidRPr="00867C42">
              <w:rPr>
                <w:rFonts w:ascii="Times New Roman" w:hAnsi="Times New Roman" w:cs="Times New Roman"/>
                <w:b/>
                <w:bCs/>
              </w:rPr>
              <w:t>Urban (Class 2)</w:t>
            </w:r>
          </w:p>
        </w:tc>
        <w:tc>
          <w:tcPr>
            <w:tcW w:w="859" w:type="pct"/>
            <w:tcBorders>
              <w:top w:val="single" w:sz="8" w:space="0" w:color="auto"/>
              <w:bottom w:val="single" w:sz="4" w:space="0" w:color="auto"/>
            </w:tcBorders>
            <w:tcMar>
              <w:top w:w="150" w:type="dxa"/>
              <w:left w:w="240" w:type="dxa"/>
              <w:bottom w:w="150" w:type="dxa"/>
              <w:right w:w="240" w:type="dxa"/>
            </w:tcMar>
            <w:vAlign w:val="center"/>
            <w:hideMark/>
          </w:tcPr>
          <w:p w14:paraId="5BCE8940" w14:textId="77777777" w:rsidR="000B0D39" w:rsidRPr="00867C42" w:rsidRDefault="000B0D39" w:rsidP="000B0D39">
            <w:pPr>
              <w:rPr>
                <w:rFonts w:ascii="Times New Roman" w:hAnsi="Times New Roman" w:cs="Times New Roman"/>
                <w:b/>
                <w:bCs/>
              </w:rPr>
            </w:pPr>
            <w:r w:rsidRPr="00867C42">
              <w:rPr>
                <w:rFonts w:ascii="Times New Roman" w:hAnsi="Times New Roman" w:cs="Times New Roman"/>
                <w:b/>
                <w:bCs/>
              </w:rPr>
              <w:t>Mean |SHAP|</w:t>
            </w:r>
          </w:p>
        </w:tc>
      </w:tr>
      <w:tr w:rsidR="000B0D39" w:rsidRPr="000B0D39" w14:paraId="4918157F" w14:textId="77777777" w:rsidTr="006759E8">
        <w:tc>
          <w:tcPr>
            <w:tcW w:w="1164" w:type="pct"/>
            <w:tcBorders>
              <w:top w:val="single" w:sz="4" w:space="0" w:color="auto"/>
            </w:tcBorders>
            <w:tcMar>
              <w:top w:w="150" w:type="dxa"/>
              <w:left w:w="0" w:type="dxa"/>
              <w:bottom w:w="150" w:type="dxa"/>
              <w:right w:w="240" w:type="dxa"/>
            </w:tcMar>
            <w:vAlign w:val="center"/>
            <w:hideMark/>
          </w:tcPr>
          <w:p w14:paraId="0FD2D071" w14:textId="77777777" w:rsidR="000B0D39" w:rsidRPr="000B0D39" w:rsidRDefault="000B0D39" w:rsidP="000B0D39">
            <w:pPr>
              <w:rPr>
                <w:rFonts w:ascii="Times New Roman" w:hAnsi="Times New Roman" w:cs="Times New Roman"/>
              </w:rPr>
            </w:pPr>
            <w:r>
              <w:t>Fat energy ratio</w:t>
            </w:r>
          </w:p>
        </w:tc>
        <w:tc>
          <w:tcPr>
            <w:tcW w:w="871" w:type="pct"/>
            <w:tcBorders>
              <w:top w:val="single" w:sz="4" w:space="0" w:color="auto"/>
            </w:tcBorders>
            <w:tcMar>
              <w:top w:w="150" w:type="dxa"/>
              <w:left w:w="240" w:type="dxa"/>
              <w:bottom w:w="150" w:type="dxa"/>
              <w:right w:w="240" w:type="dxa"/>
            </w:tcMar>
            <w:vAlign w:val="center"/>
            <w:hideMark/>
          </w:tcPr>
          <w:p w14:paraId="25934111" w14:textId="77777777" w:rsidR="000B0D39" w:rsidRPr="000B0D39" w:rsidRDefault="000B0D39" w:rsidP="000B0D39">
            <w:pPr>
              <w:rPr>
                <w:rFonts w:ascii="Times New Roman" w:hAnsi="Times New Roman" w:cs="Times New Roman"/>
              </w:rPr>
            </w:pPr>
            <w:r>
              <w:t>—</w:t>
            </w:r>
          </w:p>
        </w:tc>
        <w:tc>
          <w:tcPr>
            <w:tcW w:w="1206" w:type="pct"/>
            <w:tcBorders>
              <w:top w:val="single" w:sz="4" w:space="0" w:color="auto"/>
            </w:tcBorders>
            <w:tcMar>
              <w:top w:w="150" w:type="dxa"/>
              <w:left w:w="240" w:type="dxa"/>
              <w:bottom w:w="150" w:type="dxa"/>
              <w:right w:w="240" w:type="dxa"/>
            </w:tcMar>
            <w:vAlign w:val="center"/>
            <w:hideMark/>
          </w:tcPr>
          <w:p w14:paraId="1D33DDA1" w14:textId="77777777" w:rsidR="000B0D39" w:rsidRPr="000B0D39" w:rsidRDefault="000B0D39" w:rsidP="000B0D39">
            <w:pPr>
              <w:rPr>
                <w:rFonts w:ascii="Times New Roman" w:hAnsi="Times New Roman" w:cs="Times New Roman"/>
              </w:rPr>
            </w:pPr>
            <w:r>
              <w:t>—</w:t>
            </w:r>
          </w:p>
        </w:tc>
        <w:tc>
          <w:tcPr>
            <w:tcW w:w="899" w:type="pct"/>
            <w:tcBorders>
              <w:top w:val="single" w:sz="4" w:space="0" w:color="auto"/>
            </w:tcBorders>
            <w:tcMar>
              <w:top w:w="150" w:type="dxa"/>
              <w:left w:w="240" w:type="dxa"/>
              <w:bottom w:w="150" w:type="dxa"/>
              <w:right w:w="240" w:type="dxa"/>
            </w:tcMar>
            <w:vAlign w:val="center"/>
            <w:hideMark/>
          </w:tcPr>
          <w:p w14:paraId="69CA22A8" w14:textId="77777777" w:rsidR="000B0D39" w:rsidRPr="000B0D39" w:rsidRDefault="000B0D39" w:rsidP="000B0D39">
            <w:pPr>
              <w:rPr>
                <w:rFonts w:ascii="Times New Roman" w:hAnsi="Times New Roman" w:cs="Times New Roman"/>
              </w:rPr>
            </w:pPr>
            <w:r>
              <w:t>—</w:t>
            </w:r>
          </w:p>
        </w:tc>
        <w:tc>
          <w:tcPr>
            <w:tcW w:w="859" w:type="pct"/>
            <w:tcBorders>
              <w:top w:val="single" w:sz="4" w:space="0" w:color="auto"/>
            </w:tcBorders>
            <w:tcMar>
              <w:top w:w="150" w:type="dxa"/>
              <w:left w:w="240" w:type="dxa"/>
              <w:bottom w:w="150" w:type="dxa"/>
              <w:right w:w="0" w:type="dxa"/>
            </w:tcMar>
            <w:vAlign w:val="center"/>
            <w:hideMark/>
          </w:tcPr>
          <w:p w14:paraId="0AA07794" w14:textId="77777777" w:rsidR="000B0D39" w:rsidRPr="000B0D39" w:rsidRDefault="000B0D39" w:rsidP="000B0D39">
            <w:pPr>
              <w:rPr>
                <w:rFonts w:ascii="Times New Roman" w:hAnsi="Times New Roman" w:cs="Times New Roman"/>
              </w:rPr>
            </w:pPr>
            <w:r>
              <w:t>0.512</w:t>
            </w:r>
          </w:p>
        </w:tc>
      </w:tr>
      <w:tr w:rsidR="000B0D39" w:rsidRPr="000B0D39" w14:paraId="350A9C66" w14:textId="77777777" w:rsidTr="006759E8">
        <w:tc>
          <w:tcPr>
            <w:tcW w:w="1164" w:type="pct"/>
            <w:tcMar>
              <w:top w:w="150" w:type="dxa"/>
              <w:left w:w="0" w:type="dxa"/>
              <w:bottom w:w="150" w:type="dxa"/>
              <w:right w:w="240" w:type="dxa"/>
            </w:tcMar>
            <w:vAlign w:val="center"/>
            <w:hideMark/>
          </w:tcPr>
          <w:p w14:paraId="3BFD93D6" w14:textId="77777777" w:rsidR="000B0D39" w:rsidRPr="000B0D39" w:rsidRDefault="000B0D39" w:rsidP="000B0D39">
            <w:pPr>
              <w:rPr>
                <w:rFonts w:ascii="Times New Roman" w:hAnsi="Times New Roman" w:cs="Times New Roman"/>
              </w:rPr>
            </w:pPr>
            <w:r>
              <w:t>Carbohydrate energy ratio</w:t>
            </w:r>
          </w:p>
        </w:tc>
        <w:tc>
          <w:tcPr>
            <w:tcW w:w="871" w:type="pct"/>
            <w:tcMar>
              <w:top w:w="150" w:type="dxa"/>
              <w:left w:w="240" w:type="dxa"/>
              <w:bottom w:w="150" w:type="dxa"/>
              <w:right w:w="240" w:type="dxa"/>
            </w:tcMar>
            <w:vAlign w:val="center"/>
            <w:hideMark/>
          </w:tcPr>
          <w:p w14:paraId="0A1D4566" w14:textId="77777777" w:rsidR="000B0D39" w:rsidRPr="000B0D39" w:rsidRDefault="000B0D39" w:rsidP="000B0D39">
            <w:pPr>
              <w:rPr>
                <w:rFonts w:ascii="Times New Roman" w:hAnsi="Times New Roman" w:cs="Times New Roman"/>
              </w:rPr>
            </w:pPr>
            <w:r>
              <w:t>—</w:t>
            </w:r>
          </w:p>
        </w:tc>
        <w:tc>
          <w:tcPr>
            <w:tcW w:w="1206" w:type="pct"/>
            <w:tcMar>
              <w:top w:w="150" w:type="dxa"/>
              <w:left w:w="240" w:type="dxa"/>
              <w:bottom w:w="150" w:type="dxa"/>
              <w:right w:w="240" w:type="dxa"/>
            </w:tcMar>
            <w:vAlign w:val="center"/>
            <w:hideMark/>
          </w:tcPr>
          <w:p w14:paraId="1FFC0690" w14:textId="77777777" w:rsidR="000B0D39" w:rsidRPr="000B0D39" w:rsidRDefault="000B0D39" w:rsidP="000B0D39">
            <w:pPr>
              <w:rPr>
                <w:rFonts w:ascii="Times New Roman" w:hAnsi="Times New Roman" w:cs="Times New Roman"/>
              </w:rPr>
            </w:pPr>
            <w:r>
              <w:t>—</w:t>
            </w:r>
          </w:p>
        </w:tc>
        <w:tc>
          <w:tcPr>
            <w:tcW w:w="899" w:type="pct"/>
            <w:tcMar>
              <w:top w:w="150" w:type="dxa"/>
              <w:left w:w="240" w:type="dxa"/>
              <w:bottom w:w="150" w:type="dxa"/>
              <w:right w:w="240" w:type="dxa"/>
            </w:tcMar>
            <w:vAlign w:val="center"/>
            <w:hideMark/>
          </w:tcPr>
          <w:p w14:paraId="2294981C" w14:textId="77777777" w:rsidR="000B0D39" w:rsidRPr="000B0D39" w:rsidRDefault="000B0D39" w:rsidP="000B0D39">
            <w:pPr>
              <w:rPr>
                <w:rFonts w:ascii="Times New Roman" w:hAnsi="Times New Roman" w:cs="Times New Roman"/>
              </w:rPr>
            </w:pPr>
            <w:r>
              <w:t>—</w:t>
            </w:r>
          </w:p>
        </w:tc>
        <w:tc>
          <w:tcPr>
            <w:tcW w:w="859" w:type="pct"/>
            <w:tcMar>
              <w:top w:w="150" w:type="dxa"/>
              <w:left w:w="240" w:type="dxa"/>
              <w:bottom w:w="150" w:type="dxa"/>
              <w:right w:w="0" w:type="dxa"/>
            </w:tcMar>
            <w:vAlign w:val="center"/>
            <w:hideMark/>
          </w:tcPr>
          <w:p w14:paraId="399C1CD3" w14:textId="77777777" w:rsidR="000B0D39" w:rsidRPr="000B0D39" w:rsidRDefault="000B0D39" w:rsidP="000B0D39">
            <w:pPr>
              <w:rPr>
                <w:rFonts w:ascii="Times New Roman" w:hAnsi="Times New Roman" w:cs="Times New Roman"/>
              </w:rPr>
            </w:pPr>
            <w:r>
              <w:t>0.166</w:t>
            </w:r>
          </w:p>
        </w:tc>
      </w:tr>
      <w:tr w:rsidR="000B0D39" w:rsidRPr="000B0D39" w14:paraId="753C8448" w14:textId="77777777" w:rsidTr="006759E8">
        <w:tc>
          <w:tcPr>
            <w:tcW w:w="1164" w:type="pct"/>
            <w:tcMar>
              <w:top w:w="150" w:type="dxa"/>
              <w:left w:w="0" w:type="dxa"/>
              <w:bottom w:w="150" w:type="dxa"/>
              <w:right w:w="240" w:type="dxa"/>
            </w:tcMar>
            <w:vAlign w:val="center"/>
            <w:hideMark/>
          </w:tcPr>
          <w:p w14:paraId="731ED569" w14:textId="77777777" w:rsidR="000B0D39" w:rsidRPr="000B0D39" w:rsidRDefault="000B0D39" w:rsidP="000B0D39">
            <w:pPr>
              <w:rPr>
                <w:rFonts w:ascii="Times New Roman" w:hAnsi="Times New Roman" w:cs="Times New Roman"/>
              </w:rPr>
            </w:pPr>
            <w:r>
              <w:t>Protein energy ratio</w:t>
            </w:r>
          </w:p>
        </w:tc>
        <w:tc>
          <w:tcPr>
            <w:tcW w:w="871" w:type="pct"/>
            <w:tcMar>
              <w:top w:w="150" w:type="dxa"/>
              <w:left w:w="240" w:type="dxa"/>
              <w:bottom w:w="150" w:type="dxa"/>
              <w:right w:w="240" w:type="dxa"/>
            </w:tcMar>
            <w:vAlign w:val="center"/>
            <w:hideMark/>
          </w:tcPr>
          <w:p w14:paraId="00EE0D9E" w14:textId="77777777" w:rsidR="000B0D39" w:rsidRPr="000B0D39" w:rsidRDefault="000B0D39" w:rsidP="000B0D39">
            <w:pPr>
              <w:rPr>
                <w:rFonts w:ascii="Times New Roman" w:hAnsi="Times New Roman" w:cs="Times New Roman"/>
              </w:rPr>
            </w:pPr>
            <w:r>
              <w:t>—</w:t>
            </w:r>
          </w:p>
        </w:tc>
        <w:tc>
          <w:tcPr>
            <w:tcW w:w="1206" w:type="pct"/>
            <w:tcMar>
              <w:top w:w="150" w:type="dxa"/>
              <w:left w:w="240" w:type="dxa"/>
              <w:bottom w:w="150" w:type="dxa"/>
              <w:right w:w="240" w:type="dxa"/>
            </w:tcMar>
            <w:vAlign w:val="center"/>
            <w:hideMark/>
          </w:tcPr>
          <w:p w14:paraId="478D0C3D" w14:textId="77777777" w:rsidR="000B0D39" w:rsidRPr="000B0D39" w:rsidRDefault="000B0D39" w:rsidP="000B0D39">
            <w:pPr>
              <w:rPr>
                <w:rFonts w:ascii="Times New Roman" w:hAnsi="Times New Roman" w:cs="Times New Roman"/>
              </w:rPr>
            </w:pPr>
            <w:r>
              <w:t>—</w:t>
            </w:r>
          </w:p>
        </w:tc>
        <w:tc>
          <w:tcPr>
            <w:tcW w:w="899" w:type="pct"/>
            <w:tcMar>
              <w:top w:w="150" w:type="dxa"/>
              <w:left w:w="240" w:type="dxa"/>
              <w:bottom w:w="150" w:type="dxa"/>
              <w:right w:w="240" w:type="dxa"/>
            </w:tcMar>
            <w:vAlign w:val="center"/>
            <w:hideMark/>
          </w:tcPr>
          <w:p w14:paraId="091B4F97" w14:textId="77777777" w:rsidR="000B0D39" w:rsidRPr="000B0D39" w:rsidRDefault="000B0D39" w:rsidP="000B0D39">
            <w:pPr>
              <w:rPr>
                <w:rFonts w:ascii="Times New Roman" w:hAnsi="Times New Roman" w:cs="Times New Roman"/>
              </w:rPr>
            </w:pPr>
            <w:r>
              <w:t>—</w:t>
            </w:r>
          </w:p>
        </w:tc>
        <w:tc>
          <w:tcPr>
            <w:tcW w:w="859" w:type="pct"/>
            <w:tcMar>
              <w:top w:w="150" w:type="dxa"/>
              <w:left w:w="240" w:type="dxa"/>
              <w:bottom w:w="150" w:type="dxa"/>
              <w:right w:w="0" w:type="dxa"/>
            </w:tcMar>
            <w:vAlign w:val="center"/>
            <w:hideMark/>
          </w:tcPr>
          <w:p w14:paraId="77C9011C" w14:textId="77777777" w:rsidR="000B0D39" w:rsidRPr="000B0D39" w:rsidRDefault="000B0D39" w:rsidP="000B0D39">
            <w:pPr>
              <w:rPr>
                <w:rFonts w:ascii="Times New Roman" w:hAnsi="Times New Roman" w:cs="Times New Roman"/>
              </w:rPr>
            </w:pPr>
            <w:r>
              <w:t>0.140</w:t>
            </w:r>
          </w:p>
        </w:tc>
      </w:tr>
      <w:tr w:rsidR="000B0D39" w:rsidRPr="000B0D39" w14:paraId="77230C09" w14:textId="77777777" w:rsidTr="006759E8">
        <w:tc>
          <w:tcPr>
            <w:tcW w:w="1164" w:type="pct"/>
            <w:tcMar>
              <w:top w:w="150" w:type="dxa"/>
              <w:left w:w="0" w:type="dxa"/>
              <w:bottom w:w="150" w:type="dxa"/>
              <w:right w:w="240" w:type="dxa"/>
            </w:tcMar>
            <w:vAlign w:val="center"/>
            <w:hideMark/>
          </w:tcPr>
          <w:p w14:paraId="2DABBAC3" w14:textId="77777777" w:rsidR="000B0D39" w:rsidRPr="000B0D39" w:rsidRDefault="000B0D39" w:rsidP="000B0D39">
            <w:pPr>
              <w:rPr>
                <w:rFonts w:ascii="Times New Roman" w:hAnsi="Times New Roman" w:cs="Times New Roman"/>
              </w:rPr>
            </w:pPr>
            <w:r>
              <w:t>Fat-to-carbohydrate ratio</w:t>
            </w:r>
          </w:p>
        </w:tc>
        <w:tc>
          <w:tcPr>
            <w:tcW w:w="871" w:type="pct"/>
            <w:tcMar>
              <w:top w:w="150" w:type="dxa"/>
              <w:left w:w="240" w:type="dxa"/>
              <w:bottom w:w="150" w:type="dxa"/>
              <w:right w:w="240" w:type="dxa"/>
            </w:tcMar>
            <w:vAlign w:val="center"/>
            <w:hideMark/>
          </w:tcPr>
          <w:p w14:paraId="3028A761" w14:textId="77777777" w:rsidR="000B0D39" w:rsidRPr="000B0D39" w:rsidRDefault="000B0D39" w:rsidP="000B0D39">
            <w:pPr>
              <w:rPr>
                <w:rFonts w:ascii="Times New Roman" w:hAnsi="Times New Roman" w:cs="Times New Roman"/>
              </w:rPr>
            </w:pPr>
            <w:r>
              <w:t>—</w:t>
            </w:r>
          </w:p>
        </w:tc>
        <w:tc>
          <w:tcPr>
            <w:tcW w:w="1206" w:type="pct"/>
            <w:tcMar>
              <w:top w:w="150" w:type="dxa"/>
              <w:left w:w="240" w:type="dxa"/>
              <w:bottom w:w="150" w:type="dxa"/>
              <w:right w:w="240" w:type="dxa"/>
            </w:tcMar>
            <w:vAlign w:val="center"/>
            <w:hideMark/>
          </w:tcPr>
          <w:p w14:paraId="22A9F43B" w14:textId="77777777" w:rsidR="000B0D39" w:rsidRPr="000B0D39" w:rsidRDefault="000B0D39" w:rsidP="000B0D39">
            <w:pPr>
              <w:rPr>
                <w:rFonts w:ascii="Times New Roman" w:hAnsi="Times New Roman" w:cs="Times New Roman"/>
              </w:rPr>
            </w:pPr>
            <w:r>
              <w:t>—</w:t>
            </w:r>
          </w:p>
        </w:tc>
        <w:tc>
          <w:tcPr>
            <w:tcW w:w="899" w:type="pct"/>
            <w:tcMar>
              <w:top w:w="150" w:type="dxa"/>
              <w:left w:w="240" w:type="dxa"/>
              <w:bottom w:w="150" w:type="dxa"/>
              <w:right w:w="240" w:type="dxa"/>
            </w:tcMar>
            <w:vAlign w:val="center"/>
            <w:hideMark/>
          </w:tcPr>
          <w:p w14:paraId="6D0B338D" w14:textId="77777777" w:rsidR="000B0D39" w:rsidRPr="000B0D39" w:rsidRDefault="000B0D39" w:rsidP="000B0D39">
            <w:pPr>
              <w:rPr>
                <w:rFonts w:ascii="Times New Roman" w:hAnsi="Times New Roman" w:cs="Times New Roman"/>
              </w:rPr>
            </w:pPr>
            <w:r>
              <w:t>—</w:t>
            </w:r>
          </w:p>
        </w:tc>
        <w:tc>
          <w:tcPr>
            <w:tcW w:w="859" w:type="pct"/>
            <w:tcMar>
              <w:top w:w="150" w:type="dxa"/>
              <w:left w:w="240" w:type="dxa"/>
              <w:bottom w:w="150" w:type="dxa"/>
              <w:right w:w="0" w:type="dxa"/>
            </w:tcMar>
            <w:vAlign w:val="center"/>
            <w:hideMark/>
          </w:tcPr>
          <w:p w14:paraId="61C5AA4C" w14:textId="77777777" w:rsidR="000B0D39" w:rsidRPr="000B0D39" w:rsidRDefault="000B0D39" w:rsidP="000B0D39">
            <w:pPr>
              <w:rPr>
                <w:rFonts w:ascii="Times New Roman" w:hAnsi="Times New Roman" w:cs="Times New Roman"/>
              </w:rPr>
            </w:pPr>
            <w:r>
              <w:t>0.094</w:t>
            </w:r>
          </w:p>
        </w:tc>
      </w:tr>
      <w:tr w:rsidR="000B0D39" w:rsidRPr="000B0D39" w14:paraId="47F706F2" w14:textId="77777777" w:rsidTr="006759E8">
        <w:tc>
          <w:tcPr>
            <w:tcW w:w="1164" w:type="pct"/>
            <w:tcMar>
              <w:top w:w="150" w:type="dxa"/>
              <w:left w:w="0" w:type="dxa"/>
              <w:bottom w:w="150" w:type="dxa"/>
              <w:right w:w="240" w:type="dxa"/>
            </w:tcMar>
            <w:vAlign w:val="center"/>
            <w:hideMark/>
          </w:tcPr>
          <w:p w14:paraId="16919ABA" w14:textId="77777777" w:rsidR="000B0D39" w:rsidRPr="000B0D39" w:rsidRDefault="000B0D39" w:rsidP="000B0D39">
            <w:pPr>
              <w:rPr>
                <w:rFonts w:ascii="Times New Roman" w:hAnsi="Times New Roman" w:cs="Times New Roman"/>
              </w:rPr>
            </w:pPr>
            <w:r>
              <w:t>Survey year</w:t>
            </w:r>
          </w:p>
        </w:tc>
        <w:tc>
          <w:tcPr>
            <w:tcW w:w="871" w:type="pct"/>
            <w:tcMar>
              <w:top w:w="150" w:type="dxa"/>
              <w:left w:w="240" w:type="dxa"/>
              <w:bottom w:w="150" w:type="dxa"/>
              <w:right w:w="240" w:type="dxa"/>
            </w:tcMar>
            <w:vAlign w:val="center"/>
            <w:hideMark/>
          </w:tcPr>
          <w:p w14:paraId="6AE982F2" w14:textId="77777777" w:rsidR="000B0D39" w:rsidRPr="000B0D39" w:rsidRDefault="000B0D39" w:rsidP="000B0D39">
            <w:pPr>
              <w:rPr>
                <w:rFonts w:ascii="Times New Roman" w:hAnsi="Times New Roman" w:cs="Times New Roman"/>
              </w:rPr>
            </w:pPr>
            <w:r>
              <w:t>—</w:t>
            </w:r>
          </w:p>
        </w:tc>
        <w:tc>
          <w:tcPr>
            <w:tcW w:w="1206" w:type="pct"/>
            <w:tcMar>
              <w:top w:w="150" w:type="dxa"/>
              <w:left w:w="240" w:type="dxa"/>
              <w:bottom w:w="150" w:type="dxa"/>
              <w:right w:w="240" w:type="dxa"/>
            </w:tcMar>
            <w:vAlign w:val="center"/>
            <w:hideMark/>
          </w:tcPr>
          <w:p w14:paraId="1B5172A8" w14:textId="77777777" w:rsidR="000B0D39" w:rsidRPr="000B0D39" w:rsidRDefault="000B0D39" w:rsidP="000B0D39">
            <w:pPr>
              <w:rPr>
                <w:rFonts w:ascii="Times New Roman" w:hAnsi="Times New Roman" w:cs="Times New Roman"/>
              </w:rPr>
            </w:pPr>
            <w:r>
              <w:t>—</w:t>
            </w:r>
          </w:p>
        </w:tc>
        <w:tc>
          <w:tcPr>
            <w:tcW w:w="899" w:type="pct"/>
            <w:tcMar>
              <w:top w:w="150" w:type="dxa"/>
              <w:left w:w="240" w:type="dxa"/>
              <w:bottom w:w="150" w:type="dxa"/>
              <w:right w:w="240" w:type="dxa"/>
            </w:tcMar>
            <w:vAlign w:val="center"/>
            <w:hideMark/>
          </w:tcPr>
          <w:p w14:paraId="1EA84A82" w14:textId="77777777" w:rsidR="000B0D39" w:rsidRPr="000B0D39" w:rsidRDefault="000B0D39" w:rsidP="000B0D39">
            <w:pPr>
              <w:rPr>
                <w:rFonts w:ascii="Times New Roman" w:hAnsi="Times New Roman" w:cs="Times New Roman"/>
              </w:rPr>
            </w:pPr>
            <w:r>
              <w:t>—</w:t>
            </w:r>
          </w:p>
        </w:tc>
        <w:tc>
          <w:tcPr>
            <w:tcW w:w="859" w:type="pct"/>
            <w:tcMar>
              <w:top w:w="150" w:type="dxa"/>
              <w:left w:w="240" w:type="dxa"/>
              <w:bottom w:w="150" w:type="dxa"/>
              <w:right w:w="0" w:type="dxa"/>
            </w:tcMar>
            <w:vAlign w:val="center"/>
            <w:hideMark/>
          </w:tcPr>
          <w:p w14:paraId="393F2EE6" w14:textId="77777777" w:rsidR="000B0D39" w:rsidRPr="000B0D39" w:rsidRDefault="000B0D39" w:rsidP="000B0D39">
            <w:pPr>
              <w:rPr>
                <w:rFonts w:ascii="Times New Roman" w:hAnsi="Times New Roman" w:cs="Times New Roman"/>
              </w:rPr>
            </w:pPr>
            <w:r>
              <w:t>0.088</w:t>
            </w:r>
          </w:p>
        </w:tc>
      </w:tr>
      <w:tr w:rsidR="000B0D39" w:rsidRPr="000B0D39" w14:paraId="5D436020" w14:textId="77777777" w:rsidTr="006759E8">
        <w:tc>
          <w:tcPr>
            <w:tcW w:w="1164" w:type="pct"/>
            <w:tcMar>
              <w:top w:w="150" w:type="dxa"/>
              <w:left w:w="0" w:type="dxa"/>
              <w:bottom w:w="150" w:type="dxa"/>
              <w:right w:w="240" w:type="dxa"/>
            </w:tcMar>
            <w:vAlign w:val="center"/>
            <w:hideMark/>
          </w:tcPr>
          <w:p w14:paraId="6AD24023" w14:textId="77777777" w:rsidR="000B0D39" w:rsidRPr="000B0D39" w:rsidRDefault="000B0D39" w:rsidP="000B0D39">
            <w:pPr>
              <w:rPr>
                <w:rFonts w:ascii="Times New Roman" w:hAnsi="Times New Roman" w:cs="Times New Roman"/>
              </w:rPr>
            </w:pPr>
            <w:r>
              <w:t>Province</w:t>
            </w:r>
          </w:p>
        </w:tc>
        <w:tc>
          <w:tcPr>
            <w:tcW w:w="871" w:type="pct"/>
            <w:tcMar>
              <w:top w:w="150" w:type="dxa"/>
              <w:left w:w="240" w:type="dxa"/>
              <w:bottom w:w="150" w:type="dxa"/>
              <w:right w:w="240" w:type="dxa"/>
            </w:tcMar>
            <w:vAlign w:val="center"/>
            <w:hideMark/>
          </w:tcPr>
          <w:p w14:paraId="1EF370D5" w14:textId="77777777" w:rsidR="000B0D39" w:rsidRPr="000B0D39" w:rsidRDefault="000B0D39" w:rsidP="000B0D39">
            <w:pPr>
              <w:rPr>
                <w:rFonts w:ascii="Times New Roman" w:hAnsi="Times New Roman" w:cs="Times New Roman"/>
              </w:rPr>
            </w:pPr>
            <w:r>
              <w:t>—</w:t>
            </w:r>
          </w:p>
        </w:tc>
        <w:tc>
          <w:tcPr>
            <w:tcW w:w="1206" w:type="pct"/>
            <w:tcMar>
              <w:top w:w="150" w:type="dxa"/>
              <w:left w:w="240" w:type="dxa"/>
              <w:bottom w:w="150" w:type="dxa"/>
              <w:right w:w="240" w:type="dxa"/>
            </w:tcMar>
            <w:vAlign w:val="center"/>
            <w:hideMark/>
          </w:tcPr>
          <w:p w14:paraId="7C3C676E" w14:textId="77777777" w:rsidR="000B0D39" w:rsidRPr="000B0D39" w:rsidRDefault="000B0D39" w:rsidP="000B0D39">
            <w:pPr>
              <w:rPr>
                <w:rFonts w:ascii="Times New Roman" w:hAnsi="Times New Roman" w:cs="Times New Roman"/>
              </w:rPr>
            </w:pPr>
            <w:r>
              <w:t>—</w:t>
            </w:r>
          </w:p>
        </w:tc>
        <w:tc>
          <w:tcPr>
            <w:tcW w:w="899" w:type="pct"/>
            <w:tcMar>
              <w:top w:w="150" w:type="dxa"/>
              <w:left w:w="240" w:type="dxa"/>
              <w:bottom w:w="150" w:type="dxa"/>
              <w:right w:w="240" w:type="dxa"/>
            </w:tcMar>
            <w:vAlign w:val="center"/>
            <w:hideMark/>
          </w:tcPr>
          <w:p w14:paraId="3458CED0" w14:textId="77777777" w:rsidR="000B0D39" w:rsidRPr="000B0D39" w:rsidRDefault="000B0D39" w:rsidP="000B0D39">
            <w:pPr>
              <w:rPr>
                <w:rFonts w:ascii="Times New Roman" w:hAnsi="Times New Roman" w:cs="Times New Roman"/>
              </w:rPr>
            </w:pPr>
            <w:r>
              <w:t>—</w:t>
            </w:r>
          </w:p>
        </w:tc>
        <w:tc>
          <w:tcPr>
            <w:tcW w:w="859" w:type="pct"/>
            <w:tcMar>
              <w:top w:w="150" w:type="dxa"/>
              <w:left w:w="240" w:type="dxa"/>
              <w:bottom w:w="150" w:type="dxa"/>
              <w:right w:w="0" w:type="dxa"/>
            </w:tcMar>
            <w:vAlign w:val="center"/>
            <w:hideMark/>
          </w:tcPr>
          <w:p w14:paraId="4E02D21C" w14:textId="77777777" w:rsidR="000B0D39" w:rsidRPr="000B0D39" w:rsidRDefault="000B0D39" w:rsidP="000B0D39">
            <w:pPr>
              <w:rPr>
                <w:rFonts w:ascii="Times New Roman" w:hAnsi="Times New Roman" w:cs="Times New Roman"/>
              </w:rPr>
            </w:pPr>
            <w:r>
              <w:t>0.133</w:t>
            </w:r>
          </w:p>
        </w:tc>
      </w:tr>
    </w:tbl>
    <w:p w14:paraId="7CCB914D" w14:textId="786CB869" w:rsidR="000B0D39" w:rsidRPr="00867C42" w:rsidRDefault="000B0D39" w:rsidP="000B0D39">
      <w:pPr>
        <w:rPr>
          <w:rFonts w:ascii="Times New Roman" w:hAnsi="Times New Roman" w:cs="Times New Roman"/>
          <w:i/>
          <w:iCs/>
        </w:rPr>
      </w:pPr>
      <w:r w:rsidRPr="00867C42">
        <w:rPr>
          <w:rFonts w:ascii="Times New Roman" w:hAnsi="Times New Roman" w:cs="Times New Roman"/>
          <w:i/>
          <w:iCs/>
        </w:rPr>
        <w:t>Values represent mean absolute SHAP value for each feature-category combination. Higher values indicate greater influence on model predictions for that category. Class 0 = Rural, Class 1 = Transitional, Class 2 = Urban. Mean |SHAP| is averaged across the three categories.</w:t>
      </w:r>
    </w:p>
    <w:p w14:paraId="78C93363" w14:textId="77777777" w:rsidR="000B0D39" w:rsidRPr="000B0D39" w:rsidRDefault="000B0D39" w:rsidP="0092548E">
      <w:pPr>
        <w:pStyle w:val="2"/>
      </w:pPr>
      <w:r w:rsidRPr="000B0D39">
        <w:t xml:space="preserve">Supplementary Table S2. </w:t>
      </w:r>
      <w:r w:rsidRPr="0092548E">
        <w:rPr>
          <w:b w:val="0"/>
          <w:bCs w:val="0"/>
        </w:rPr>
        <w:t>SHAP Feature Interaction Strengths (Top 15 Pairs)</w:t>
      </w:r>
    </w:p>
    <w:tbl>
      <w:tblPr>
        <w:tblW w:w="5000" w:type="pct"/>
        <w:tblBorders>
          <w:top w:val="single" w:sz="8" w:space="0" w:color="auto"/>
          <w:bottom w:val="single" w:sz="8" w:space="0" w:color="auto"/>
        </w:tblBorders>
        <w:tblCellMar>
          <w:top w:w="15" w:type="dxa"/>
          <w:left w:w="15" w:type="dxa"/>
          <w:bottom w:w="15" w:type="dxa"/>
          <w:right w:w="15" w:type="dxa"/>
        </w:tblCellMar>
        <w:tblLook w:val="04A0" w:firstRow="1" w:lastRow="0" w:firstColumn="1" w:lastColumn="0" w:noHBand="0" w:noVBand="1"/>
      </w:tblPr>
      <w:tblGrid>
        <w:gridCol w:w="731"/>
        <w:gridCol w:w="2644"/>
        <w:gridCol w:w="2645"/>
        <w:gridCol w:w="2286"/>
      </w:tblGrid>
      <w:tr w:rsidR="000B0D39" w:rsidRPr="000B0D39" w14:paraId="407253D2" w14:textId="77777777" w:rsidTr="006759E8">
        <w:trPr>
          <w:tblHeader/>
        </w:trPr>
        <w:tc>
          <w:tcPr>
            <w:tcW w:w="440" w:type="pct"/>
            <w:tcBorders>
              <w:top w:val="single" w:sz="8" w:space="0" w:color="auto"/>
              <w:bottom w:val="single" w:sz="4" w:space="0" w:color="auto"/>
            </w:tcBorders>
            <w:tcMar>
              <w:top w:w="150" w:type="dxa"/>
              <w:left w:w="0" w:type="dxa"/>
              <w:bottom w:w="150" w:type="dxa"/>
              <w:right w:w="240" w:type="dxa"/>
            </w:tcMar>
            <w:vAlign w:val="center"/>
            <w:hideMark/>
          </w:tcPr>
          <w:p w14:paraId="59C55945" w14:textId="77777777" w:rsidR="000B0D39" w:rsidRPr="00BC3816" w:rsidRDefault="000B0D39" w:rsidP="000B0D39">
            <w:pPr>
              <w:rPr>
                <w:rFonts w:ascii="Times New Roman" w:hAnsi="Times New Roman" w:cs="Times New Roman"/>
                <w:b/>
                <w:bCs/>
              </w:rPr>
            </w:pPr>
            <w:r w:rsidRPr="00BC3816">
              <w:rPr>
                <w:rFonts w:ascii="Times New Roman" w:hAnsi="Times New Roman" w:cs="Times New Roman"/>
                <w:b/>
                <w:bCs/>
              </w:rPr>
              <w:t>Rank</w:t>
            </w:r>
          </w:p>
        </w:tc>
        <w:tc>
          <w:tcPr>
            <w:tcW w:w="1592" w:type="pct"/>
            <w:tcBorders>
              <w:top w:val="single" w:sz="8" w:space="0" w:color="auto"/>
              <w:bottom w:val="single" w:sz="4" w:space="0" w:color="auto"/>
            </w:tcBorders>
            <w:tcMar>
              <w:top w:w="150" w:type="dxa"/>
              <w:left w:w="240" w:type="dxa"/>
              <w:bottom w:w="150" w:type="dxa"/>
              <w:right w:w="240" w:type="dxa"/>
            </w:tcMar>
            <w:vAlign w:val="center"/>
            <w:hideMark/>
          </w:tcPr>
          <w:p w14:paraId="02FE9319" w14:textId="77777777" w:rsidR="000B0D39" w:rsidRPr="00BC3816" w:rsidRDefault="000B0D39" w:rsidP="000B0D39">
            <w:pPr>
              <w:rPr>
                <w:rFonts w:ascii="Times New Roman" w:hAnsi="Times New Roman" w:cs="Times New Roman"/>
                <w:b/>
                <w:bCs/>
              </w:rPr>
            </w:pPr>
            <w:r w:rsidRPr="00BC3816">
              <w:rPr>
                <w:rFonts w:ascii="Times New Roman" w:hAnsi="Times New Roman" w:cs="Times New Roman"/>
                <w:b/>
                <w:bCs/>
              </w:rPr>
              <w:t>Feature 1</w:t>
            </w:r>
          </w:p>
        </w:tc>
        <w:tc>
          <w:tcPr>
            <w:tcW w:w="1592" w:type="pct"/>
            <w:tcBorders>
              <w:top w:val="single" w:sz="8" w:space="0" w:color="auto"/>
              <w:bottom w:val="single" w:sz="4" w:space="0" w:color="auto"/>
            </w:tcBorders>
            <w:tcMar>
              <w:top w:w="150" w:type="dxa"/>
              <w:left w:w="240" w:type="dxa"/>
              <w:bottom w:w="150" w:type="dxa"/>
              <w:right w:w="240" w:type="dxa"/>
            </w:tcMar>
            <w:vAlign w:val="center"/>
            <w:hideMark/>
          </w:tcPr>
          <w:p w14:paraId="7B5DD030" w14:textId="77777777" w:rsidR="000B0D39" w:rsidRPr="00BC3816" w:rsidRDefault="000B0D39" w:rsidP="000B0D39">
            <w:pPr>
              <w:rPr>
                <w:rFonts w:ascii="Times New Roman" w:hAnsi="Times New Roman" w:cs="Times New Roman"/>
                <w:b/>
                <w:bCs/>
              </w:rPr>
            </w:pPr>
            <w:r w:rsidRPr="00BC3816">
              <w:rPr>
                <w:rFonts w:ascii="Times New Roman" w:hAnsi="Times New Roman" w:cs="Times New Roman"/>
                <w:b/>
                <w:bCs/>
              </w:rPr>
              <w:t>Feature 2</w:t>
            </w:r>
          </w:p>
        </w:tc>
        <w:tc>
          <w:tcPr>
            <w:tcW w:w="1376" w:type="pct"/>
            <w:tcBorders>
              <w:top w:val="single" w:sz="8" w:space="0" w:color="auto"/>
              <w:bottom w:val="single" w:sz="4" w:space="0" w:color="auto"/>
            </w:tcBorders>
            <w:tcMar>
              <w:top w:w="150" w:type="dxa"/>
              <w:left w:w="240" w:type="dxa"/>
              <w:bottom w:w="150" w:type="dxa"/>
              <w:right w:w="240" w:type="dxa"/>
            </w:tcMar>
            <w:vAlign w:val="center"/>
            <w:hideMark/>
          </w:tcPr>
          <w:p w14:paraId="5908C4CA" w14:textId="77777777" w:rsidR="000B0D39" w:rsidRPr="00BC3816" w:rsidRDefault="000B0D39" w:rsidP="000B0D39">
            <w:pPr>
              <w:rPr>
                <w:rFonts w:ascii="Times New Roman" w:hAnsi="Times New Roman" w:cs="Times New Roman"/>
                <w:b/>
                <w:bCs/>
              </w:rPr>
            </w:pPr>
            <w:r w:rsidRPr="00BC3816">
              <w:rPr>
                <w:rFonts w:ascii="Times New Roman" w:hAnsi="Times New Roman" w:cs="Times New Roman"/>
                <w:b/>
                <w:bCs/>
              </w:rPr>
              <w:t>Interaction Strength</w:t>
            </w:r>
          </w:p>
        </w:tc>
      </w:tr>
      <w:tr w:rsidR="000B0D39" w:rsidRPr="000B0D39" w14:paraId="378A3DCA" w14:textId="77777777" w:rsidTr="006759E8">
        <w:tc>
          <w:tcPr>
            <w:tcW w:w="440" w:type="pct"/>
            <w:tcBorders>
              <w:top w:val="single" w:sz="4" w:space="0" w:color="auto"/>
            </w:tcBorders>
            <w:tcMar>
              <w:top w:w="150" w:type="dxa"/>
              <w:left w:w="0" w:type="dxa"/>
              <w:bottom w:w="150" w:type="dxa"/>
              <w:right w:w="240" w:type="dxa"/>
            </w:tcMar>
            <w:vAlign w:val="center"/>
            <w:hideMark/>
          </w:tcPr>
          <w:p w14:paraId="7D068257"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1</w:t>
            </w:r>
          </w:p>
        </w:tc>
        <w:tc>
          <w:tcPr>
            <w:tcW w:w="1592" w:type="pct"/>
            <w:tcBorders>
              <w:top w:val="single" w:sz="4" w:space="0" w:color="auto"/>
            </w:tcBorders>
            <w:tcMar>
              <w:top w:w="150" w:type="dxa"/>
              <w:left w:w="240" w:type="dxa"/>
              <w:bottom w:w="150" w:type="dxa"/>
              <w:right w:w="240" w:type="dxa"/>
            </w:tcMar>
            <w:vAlign w:val="center"/>
            <w:hideMark/>
          </w:tcPr>
          <w:p w14:paraId="7DC348C0"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Fat energy ratio</w:t>
            </w:r>
          </w:p>
        </w:tc>
        <w:tc>
          <w:tcPr>
            <w:tcW w:w="1592" w:type="pct"/>
            <w:tcBorders>
              <w:top w:val="single" w:sz="4" w:space="0" w:color="auto"/>
            </w:tcBorders>
            <w:tcMar>
              <w:top w:w="150" w:type="dxa"/>
              <w:left w:w="240" w:type="dxa"/>
              <w:bottom w:w="150" w:type="dxa"/>
              <w:right w:w="240" w:type="dxa"/>
            </w:tcMar>
            <w:vAlign w:val="center"/>
            <w:hideMark/>
          </w:tcPr>
          <w:p w14:paraId="47CAE569"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Carbohydrate energy ratio</w:t>
            </w:r>
          </w:p>
        </w:tc>
        <w:tc>
          <w:tcPr>
            <w:tcW w:w="1376" w:type="pct"/>
            <w:tcBorders>
              <w:top w:val="single" w:sz="4" w:space="0" w:color="auto"/>
            </w:tcBorders>
            <w:tcMar>
              <w:top w:w="150" w:type="dxa"/>
              <w:left w:w="240" w:type="dxa"/>
              <w:bottom w:w="150" w:type="dxa"/>
              <w:right w:w="0" w:type="dxa"/>
            </w:tcMar>
            <w:vAlign w:val="center"/>
            <w:hideMark/>
          </w:tcPr>
          <w:p w14:paraId="4DCFCA21"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0.0506</w:t>
            </w:r>
          </w:p>
        </w:tc>
      </w:tr>
      <w:tr w:rsidR="000B0D39" w:rsidRPr="000B0D39" w14:paraId="791DBD57" w14:textId="77777777" w:rsidTr="006759E8">
        <w:tc>
          <w:tcPr>
            <w:tcW w:w="440" w:type="pct"/>
            <w:tcMar>
              <w:top w:w="150" w:type="dxa"/>
              <w:left w:w="0" w:type="dxa"/>
              <w:bottom w:w="150" w:type="dxa"/>
              <w:right w:w="240" w:type="dxa"/>
            </w:tcMar>
            <w:vAlign w:val="center"/>
            <w:hideMark/>
          </w:tcPr>
          <w:p w14:paraId="4D713424"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2</w:t>
            </w:r>
          </w:p>
        </w:tc>
        <w:tc>
          <w:tcPr>
            <w:tcW w:w="1592" w:type="pct"/>
            <w:tcMar>
              <w:top w:w="150" w:type="dxa"/>
              <w:left w:w="240" w:type="dxa"/>
              <w:bottom w:w="150" w:type="dxa"/>
              <w:right w:w="240" w:type="dxa"/>
            </w:tcMar>
            <w:vAlign w:val="center"/>
            <w:hideMark/>
          </w:tcPr>
          <w:p w14:paraId="0AEA270B"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Fat energy ratio</w:t>
            </w:r>
          </w:p>
        </w:tc>
        <w:tc>
          <w:tcPr>
            <w:tcW w:w="1592" w:type="pct"/>
            <w:tcMar>
              <w:top w:w="150" w:type="dxa"/>
              <w:left w:w="240" w:type="dxa"/>
              <w:bottom w:w="150" w:type="dxa"/>
              <w:right w:w="240" w:type="dxa"/>
            </w:tcMar>
            <w:vAlign w:val="center"/>
            <w:hideMark/>
          </w:tcPr>
          <w:p w14:paraId="53E87BEE"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Survey year</w:t>
            </w:r>
          </w:p>
        </w:tc>
        <w:tc>
          <w:tcPr>
            <w:tcW w:w="1376" w:type="pct"/>
            <w:tcMar>
              <w:top w:w="150" w:type="dxa"/>
              <w:left w:w="240" w:type="dxa"/>
              <w:bottom w:w="150" w:type="dxa"/>
              <w:right w:w="0" w:type="dxa"/>
            </w:tcMar>
            <w:vAlign w:val="center"/>
            <w:hideMark/>
          </w:tcPr>
          <w:p w14:paraId="18E73660"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0.0267</w:t>
            </w:r>
          </w:p>
        </w:tc>
      </w:tr>
      <w:tr w:rsidR="000B0D39" w:rsidRPr="000B0D39" w14:paraId="34020181" w14:textId="77777777" w:rsidTr="006759E8">
        <w:tc>
          <w:tcPr>
            <w:tcW w:w="440" w:type="pct"/>
            <w:tcMar>
              <w:top w:w="150" w:type="dxa"/>
              <w:left w:w="0" w:type="dxa"/>
              <w:bottom w:w="150" w:type="dxa"/>
              <w:right w:w="240" w:type="dxa"/>
            </w:tcMar>
            <w:vAlign w:val="center"/>
            <w:hideMark/>
          </w:tcPr>
          <w:p w14:paraId="04F5A2DA"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3</w:t>
            </w:r>
          </w:p>
        </w:tc>
        <w:tc>
          <w:tcPr>
            <w:tcW w:w="1592" w:type="pct"/>
            <w:tcMar>
              <w:top w:w="150" w:type="dxa"/>
              <w:left w:w="240" w:type="dxa"/>
              <w:bottom w:w="150" w:type="dxa"/>
              <w:right w:w="240" w:type="dxa"/>
            </w:tcMar>
            <w:vAlign w:val="center"/>
            <w:hideMark/>
          </w:tcPr>
          <w:p w14:paraId="5E753C91"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Protein energy ratio</w:t>
            </w:r>
          </w:p>
        </w:tc>
        <w:tc>
          <w:tcPr>
            <w:tcW w:w="1592" w:type="pct"/>
            <w:tcMar>
              <w:top w:w="150" w:type="dxa"/>
              <w:left w:w="240" w:type="dxa"/>
              <w:bottom w:w="150" w:type="dxa"/>
              <w:right w:w="240" w:type="dxa"/>
            </w:tcMar>
            <w:vAlign w:val="center"/>
            <w:hideMark/>
          </w:tcPr>
          <w:p w14:paraId="52A1696E"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Survey year</w:t>
            </w:r>
          </w:p>
        </w:tc>
        <w:tc>
          <w:tcPr>
            <w:tcW w:w="1376" w:type="pct"/>
            <w:tcMar>
              <w:top w:w="150" w:type="dxa"/>
              <w:left w:w="240" w:type="dxa"/>
              <w:bottom w:w="150" w:type="dxa"/>
              <w:right w:w="0" w:type="dxa"/>
            </w:tcMar>
            <w:vAlign w:val="center"/>
            <w:hideMark/>
          </w:tcPr>
          <w:p w14:paraId="15568A3D"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0.0208</w:t>
            </w:r>
          </w:p>
        </w:tc>
      </w:tr>
      <w:tr w:rsidR="000B0D39" w:rsidRPr="000B0D39" w14:paraId="383F3616" w14:textId="77777777" w:rsidTr="006759E8">
        <w:tc>
          <w:tcPr>
            <w:tcW w:w="440" w:type="pct"/>
            <w:tcMar>
              <w:top w:w="150" w:type="dxa"/>
              <w:left w:w="0" w:type="dxa"/>
              <w:bottom w:w="150" w:type="dxa"/>
              <w:right w:w="240" w:type="dxa"/>
            </w:tcMar>
            <w:vAlign w:val="center"/>
            <w:hideMark/>
          </w:tcPr>
          <w:p w14:paraId="4C00864F"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4</w:t>
            </w:r>
          </w:p>
        </w:tc>
        <w:tc>
          <w:tcPr>
            <w:tcW w:w="1592" w:type="pct"/>
            <w:tcMar>
              <w:top w:w="150" w:type="dxa"/>
              <w:left w:w="240" w:type="dxa"/>
              <w:bottom w:w="150" w:type="dxa"/>
              <w:right w:w="240" w:type="dxa"/>
            </w:tcMar>
            <w:vAlign w:val="center"/>
            <w:hideMark/>
          </w:tcPr>
          <w:p w14:paraId="4B2D5360"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Fat energy ratio</w:t>
            </w:r>
          </w:p>
        </w:tc>
        <w:tc>
          <w:tcPr>
            <w:tcW w:w="1592" w:type="pct"/>
            <w:tcMar>
              <w:top w:w="150" w:type="dxa"/>
              <w:left w:w="240" w:type="dxa"/>
              <w:bottom w:w="150" w:type="dxa"/>
              <w:right w:w="240" w:type="dxa"/>
            </w:tcMar>
            <w:vAlign w:val="center"/>
            <w:hideMark/>
          </w:tcPr>
          <w:p w14:paraId="24E45914"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Protein energy ratio</w:t>
            </w:r>
          </w:p>
        </w:tc>
        <w:tc>
          <w:tcPr>
            <w:tcW w:w="1376" w:type="pct"/>
            <w:tcMar>
              <w:top w:w="150" w:type="dxa"/>
              <w:left w:w="240" w:type="dxa"/>
              <w:bottom w:w="150" w:type="dxa"/>
              <w:right w:w="0" w:type="dxa"/>
            </w:tcMar>
            <w:vAlign w:val="center"/>
            <w:hideMark/>
          </w:tcPr>
          <w:p w14:paraId="673A0784"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0.0205</w:t>
            </w:r>
          </w:p>
        </w:tc>
      </w:tr>
      <w:tr w:rsidR="000B0D39" w:rsidRPr="000B0D39" w14:paraId="51893319" w14:textId="77777777" w:rsidTr="006759E8">
        <w:tc>
          <w:tcPr>
            <w:tcW w:w="440" w:type="pct"/>
            <w:tcMar>
              <w:top w:w="150" w:type="dxa"/>
              <w:left w:w="0" w:type="dxa"/>
              <w:bottom w:w="150" w:type="dxa"/>
              <w:right w:w="240" w:type="dxa"/>
            </w:tcMar>
            <w:vAlign w:val="center"/>
            <w:hideMark/>
          </w:tcPr>
          <w:p w14:paraId="6C0AA961"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5</w:t>
            </w:r>
          </w:p>
        </w:tc>
        <w:tc>
          <w:tcPr>
            <w:tcW w:w="1592" w:type="pct"/>
            <w:tcMar>
              <w:top w:w="150" w:type="dxa"/>
              <w:left w:w="240" w:type="dxa"/>
              <w:bottom w:w="150" w:type="dxa"/>
              <w:right w:w="240" w:type="dxa"/>
            </w:tcMar>
            <w:vAlign w:val="center"/>
            <w:hideMark/>
          </w:tcPr>
          <w:p w14:paraId="7010E1B3"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Protein energy ratio</w:t>
            </w:r>
          </w:p>
        </w:tc>
        <w:tc>
          <w:tcPr>
            <w:tcW w:w="1592" w:type="pct"/>
            <w:tcMar>
              <w:top w:w="150" w:type="dxa"/>
              <w:left w:w="240" w:type="dxa"/>
              <w:bottom w:w="150" w:type="dxa"/>
              <w:right w:w="240" w:type="dxa"/>
            </w:tcMar>
            <w:vAlign w:val="center"/>
            <w:hideMark/>
          </w:tcPr>
          <w:p w14:paraId="52AF8CC8"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Province</w:t>
            </w:r>
          </w:p>
        </w:tc>
        <w:tc>
          <w:tcPr>
            <w:tcW w:w="1376" w:type="pct"/>
            <w:tcMar>
              <w:top w:w="150" w:type="dxa"/>
              <w:left w:w="240" w:type="dxa"/>
              <w:bottom w:w="150" w:type="dxa"/>
              <w:right w:w="0" w:type="dxa"/>
            </w:tcMar>
            <w:vAlign w:val="center"/>
            <w:hideMark/>
          </w:tcPr>
          <w:p w14:paraId="33B8BF21"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0.0200</w:t>
            </w:r>
          </w:p>
        </w:tc>
      </w:tr>
      <w:tr w:rsidR="000B0D39" w:rsidRPr="000B0D39" w14:paraId="5E9CE4F0" w14:textId="77777777" w:rsidTr="006759E8">
        <w:tc>
          <w:tcPr>
            <w:tcW w:w="440" w:type="pct"/>
            <w:tcMar>
              <w:top w:w="150" w:type="dxa"/>
              <w:left w:w="0" w:type="dxa"/>
              <w:bottom w:w="150" w:type="dxa"/>
              <w:right w:w="240" w:type="dxa"/>
            </w:tcMar>
            <w:vAlign w:val="center"/>
            <w:hideMark/>
          </w:tcPr>
          <w:p w14:paraId="177A2552"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6</w:t>
            </w:r>
          </w:p>
        </w:tc>
        <w:tc>
          <w:tcPr>
            <w:tcW w:w="1592" w:type="pct"/>
            <w:tcMar>
              <w:top w:w="150" w:type="dxa"/>
              <w:left w:w="240" w:type="dxa"/>
              <w:bottom w:w="150" w:type="dxa"/>
              <w:right w:w="240" w:type="dxa"/>
            </w:tcMar>
            <w:vAlign w:val="center"/>
            <w:hideMark/>
          </w:tcPr>
          <w:p w14:paraId="43F66918"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Carbohydrate energy ratio</w:t>
            </w:r>
          </w:p>
        </w:tc>
        <w:tc>
          <w:tcPr>
            <w:tcW w:w="1592" w:type="pct"/>
            <w:tcMar>
              <w:top w:w="150" w:type="dxa"/>
              <w:left w:w="240" w:type="dxa"/>
              <w:bottom w:w="150" w:type="dxa"/>
              <w:right w:w="240" w:type="dxa"/>
            </w:tcMar>
            <w:vAlign w:val="center"/>
            <w:hideMark/>
          </w:tcPr>
          <w:p w14:paraId="5F2AA14C"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Survey year</w:t>
            </w:r>
          </w:p>
        </w:tc>
        <w:tc>
          <w:tcPr>
            <w:tcW w:w="1376" w:type="pct"/>
            <w:tcMar>
              <w:top w:w="150" w:type="dxa"/>
              <w:left w:w="240" w:type="dxa"/>
              <w:bottom w:w="150" w:type="dxa"/>
              <w:right w:w="0" w:type="dxa"/>
            </w:tcMar>
            <w:vAlign w:val="center"/>
            <w:hideMark/>
          </w:tcPr>
          <w:p w14:paraId="017AC9D0"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0.0194</w:t>
            </w:r>
          </w:p>
        </w:tc>
      </w:tr>
      <w:tr w:rsidR="000B0D39" w:rsidRPr="000B0D39" w14:paraId="12485C09" w14:textId="77777777" w:rsidTr="006759E8">
        <w:tc>
          <w:tcPr>
            <w:tcW w:w="440" w:type="pct"/>
            <w:tcMar>
              <w:top w:w="150" w:type="dxa"/>
              <w:left w:w="0" w:type="dxa"/>
              <w:bottom w:w="150" w:type="dxa"/>
              <w:right w:w="240" w:type="dxa"/>
            </w:tcMar>
            <w:vAlign w:val="center"/>
            <w:hideMark/>
          </w:tcPr>
          <w:p w14:paraId="4407A3C1"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lastRenderedPageBreak/>
              <w:t>7</w:t>
            </w:r>
          </w:p>
        </w:tc>
        <w:tc>
          <w:tcPr>
            <w:tcW w:w="1592" w:type="pct"/>
            <w:tcMar>
              <w:top w:w="150" w:type="dxa"/>
              <w:left w:w="240" w:type="dxa"/>
              <w:bottom w:w="150" w:type="dxa"/>
              <w:right w:w="240" w:type="dxa"/>
            </w:tcMar>
            <w:vAlign w:val="center"/>
            <w:hideMark/>
          </w:tcPr>
          <w:p w14:paraId="7421FCE0"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Carbohydrate energy ratio</w:t>
            </w:r>
          </w:p>
        </w:tc>
        <w:tc>
          <w:tcPr>
            <w:tcW w:w="1592" w:type="pct"/>
            <w:tcMar>
              <w:top w:w="150" w:type="dxa"/>
              <w:left w:w="240" w:type="dxa"/>
              <w:bottom w:w="150" w:type="dxa"/>
              <w:right w:w="240" w:type="dxa"/>
            </w:tcMar>
            <w:vAlign w:val="center"/>
            <w:hideMark/>
          </w:tcPr>
          <w:p w14:paraId="56EF0E71"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Province</w:t>
            </w:r>
          </w:p>
        </w:tc>
        <w:tc>
          <w:tcPr>
            <w:tcW w:w="1376" w:type="pct"/>
            <w:tcMar>
              <w:top w:w="150" w:type="dxa"/>
              <w:left w:w="240" w:type="dxa"/>
              <w:bottom w:w="150" w:type="dxa"/>
              <w:right w:w="0" w:type="dxa"/>
            </w:tcMar>
            <w:vAlign w:val="center"/>
            <w:hideMark/>
          </w:tcPr>
          <w:p w14:paraId="2C09E2A3"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0.0192</w:t>
            </w:r>
          </w:p>
        </w:tc>
      </w:tr>
      <w:tr w:rsidR="000B0D39" w:rsidRPr="000B0D39" w14:paraId="60F447E2" w14:textId="77777777" w:rsidTr="006759E8">
        <w:tc>
          <w:tcPr>
            <w:tcW w:w="440" w:type="pct"/>
            <w:tcMar>
              <w:top w:w="150" w:type="dxa"/>
              <w:left w:w="0" w:type="dxa"/>
              <w:bottom w:w="150" w:type="dxa"/>
              <w:right w:w="240" w:type="dxa"/>
            </w:tcMar>
            <w:vAlign w:val="center"/>
            <w:hideMark/>
          </w:tcPr>
          <w:p w14:paraId="7CFF906B"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8</w:t>
            </w:r>
          </w:p>
        </w:tc>
        <w:tc>
          <w:tcPr>
            <w:tcW w:w="1592" w:type="pct"/>
            <w:tcMar>
              <w:top w:w="150" w:type="dxa"/>
              <w:left w:w="240" w:type="dxa"/>
              <w:bottom w:w="150" w:type="dxa"/>
              <w:right w:w="240" w:type="dxa"/>
            </w:tcMar>
            <w:vAlign w:val="center"/>
            <w:hideMark/>
          </w:tcPr>
          <w:p w14:paraId="73546030"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Fat energy ratio</w:t>
            </w:r>
          </w:p>
        </w:tc>
        <w:tc>
          <w:tcPr>
            <w:tcW w:w="1592" w:type="pct"/>
            <w:tcMar>
              <w:top w:w="150" w:type="dxa"/>
              <w:left w:w="240" w:type="dxa"/>
              <w:bottom w:w="150" w:type="dxa"/>
              <w:right w:w="240" w:type="dxa"/>
            </w:tcMar>
            <w:vAlign w:val="center"/>
            <w:hideMark/>
          </w:tcPr>
          <w:p w14:paraId="06FB1371"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Province</w:t>
            </w:r>
          </w:p>
        </w:tc>
        <w:tc>
          <w:tcPr>
            <w:tcW w:w="1376" w:type="pct"/>
            <w:tcMar>
              <w:top w:w="150" w:type="dxa"/>
              <w:left w:w="240" w:type="dxa"/>
              <w:bottom w:w="150" w:type="dxa"/>
              <w:right w:w="0" w:type="dxa"/>
            </w:tcMar>
            <w:vAlign w:val="center"/>
            <w:hideMark/>
          </w:tcPr>
          <w:p w14:paraId="69258F38"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0.0182</w:t>
            </w:r>
          </w:p>
        </w:tc>
      </w:tr>
      <w:tr w:rsidR="000B0D39" w:rsidRPr="000B0D39" w14:paraId="0187322C" w14:textId="77777777" w:rsidTr="006759E8">
        <w:tc>
          <w:tcPr>
            <w:tcW w:w="440" w:type="pct"/>
            <w:tcMar>
              <w:top w:w="150" w:type="dxa"/>
              <w:left w:w="0" w:type="dxa"/>
              <w:bottom w:w="150" w:type="dxa"/>
              <w:right w:w="240" w:type="dxa"/>
            </w:tcMar>
            <w:vAlign w:val="center"/>
            <w:hideMark/>
          </w:tcPr>
          <w:p w14:paraId="1676A290"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9</w:t>
            </w:r>
          </w:p>
        </w:tc>
        <w:tc>
          <w:tcPr>
            <w:tcW w:w="1592" w:type="pct"/>
            <w:tcMar>
              <w:top w:w="150" w:type="dxa"/>
              <w:left w:w="240" w:type="dxa"/>
              <w:bottom w:w="150" w:type="dxa"/>
              <w:right w:w="240" w:type="dxa"/>
            </w:tcMar>
            <w:vAlign w:val="center"/>
            <w:hideMark/>
          </w:tcPr>
          <w:p w14:paraId="604732A5"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Fat energy ratio</w:t>
            </w:r>
          </w:p>
        </w:tc>
        <w:tc>
          <w:tcPr>
            <w:tcW w:w="1592" w:type="pct"/>
            <w:tcMar>
              <w:top w:w="150" w:type="dxa"/>
              <w:left w:w="240" w:type="dxa"/>
              <w:bottom w:w="150" w:type="dxa"/>
              <w:right w:w="240" w:type="dxa"/>
            </w:tcMar>
            <w:vAlign w:val="center"/>
            <w:hideMark/>
          </w:tcPr>
          <w:p w14:paraId="266ED6F5"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Fat-to-carbohydrate ratio</w:t>
            </w:r>
          </w:p>
        </w:tc>
        <w:tc>
          <w:tcPr>
            <w:tcW w:w="1376" w:type="pct"/>
            <w:tcMar>
              <w:top w:w="150" w:type="dxa"/>
              <w:left w:w="240" w:type="dxa"/>
              <w:bottom w:w="150" w:type="dxa"/>
              <w:right w:w="0" w:type="dxa"/>
            </w:tcMar>
            <w:vAlign w:val="center"/>
            <w:hideMark/>
          </w:tcPr>
          <w:p w14:paraId="053947E1"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0.0152</w:t>
            </w:r>
          </w:p>
        </w:tc>
      </w:tr>
      <w:tr w:rsidR="000B0D39" w:rsidRPr="000B0D39" w14:paraId="063EB640" w14:textId="77777777" w:rsidTr="006759E8">
        <w:tc>
          <w:tcPr>
            <w:tcW w:w="440" w:type="pct"/>
            <w:tcMar>
              <w:top w:w="150" w:type="dxa"/>
              <w:left w:w="0" w:type="dxa"/>
              <w:bottom w:w="150" w:type="dxa"/>
              <w:right w:w="240" w:type="dxa"/>
            </w:tcMar>
            <w:vAlign w:val="center"/>
            <w:hideMark/>
          </w:tcPr>
          <w:p w14:paraId="3A9C74A3"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10</w:t>
            </w:r>
          </w:p>
        </w:tc>
        <w:tc>
          <w:tcPr>
            <w:tcW w:w="1592" w:type="pct"/>
            <w:tcMar>
              <w:top w:w="150" w:type="dxa"/>
              <w:left w:w="240" w:type="dxa"/>
              <w:bottom w:w="150" w:type="dxa"/>
              <w:right w:w="240" w:type="dxa"/>
            </w:tcMar>
            <w:vAlign w:val="center"/>
            <w:hideMark/>
          </w:tcPr>
          <w:p w14:paraId="1F3362F7"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Carbohydrate energy ratio</w:t>
            </w:r>
          </w:p>
        </w:tc>
        <w:tc>
          <w:tcPr>
            <w:tcW w:w="1592" w:type="pct"/>
            <w:tcMar>
              <w:top w:w="150" w:type="dxa"/>
              <w:left w:w="240" w:type="dxa"/>
              <w:bottom w:w="150" w:type="dxa"/>
              <w:right w:w="240" w:type="dxa"/>
            </w:tcMar>
            <w:vAlign w:val="center"/>
            <w:hideMark/>
          </w:tcPr>
          <w:p w14:paraId="11686331"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Protein energy ratio</w:t>
            </w:r>
          </w:p>
        </w:tc>
        <w:tc>
          <w:tcPr>
            <w:tcW w:w="1376" w:type="pct"/>
            <w:tcMar>
              <w:top w:w="150" w:type="dxa"/>
              <w:left w:w="240" w:type="dxa"/>
              <w:bottom w:w="150" w:type="dxa"/>
              <w:right w:w="0" w:type="dxa"/>
            </w:tcMar>
            <w:vAlign w:val="center"/>
            <w:hideMark/>
          </w:tcPr>
          <w:p w14:paraId="6CB210E3"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0.0135</w:t>
            </w:r>
          </w:p>
        </w:tc>
      </w:tr>
      <w:tr w:rsidR="000B0D39" w:rsidRPr="000B0D39" w14:paraId="756126AA" w14:textId="77777777" w:rsidTr="006759E8">
        <w:tc>
          <w:tcPr>
            <w:tcW w:w="440" w:type="pct"/>
            <w:tcMar>
              <w:top w:w="150" w:type="dxa"/>
              <w:left w:w="0" w:type="dxa"/>
              <w:bottom w:w="150" w:type="dxa"/>
              <w:right w:w="240" w:type="dxa"/>
            </w:tcMar>
            <w:vAlign w:val="center"/>
            <w:hideMark/>
          </w:tcPr>
          <w:p w14:paraId="2EE26A60"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11</w:t>
            </w:r>
          </w:p>
        </w:tc>
        <w:tc>
          <w:tcPr>
            <w:tcW w:w="1592" w:type="pct"/>
            <w:tcMar>
              <w:top w:w="150" w:type="dxa"/>
              <w:left w:w="240" w:type="dxa"/>
              <w:bottom w:w="150" w:type="dxa"/>
              <w:right w:w="240" w:type="dxa"/>
            </w:tcMar>
            <w:vAlign w:val="center"/>
            <w:hideMark/>
          </w:tcPr>
          <w:p w14:paraId="3F17B666"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Fat-to-carbohydrate ratio</w:t>
            </w:r>
          </w:p>
        </w:tc>
        <w:tc>
          <w:tcPr>
            <w:tcW w:w="1592" w:type="pct"/>
            <w:tcMar>
              <w:top w:w="150" w:type="dxa"/>
              <w:left w:w="240" w:type="dxa"/>
              <w:bottom w:w="150" w:type="dxa"/>
              <w:right w:w="240" w:type="dxa"/>
            </w:tcMar>
            <w:vAlign w:val="center"/>
            <w:hideMark/>
          </w:tcPr>
          <w:p w14:paraId="0BBD3283"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Survey year</w:t>
            </w:r>
          </w:p>
        </w:tc>
        <w:tc>
          <w:tcPr>
            <w:tcW w:w="1376" w:type="pct"/>
            <w:tcMar>
              <w:top w:w="150" w:type="dxa"/>
              <w:left w:w="240" w:type="dxa"/>
              <w:bottom w:w="150" w:type="dxa"/>
              <w:right w:w="0" w:type="dxa"/>
            </w:tcMar>
            <w:vAlign w:val="center"/>
            <w:hideMark/>
          </w:tcPr>
          <w:p w14:paraId="74477BB1"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0.0128</w:t>
            </w:r>
          </w:p>
        </w:tc>
      </w:tr>
      <w:tr w:rsidR="000B0D39" w:rsidRPr="000B0D39" w14:paraId="1528A188" w14:textId="77777777" w:rsidTr="006759E8">
        <w:tc>
          <w:tcPr>
            <w:tcW w:w="440" w:type="pct"/>
            <w:tcMar>
              <w:top w:w="150" w:type="dxa"/>
              <w:left w:w="0" w:type="dxa"/>
              <w:bottom w:w="150" w:type="dxa"/>
              <w:right w:w="240" w:type="dxa"/>
            </w:tcMar>
            <w:vAlign w:val="center"/>
            <w:hideMark/>
          </w:tcPr>
          <w:p w14:paraId="2B154138"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12</w:t>
            </w:r>
          </w:p>
        </w:tc>
        <w:tc>
          <w:tcPr>
            <w:tcW w:w="1592" w:type="pct"/>
            <w:tcMar>
              <w:top w:w="150" w:type="dxa"/>
              <w:left w:w="240" w:type="dxa"/>
              <w:bottom w:w="150" w:type="dxa"/>
              <w:right w:w="240" w:type="dxa"/>
            </w:tcMar>
            <w:vAlign w:val="center"/>
            <w:hideMark/>
          </w:tcPr>
          <w:p w14:paraId="6973C5C0"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Protein energy ratio</w:t>
            </w:r>
          </w:p>
        </w:tc>
        <w:tc>
          <w:tcPr>
            <w:tcW w:w="1592" w:type="pct"/>
            <w:tcMar>
              <w:top w:w="150" w:type="dxa"/>
              <w:left w:w="240" w:type="dxa"/>
              <w:bottom w:w="150" w:type="dxa"/>
              <w:right w:w="240" w:type="dxa"/>
            </w:tcMar>
            <w:vAlign w:val="center"/>
            <w:hideMark/>
          </w:tcPr>
          <w:p w14:paraId="197650BC"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Fat-to-carbohydrate ratio</w:t>
            </w:r>
          </w:p>
        </w:tc>
        <w:tc>
          <w:tcPr>
            <w:tcW w:w="1376" w:type="pct"/>
            <w:tcMar>
              <w:top w:w="150" w:type="dxa"/>
              <w:left w:w="240" w:type="dxa"/>
              <w:bottom w:w="150" w:type="dxa"/>
              <w:right w:w="0" w:type="dxa"/>
            </w:tcMar>
            <w:vAlign w:val="center"/>
            <w:hideMark/>
          </w:tcPr>
          <w:p w14:paraId="6B040B0B"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0.0114</w:t>
            </w:r>
          </w:p>
        </w:tc>
      </w:tr>
      <w:tr w:rsidR="000B0D39" w:rsidRPr="000B0D39" w14:paraId="3AA7398B" w14:textId="77777777" w:rsidTr="006759E8">
        <w:tc>
          <w:tcPr>
            <w:tcW w:w="440" w:type="pct"/>
            <w:tcMar>
              <w:top w:w="150" w:type="dxa"/>
              <w:left w:w="0" w:type="dxa"/>
              <w:bottom w:w="150" w:type="dxa"/>
              <w:right w:w="240" w:type="dxa"/>
            </w:tcMar>
            <w:vAlign w:val="center"/>
            <w:hideMark/>
          </w:tcPr>
          <w:p w14:paraId="52C98DAF"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13</w:t>
            </w:r>
          </w:p>
        </w:tc>
        <w:tc>
          <w:tcPr>
            <w:tcW w:w="1592" w:type="pct"/>
            <w:tcMar>
              <w:top w:w="150" w:type="dxa"/>
              <w:left w:w="240" w:type="dxa"/>
              <w:bottom w:w="150" w:type="dxa"/>
              <w:right w:w="240" w:type="dxa"/>
            </w:tcMar>
            <w:vAlign w:val="center"/>
            <w:hideMark/>
          </w:tcPr>
          <w:p w14:paraId="194D6405"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Carbohydrate energy ratio</w:t>
            </w:r>
          </w:p>
        </w:tc>
        <w:tc>
          <w:tcPr>
            <w:tcW w:w="1592" w:type="pct"/>
            <w:tcMar>
              <w:top w:w="150" w:type="dxa"/>
              <w:left w:w="240" w:type="dxa"/>
              <w:bottom w:w="150" w:type="dxa"/>
              <w:right w:w="240" w:type="dxa"/>
            </w:tcMar>
            <w:vAlign w:val="center"/>
            <w:hideMark/>
          </w:tcPr>
          <w:p w14:paraId="4902C771"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Fat-to-carbohydrate ratio</w:t>
            </w:r>
          </w:p>
        </w:tc>
        <w:tc>
          <w:tcPr>
            <w:tcW w:w="1376" w:type="pct"/>
            <w:tcMar>
              <w:top w:w="150" w:type="dxa"/>
              <w:left w:w="240" w:type="dxa"/>
              <w:bottom w:w="150" w:type="dxa"/>
              <w:right w:w="0" w:type="dxa"/>
            </w:tcMar>
            <w:vAlign w:val="center"/>
            <w:hideMark/>
          </w:tcPr>
          <w:p w14:paraId="0AAA19AA"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0.0109</w:t>
            </w:r>
          </w:p>
        </w:tc>
      </w:tr>
      <w:tr w:rsidR="000B0D39" w:rsidRPr="000B0D39" w14:paraId="714A0567" w14:textId="77777777" w:rsidTr="006759E8">
        <w:tc>
          <w:tcPr>
            <w:tcW w:w="440" w:type="pct"/>
            <w:tcMar>
              <w:top w:w="150" w:type="dxa"/>
              <w:left w:w="0" w:type="dxa"/>
              <w:bottom w:w="150" w:type="dxa"/>
              <w:right w:w="240" w:type="dxa"/>
            </w:tcMar>
            <w:vAlign w:val="center"/>
            <w:hideMark/>
          </w:tcPr>
          <w:p w14:paraId="3C575879"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14</w:t>
            </w:r>
          </w:p>
        </w:tc>
        <w:tc>
          <w:tcPr>
            <w:tcW w:w="1592" w:type="pct"/>
            <w:tcMar>
              <w:top w:w="150" w:type="dxa"/>
              <w:left w:w="240" w:type="dxa"/>
              <w:bottom w:w="150" w:type="dxa"/>
              <w:right w:w="240" w:type="dxa"/>
            </w:tcMar>
            <w:vAlign w:val="center"/>
            <w:hideMark/>
          </w:tcPr>
          <w:p w14:paraId="7DE9DEAA"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Fat-to-carbohydrate ratio</w:t>
            </w:r>
          </w:p>
        </w:tc>
        <w:tc>
          <w:tcPr>
            <w:tcW w:w="1592" w:type="pct"/>
            <w:tcMar>
              <w:top w:w="150" w:type="dxa"/>
              <w:left w:w="240" w:type="dxa"/>
              <w:bottom w:w="150" w:type="dxa"/>
              <w:right w:w="240" w:type="dxa"/>
            </w:tcMar>
            <w:vAlign w:val="center"/>
            <w:hideMark/>
          </w:tcPr>
          <w:p w14:paraId="10100F41"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Province</w:t>
            </w:r>
          </w:p>
        </w:tc>
        <w:tc>
          <w:tcPr>
            <w:tcW w:w="1376" w:type="pct"/>
            <w:tcMar>
              <w:top w:w="150" w:type="dxa"/>
              <w:left w:w="240" w:type="dxa"/>
              <w:bottom w:w="150" w:type="dxa"/>
              <w:right w:w="0" w:type="dxa"/>
            </w:tcMar>
            <w:vAlign w:val="center"/>
            <w:hideMark/>
          </w:tcPr>
          <w:p w14:paraId="5325EEE1"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0.0098</w:t>
            </w:r>
          </w:p>
        </w:tc>
      </w:tr>
      <w:tr w:rsidR="000B0D39" w:rsidRPr="000B0D39" w14:paraId="26C464F0" w14:textId="77777777" w:rsidTr="006759E8">
        <w:tc>
          <w:tcPr>
            <w:tcW w:w="440" w:type="pct"/>
            <w:tcMar>
              <w:top w:w="150" w:type="dxa"/>
              <w:left w:w="0" w:type="dxa"/>
              <w:bottom w:w="150" w:type="dxa"/>
              <w:right w:w="240" w:type="dxa"/>
            </w:tcMar>
            <w:vAlign w:val="center"/>
            <w:hideMark/>
          </w:tcPr>
          <w:p w14:paraId="3FBE2E30"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15</w:t>
            </w:r>
          </w:p>
        </w:tc>
        <w:tc>
          <w:tcPr>
            <w:tcW w:w="1592" w:type="pct"/>
            <w:tcMar>
              <w:top w:w="150" w:type="dxa"/>
              <w:left w:w="240" w:type="dxa"/>
              <w:bottom w:w="150" w:type="dxa"/>
              <w:right w:w="240" w:type="dxa"/>
            </w:tcMar>
            <w:vAlign w:val="center"/>
            <w:hideMark/>
          </w:tcPr>
          <w:p w14:paraId="7DFEC552"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Survey year</w:t>
            </w:r>
          </w:p>
        </w:tc>
        <w:tc>
          <w:tcPr>
            <w:tcW w:w="1592" w:type="pct"/>
            <w:tcMar>
              <w:top w:w="150" w:type="dxa"/>
              <w:left w:w="240" w:type="dxa"/>
              <w:bottom w:w="150" w:type="dxa"/>
              <w:right w:w="240" w:type="dxa"/>
            </w:tcMar>
            <w:vAlign w:val="center"/>
            <w:hideMark/>
          </w:tcPr>
          <w:p w14:paraId="31E4CB7B"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Province</w:t>
            </w:r>
          </w:p>
        </w:tc>
        <w:tc>
          <w:tcPr>
            <w:tcW w:w="1376" w:type="pct"/>
            <w:tcMar>
              <w:top w:w="150" w:type="dxa"/>
              <w:left w:w="240" w:type="dxa"/>
              <w:bottom w:w="150" w:type="dxa"/>
              <w:right w:w="0" w:type="dxa"/>
            </w:tcMar>
            <w:vAlign w:val="center"/>
            <w:hideMark/>
          </w:tcPr>
          <w:p w14:paraId="315F0EB8"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0.0086</w:t>
            </w:r>
          </w:p>
        </w:tc>
      </w:tr>
    </w:tbl>
    <w:p w14:paraId="4E4BE1D0" w14:textId="7F6B99DD" w:rsidR="00990757" w:rsidRPr="00183970" w:rsidRDefault="000B0D39" w:rsidP="00995AF2">
      <w:pPr>
        <w:rPr>
          <w:rFonts w:ascii="Times New Roman" w:hAnsi="Times New Roman" w:cs="Times New Roman"/>
          <w:i/>
          <w:iCs/>
        </w:rPr>
      </w:pPr>
      <w:r w:rsidRPr="000B0D39">
        <w:rPr>
          <w:rFonts w:ascii="Times New Roman" w:hAnsi="Times New Roman" w:cs="Times New Roman"/>
          <w:i/>
          <w:iCs/>
        </w:rPr>
        <w:t xml:space="preserve">Interaction strength represents the mean absolute SHAP interaction value for the Urban category (Class 2). </w:t>
      </w:r>
      <w:r w:rsidR="00990757" w:rsidRPr="00183970">
        <w:rPr>
          <w:rFonts w:ascii="Times New Roman" w:hAnsi="Times New Roman" w:cs="Times New Roman"/>
          <w:i/>
          <w:iCs/>
        </w:rPr>
        <w:t>Interaction effects accounted for 19.8% of total model importance.</w:t>
      </w:r>
    </w:p>
    <w:p w14:paraId="16E506FB" w14:textId="77777777" w:rsidR="0008298A" w:rsidRPr="0008298A" w:rsidRDefault="0008298A" w:rsidP="0008298A">
      <w:pPr>
        <w:rPr>
          <w:rFonts w:hint="eastAsia"/>
        </w:rPr>
      </w:pPr>
    </w:p>
    <w:p w14:paraId="0444BA5E" w14:textId="1DE0F82E" w:rsidR="000B0D39" w:rsidRPr="000B0D39" w:rsidRDefault="000B0D39" w:rsidP="00352D36">
      <w:pPr>
        <w:pStyle w:val="2"/>
      </w:pPr>
      <w:r>
        <w:t>Supplementary Table S3. Leave-one-province-out spatial validation. Mean accuracy 0.737 (SD 0.052). Lower performance in Beijing, Shanghai, and Chongqing reflects smaller test samples and distinct urban dietary profiles.</w:t>
      </w:r>
    </w:p>
    <w:tbl>
      <w:tblPr>
        <w:tblW w:w="5000" w:type="pct"/>
        <w:tblBorders>
          <w:top w:val="single" w:sz="8" w:space="0" w:color="auto"/>
          <w:bottom w:val="single" w:sz="8" w:space="0" w:color="auto"/>
        </w:tblBorders>
        <w:tblCellMar>
          <w:top w:w="15" w:type="dxa"/>
          <w:left w:w="15" w:type="dxa"/>
          <w:bottom w:w="15" w:type="dxa"/>
          <w:right w:w="15" w:type="dxa"/>
        </w:tblCellMar>
        <w:tblLook w:val="04A0" w:firstRow="1" w:lastRow="0" w:firstColumn="1" w:lastColumn="0" w:noHBand="0" w:noVBand="1"/>
      </w:tblPr>
      <w:tblGrid>
        <w:gridCol w:w="1541"/>
        <w:gridCol w:w="1351"/>
        <w:gridCol w:w="1897"/>
        <w:gridCol w:w="1897"/>
        <w:gridCol w:w="1620"/>
      </w:tblGrid>
      <w:tr w:rsidR="000B0D39" w:rsidRPr="000B0D39" w14:paraId="02572007" w14:textId="77777777" w:rsidTr="006759E8">
        <w:trPr>
          <w:tblHeader/>
        </w:trPr>
        <w:tc>
          <w:tcPr>
            <w:tcW w:w="928" w:type="pct"/>
            <w:tcBorders>
              <w:top w:val="single" w:sz="8" w:space="0" w:color="auto"/>
              <w:bottom w:val="single" w:sz="4" w:space="0" w:color="auto"/>
            </w:tcBorders>
            <w:tcMar>
              <w:top w:w="150" w:type="dxa"/>
              <w:left w:w="0" w:type="dxa"/>
              <w:bottom w:w="150" w:type="dxa"/>
              <w:right w:w="240" w:type="dxa"/>
            </w:tcMar>
            <w:vAlign w:val="center"/>
            <w:hideMark/>
          </w:tcPr>
          <w:p w14:paraId="5BAE4A17" w14:textId="77777777" w:rsidR="000B0D39" w:rsidRPr="009C623F" w:rsidRDefault="000B0D39" w:rsidP="000B0D39">
            <w:pPr>
              <w:rPr>
                <w:rFonts w:ascii="Times New Roman" w:hAnsi="Times New Roman" w:cs="Times New Roman"/>
                <w:b/>
                <w:bCs/>
              </w:rPr>
            </w:pPr>
            <w:r w:rsidRPr="009C623F">
              <w:rPr>
                <w:rFonts w:ascii="Times New Roman" w:hAnsi="Times New Roman" w:cs="Times New Roman"/>
                <w:b/>
                <w:bCs/>
              </w:rPr>
              <w:t>Province</w:t>
            </w:r>
          </w:p>
        </w:tc>
        <w:tc>
          <w:tcPr>
            <w:tcW w:w="813" w:type="pct"/>
            <w:tcBorders>
              <w:top w:val="single" w:sz="8" w:space="0" w:color="auto"/>
              <w:bottom w:val="single" w:sz="4" w:space="0" w:color="auto"/>
            </w:tcBorders>
            <w:tcMar>
              <w:top w:w="150" w:type="dxa"/>
              <w:left w:w="240" w:type="dxa"/>
              <w:bottom w:w="150" w:type="dxa"/>
              <w:right w:w="240" w:type="dxa"/>
            </w:tcMar>
            <w:vAlign w:val="center"/>
            <w:hideMark/>
          </w:tcPr>
          <w:p w14:paraId="485D390F" w14:textId="77777777" w:rsidR="000B0D39" w:rsidRPr="009C623F" w:rsidRDefault="000B0D39" w:rsidP="000B0D39">
            <w:pPr>
              <w:rPr>
                <w:rFonts w:ascii="Times New Roman" w:hAnsi="Times New Roman" w:cs="Times New Roman"/>
                <w:b/>
                <w:bCs/>
              </w:rPr>
            </w:pPr>
            <w:r w:rsidRPr="009C623F">
              <w:rPr>
                <w:rFonts w:ascii="Times New Roman" w:hAnsi="Times New Roman" w:cs="Times New Roman"/>
                <w:b/>
                <w:bCs/>
              </w:rPr>
              <w:t>N (Test)</w:t>
            </w:r>
          </w:p>
        </w:tc>
        <w:tc>
          <w:tcPr>
            <w:tcW w:w="1142" w:type="pct"/>
            <w:tcBorders>
              <w:top w:val="single" w:sz="8" w:space="0" w:color="auto"/>
              <w:bottom w:val="single" w:sz="4" w:space="0" w:color="auto"/>
            </w:tcBorders>
            <w:tcMar>
              <w:top w:w="150" w:type="dxa"/>
              <w:left w:w="240" w:type="dxa"/>
              <w:bottom w:w="150" w:type="dxa"/>
              <w:right w:w="240" w:type="dxa"/>
            </w:tcMar>
            <w:vAlign w:val="center"/>
            <w:hideMark/>
          </w:tcPr>
          <w:p w14:paraId="3B62D316" w14:textId="77777777" w:rsidR="000B0D39" w:rsidRPr="009C623F" w:rsidRDefault="000B0D39" w:rsidP="000B0D39">
            <w:pPr>
              <w:rPr>
                <w:rFonts w:ascii="Times New Roman" w:hAnsi="Times New Roman" w:cs="Times New Roman"/>
                <w:b/>
                <w:bCs/>
              </w:rPr>
            </w:pPr>
            <w:r w:rsidRPr="009C623F">
              <w:rPr>
                <w:rFonts w:ascii="Times New Roman" w:hAnsi="Times New Roman" w:cs="Times New Roman"/>
                <w:b/>
                <w:bCs/>
              </w:rPr>
              <w:t>Accuracy</w:t>
            </w:r>
          </w:p>
        </w:tc>
        <w:tc>
          <w:tcPr>
            <w:tcW w:w="1142" w:type="pct"/>
            <w:tcBorders>
              <w:top w:val="single" w:sz="8" w:space="0" w:color="auto"/>
              <w:bottom w:val="single" w:sz="4" w:space="0" w:color="auto"/>
            </w:tcBorders>
            <w:tcMar>
              <w:top w:w="150" w:type="dxa"/>
              <w:left w:w="240" w:type="dxa"/>
              <w:bottom w:w="150" w:type="dxa"/>
              <w:right w:w="240" w:type="dxa"/>
            </w:tcMar>
            <w:vAlign w:val="center"/>
            <w:hideMark/>
          </w:tcPr>
          <w:p w14:paraId="5948B647" w14:textId="77777777" w:rsidR="000B0D39" w:rsidRPr="009C623F" w:rsidRDefault="000B0D39" w:rsidP="000B0D39">
            <w:pPr>
              <w:rPr>
                <w:rFonts w:ascii="Times New Roman" w:hAnsi="Times New Roman" w:cs="Times New Roman"/>
                <w:b/>
                <w:bCs/>
              </w:rPr>
            </w:pPr>
            <w:r w:rsidRPr="009C623F">
              <w:rPr>
                <w:rFonts w:ascii="Times New Roman" w:hAnsi="Times New Roman" w:cs="Times New Roman"/>
                <w:b/>
                <w:bCs/>
              </w:rPr>
              <w:t>Macro-F1</w:t>
            </w:r>
          </w:p>
        </w:tc>
        <w:tc>
          <w:tcPr>
            <w:tcW w:w="976" w:type="pct"/>
            <w:tcBorders>
              <w:top w:val="single" w:sz="8" w:space="0" w:color="auto"/>
              <w:bottom w:val="single" w:sz="4" w:space="0" w:color="auto"/>
            </w:tcBorders>
            <w:tcMar>
              <w:top w:w="150" w:type="dxa"/>
              <w:left w:w="240" w:type="dxa"/>
              <w:bottom w:w="150" w:type="dxa"/>
              <w:right w:w="240" w:type="dxa"/>
            </w:tcMar>
            <w:vAlign w:val="center"/>
            <w:hideMark/>
          </w:tcPr>
          <w:p w14:paraId="55859FFA" w14:textId="77777777" w:rsidR="000B0D39" w:rsidRPr="009C623F" w:rsidRDefault="000B0D39" w:rsidP="000B0D39">
            <w:pPr>
              <w:rPr>
                <w:rFonts w:ascii="Times New Roman" w:hAnsi="Times New Roman" w:cs="Times New Roman"/>
                <w:b/>
                <w:bCs/>
              </w:rPr>
            </w:pPr>
            <w:r w:rsidRPr="009C623F">
              <w:rPr>
                <w:rFonts w:ascii="Times New Roman" w:hAnsi="Times New Roman" w:cs="Times New Roman"/>
                <w:b/>
                <w:bCs/>
              </w:rPr>
              <w:t xml:space="preserve">Cohen's </w:t>
            </w:r>
            <w:r w:rsidRPr="006759E8">
              <w:rPr>
                <w:rFonts w:ascii="Times New Roman" w:hAnsi="Times New Roman" w:cs="Times New Roman"/>
                <w:b/>
                <w:bCs/>
                <w:i/>
                <w:iCs/>
              </w:rPr>
              <w:t>κ</w:t>
            </w:r>
          </w:p>
        </w:tc>
      </w:tr>
      <w:tr w:rsidR="000B0D39" w:rsidRPr="000B0D39" w14:paraId="53B787AB" w14:textId="77777777" w:rsidTr="006759E8">
        <w:tc>
          <w:tcPr>
            <w:tcW w:w="928" w:type="pct"/>
            <w:tcBorders>
              <w:top w:val="single" w:sz="4" w:space="0" w:color="auto"/>
            </w:tcBorders>
            <w:tcMar>
              <w:top w:w="150" w:type="dxa"/>
              <w:left w:w="0" w:type="dxa"/>
              <w:bottom w:w="150" w:type="dxa"/>
              <w:right w:w="240" w:type="dxa"/>
            </w:tcMar>
            <w:vAlign w:val="center"/>
            <w:hideMark/>
          </w:tcPr>
          <w:p w14:paraId="637456BA" w14:textId="77777777" w:rsidR="000B0D39" w:rsidRPr="000B0D39" w:rsidRDefault="000B0D39" w:rsidP="000B0D39">
            <w:pPr>
              <w:rPr>
                <w:rFonts w:ascii="Times New Roman" w:hAnsi="Times New Roman" w:cs="Times New Roman"/>
              </w:rPr>
            </w:pPr>
            <w:r>
              <w:t>Guangxi</w:t>
            </w:r>
          </w:p>
        </w:tc>
        <w:tc>
          <w:tcPr>
            <w:tcW w:w="813" w:type="pct"/>
            <w:tcBorders>
              <w:top w:val="single" w:sz="4" w:space="0" w:color="auto"/>
            </w:tcBorders>
            <w:tcMar>
              <w:top w:w="150" w:type="dxa"/>
              <w:left w:w="240" w:type="dxa"/>
              <w:bottom w:w="150" w:type="dxa"/>
              <w:right w:w="240" w:type="dxa"/>
            </w:tcMar>
            <w:vAlign w:val="center"/>
            <w:hideMark/>
          </w:tcPr>
          <w:p w14:paraId="01300188" w14:textId="77777777" w:rsidR="000B0D39" w:rsidRPr="000B0D39" w:rsidRDefault="000B0D39" w:rsidP="00BC3816">
            <w:pPr>
              <w:jc w:val="right"/>
              <w:rPr>
                <w:rFonts w:ascii="Times New Roman" w:hAnsi="Times New Roman" w:cs="Times New Roman"/>
              </w:rPr>
            </w:pPr>
            <w:r>
              <w:t>13,384</w:t>
            </w:r>
          </w:p>
        </w:tc>
        <w:tc>
          <w:tcPr>
            <w:tcW w:w="1142" w:type="pct"/>
            <w:tcBorders>
              <w:top w:val="single" w:sz="4" w:space="0" w:color="auto"/>
            </w:tcBorders>
            <w:tcMar>
              <w:top w:w="150" w:type="dxa"/>
              <w:left w:w="240" w:type="dxa"/>
              <w:bottom w:w="150" w:type="dxa"/>
              <w:right w:w="240" w:type="dxa"/>
            </w:tcMar>
            <w:vAlign w:val="center"/>
            <w:hideMark/>
          </w:tcPr>
          <w:p w14:paraId="29B76E5D" w14:textId="77777777" w:rsidR="000B0D39" w:rsidRPr="000B0D39" w:rsidRDefault="000B0D39" w:rsidP="00BC3816">
            <w:pPr>
              <w:jc w:val="right"/>
              <w:rPr>
                <w:rFonts w:ascii="Times New Roman" w:hAnsi="Times New Roman" w:cs="Times New Roman"/>
              </w:rPr>
            </w:pPr>
            <w:r>
              <w:t>0.780</w:t>
            </w:r>
          </w:p>
        </w:tc>
        <w:tc>
          <w:tcPr>
            <w:tcW w:w="1142" w:type="pct"/>
            <w:tcBorders>
              <w:top w:val="single" w:sz="4" w:space="0" w:color="auto"/>
            </w:tcBorders>
            <w:tcMar>
              <w:top w:w="150" w:type="dxa"/>
              <w:left w:w="240" w:type="dxa"/>
              <w:bottom w:w="150" w:type="dxa"/>
              <w:right w:w="240" w:type="dxa"/>
            </w:tcMar>
            <w:vAlign w:val="center"/>
            <w:hideMark/>
          </w:tcPr>
          <w:p w14:paraId="7D11A2D9" w14:textId="77777777" w:rsidR="000B0D39" w:rsidRPr="000B0D39" w:rsidRDefault="000B0D39" w:rsidP="00BC3816">
            <w:pPr>
              <w:jc w:val="right"/>
              <w:rPr>
                <w:rFonts w:ascii="Times New Roman" w:hAnsi="Times New Roman" w:cs="Times New Roman"/>
              </w:rPr>
            </w:pPr>
            <w:r>
              <w:t>0.739</w:t>
            </w:r>
          </w:p>
        </w:tc>
        <w:tc>
          <w:tcPr>
            <w:tcW w:w="976" w:type="pct"/>
            <w:tcBorders>
              <w:top w:val="single" w:sz="4" w:space="0" w:color="auto"/>
            </w:tcBorders>
            <w:tcMar>
              <w:top w:w="150" w:type="dxa"/>
              <w:left w:w="240" w:type="dxa"/>
              <w:bottom w:w="150" w:type="dxa"/>
              <w:right w:w="0" w:type="dxa"/>
            </w:tcMar>
            <w:vAlign w:val="center"/>
            <w:hideMark/>
          </w:tcPr>
          <w:p w14:paraId="28A16BF6"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0.635</w:t>
            </w:r>
          </w:p>
        </w:tc>
      </w:tr>
      <w:tr w:rsidR="000B0D39" w:rsidRPr="000B0D39" w14:paraId="029B2576" w14:textId="77777777" w:rsidTr="006759E8">
        <w:tc>
          <w:tcPr>
            <w:tcW w:w="928" w:type="pct"/>
            <w:tcMar>
              <w:top w:w="150" w:type="dxa"/>
              <w:left w:w="0" w:type="dxa"/>
              <w:bottom w:w="150" w:type="dxa"/>
              <w:right w:w="240" w:type="dxa"/>
            </w:tcMar>
            <w:vAlign w:val="center"/>
            <w:hideMark/>
          </w:tcPr>
          <w:p w14:paraId="42DC9A04" w14:textId="77777777" w:rsidR="000B0D39" w:rsidRPr="000B0D39" w:rsidRDefault="000B0D39" w:rsidP="000B0D39">
            <w:pPr>
              <w:rPr>
                <w:rFonts w:ascii="Times New Roman" w:hAnsi="Times New Roman" w:cs="Times New Roman"/>
              </w:rPr>
            </w:pPr>
            <w:r>
              <w:t>Guizhou</w:t>
            </w:r>
          </w:p>
        </w:tc>
        <w:tc>
          <w:tcPr>
            <w:tcW w:w="813" w:type="pct"/>
            <w:tcMar>
              <w:top w:w="150" w:type="dxa"/>
              <w:left w:w="240" w:type="dxa"/>
              <w:bottom w:w="150" w:type="dxa"/>
              <w:right w:w="240" w:type="dxa"/>
            </w:tcMar>
            <w:vAlign w:val="center"/>
            <w:hideMark/>
          </w:tcPr>
          <w:p w14:paraId="240D5EB3" w14:textId="77777777" w:rsidR="000B0D39" w:rsidRPr="000B0D39" w:rsidRDefault="000B0D39" w:rsidP="00BC3816">
            <w:pPr>
              <w:jc w:val="right"/>
              <w:rPr>
                <w:rFonts w:ascii="Times New Roman" w:hAnsi="Times New Roman" w:cs="Times New Roman"/>
              </w:rPr>
            </w:pPr>
            <w:r>
              <w:t>12,257</w:t>
            </w:r>
          </w:p>
        </w:tc>
        <w:tc>
          <w:tcPr>
            <w:tcW w:w="1142" w:type="pct"/>
            <w:tcMar>
              <w:top w:w="150" w:type="dxa"/>
              <w:left w:w="240" w:type="dxa"/>
              <w:bottom w:w="150" w:type="dxa"/>
              <w:right w:w="240" w:type="dxa"/>
            </w:tcMar>
            <w:vAlign w:val="center"/>
            <w:hideMark/>
          </w:tcPr>
          <w:p w14:paraId="2FF6CB4D" w14:textId="77777777" w:rsidR="000B0D39" w:rsidRPr="000B0D39" w:rsidRDefault="000B0D39" w:rsidP="00BC3816">
            <w:pPr>
              <w:jc w:val="right"/>
              <w:rPr>
                <w:rFonts w:ascii="Times New Roman" w:hAnsi="Times New Roman" w:cs="Times New Roman"/>
              </w:rPr>
            </w:pPr>
            <w:r>
              <w:t>0.752</w:t>
            </w:r>
          </w:p>
        </w:tc>
        <w:tc>
          <w:tcPr>
            <w:tcW w:w="1142" w:type="pct"/>
            <w:tcMar>
              <w:top w:w="150" w:type="dxa"/>
              <w:left w:w="240" w:type="dxa"/>
              <w:bottom w:w="150" w:type="dxa"/>
              <w:right w:w="240" w:type="dxa"/>
            </w:tcMar>
            <w:vAlign w:val="center"/>
            <w:hideMark/>
          </w:tcPr>
          <w:p w14:paraId="29E20D62" w14:textId="77777777" w:rsidR="000B0D39" w:rsidRPr="000B0D39" w:rsidRDefault="000B0D39" w:rsidP="00BC3816">
            <w:pPr>
              <w:jc w:val="right"/>
              <w:rPr>
                <w:rFonts w:ascii="Times New Roman" w:hAnsi="Times New Roman" w:cs="Times New Roman"/>
              </w:rPr>
            </w:pPr>
            <w:r>
              <w:t>0.696</w:t>
            </w:r>
          </w:p>
        </w:tc>
        <w:tc>
          <w:tcPr>
            <w:tcW w:w="976" w:type="pct"/>
            <w:tcMar>
              <w:top w:w="150" w:type="dxa"/>
              <w:left w:w="240" w:type="dxa"/>
              <w:bottom w:w="150" w:type="dxa"/>
              <w:right w:w="0" w:type="dxa"/>
            </w:tcMar>
            <w:vAlign w:val="center"/>
            <w:hideMark/>
          </w:tcPr>
          <w:p w14:paraId="60283C38"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0.631</w:t>
            </w:r>
          </w:p>
        </w:tc>
      </w:tr>
      <w:tr w:rsidR="000B0D39" w:rsidRPr="000B0D39" w14:paraId="19AD9D4F" w14:textId="77777777" w:rsidTr="006759E8">
        <w:tc>
          <w:tcPr>
            <w:tcW w:w="928" w:type="pct"/>
            <w:tcMar>
              <w:top w:w="150" w:type="dxa"/>
              <w:left w:w="0" w:type="dxa"/>
              <w:bottom w:w="150" w:type="dxa"/>
              <w:right w:w="240" w:type="dxa"/>
            </w:tcMar>
            <w:vAlign w:val="center"/>
            <w:hideMark/>
          </w:tcPr>
          <w:p w14:paraId="14F8CFAD" w14:textId="77777777" w:rsidR="000B0D39" w:rsidRPr="000B0D39" w:rsidRDefault="000B0D39" w:rsidP="000B0D39">
            <w:pPr>
              <w:rPr>
                <w:rFonts w:ascii="Times New Roman" w:hAnsi="Times New Roman" w:cs="Times New Roman"/>
              </w:rPr>
            </w:pPr>
            <w:r>
              <w:t>Henan</w:t>
            </w:r>
          </w:p>
        </w:tc>
        <w:tc>
          <w:tcPr>
            <w:tcW w:w="813" w:type="pct"/>
            <w:tcMar>
              <w:top w:w="150" w:type="dxa"/>
              <w:left w:w="240" w:type="dxa"/>
              <w:bottom w:w="150" w:type="dxa"/>
              <w:right w:w="240" w:type="dxa"/>
            </w:tcMar>
            <w:vAlign w:val="center"/>
            <w:hideMark/>
          </w:tcPr>
          <w:p w14:paraId="2843CEFB" w14:textId="77777777" w:rsidR="000B0D39" w:rsidRPr="000B0D39" w:rsidRDefault="000B0D39" w:rsidP="00BC3816">
            <w:pPr>
              <w:jc w:val="right"/>
              <w:rPr>
                <w:rFonts w:ascii="Times New Roman" w:hAnsi="Times New Roman" w:cs="Times New Roman"/>
              </w:rPr>
            </w:pPr>
            <w:r>
              <w:t>11,983</w:t>
            </w:r>
          </w:p>
        </w:tc>
        <w:tc>
          <w:tcPr>
            <w:tcW w:w="1142" w:type="pct"/>
            <w:tcMar>
              <w:top w:w="150" w:type="dxa"/>
              <w:left w:w="240" w:type="dxa"/>
              <w:bottom w:w="150" w:type="dxa"/>
              <w:right w:w="240" w:type="dxa"/>
            </w:tcMar>
            <w:vAlign w:val="center"/>
            <w:hideMark/>
          </w:tcPr>
          <w:p w14:paraId="4C684754" w14:textId="77777777" w:rsidR="000B0D39" w:rsidRPr="000B0D39" w:rsidRDefault="000B0D39" w:rsidP="00BC3816">
            <w:pPr>
              <w:jc w:val="right"/>
              <w:rPr>
                <w:rFonts w:ascii="Times New Roman" w:hAnsi="Times New Roman" w:cs="Times New Roman"/>
              </w:rPr>
            </w:pPr>
            <w:r>
              <w:t>0.770</w:t>
            </w:r>
          </w:p>
        </w:tc>
        <w:tc>
          <w:tcPr>
            <w:tcW w:w="1142" w:type="pct"/>
            <w:tcMar>
              <w:top w:w="150" w:type="dxa"/>
              <w:left w:w="240" w:type="dxa"/>
              <w:bottom w:w="150" w:type="dxa"/>
              <w:right w:w="240" w:type="dxa"/>
            </w:tcMar>
            <w:vAlign w:val="center"/>
            <w:hideMark/>
          </w:tcPr>
          <w:p w14:paraId="57853AAE" w14:textId="77777777" w:rsidR="000B0D39" w:rsidRPr="000B0D39" w:rsidRDefault="000B0D39" w:rsidP="00BC3816">
            <w:pPr>
              <w:jc w:val="right"/>
              <w:rPr>
                <w:rFonts w:ascii="Times New Roman" w:hAnsi="Times New Roman" w:cs="Times New Roman"/>
              </w:rPr>
            </w:pPr>
            <w:r>
              <w:t>0.661</w:t>
            </w:r>
          </w:p>
        </w:tc>
        <w:tc>
          <w:tcPr>
            <w:tcW w:w="976" w:type="pct"/>
            <w:tcMar>
              <w:top w:w="150" w:type="dxa"/>
              <w:left w:w="240" w:type="dxa"/>
              <w:bottom w:w="150" w:type="dxa"/>
              <w:right w:w="0" w:type="dxa"/>
            </w:tcMar>
            <w:vAlign w:val="center"/>
            <w:hideMark/>
          </w:tcPr>
          <w:p w14:paraId="2D2904E5"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0.628</w:t>
            </w:r>
          </w:p>
        </w:tc>
      </w:tr>
      <w:tr w:rsidR="000B0D39" w:rsidRPr="000B0D39" w14:paraId="2F48CC8D" w14:textId="77777777" w:rsidTr="006759E8">
        <w:tc>
          <w:tcPr>
            <w:tcW w:w="928" w:type="pct"/>
            <w:tcMar>
              <w:top w:w="150" w:type="dxa"/>
              <w:left w:w="0" w:type="dxa"/>
              <w:bottom w:w="150" w:type="dxa"/>
              <w:right w:w="240" w:type="dxa"/>
            </w:tcMar>
            <w:vAlign w:val="center"/>
            <w:hideMark/>
          </w:tcPr>
          <w:p w14:paraId="3478AA8E" w14:textId="77777777" w:rsidR="000B0D39" w:rsidRPr="000B0D39" w:rsidRDefault="000B0D39" w:rsidP="000B0D39">
            <w:pPr>
              <w:rPr>
                <w:rFonts w:ascii="Times New Roman" w:hAnsi="Times New Roman" w:cs="Times New Roman"/>
              </w:rPr>
            </w:pPr>
            <w:r>
              <w:t>Hubei</w:t>
            </w:r>
          </w:p>
        </w:tc>
        <w:tc>
          <w:tcPr>
            <w:tcW w:w="813" w:type="pct"/>
            <w:tcMar>
              <w:top w:w="150" w:type="dxa"/>
              <w:left w:w="240" w:type="dxa"/>
              <w:bottom w:w="150" w:type="dxa"/>
              <w:right w:w="240" w:type="dxa"/>
            </w:tcMar>
            <w:vAlign w:val="center"/>
            <w:hideMark/>
          </w:tcPr>
          <w:p w14:paraId="1433CEAC" w14:textId="77777777" w:rsidR="000B0D39" w:rsidRPr="000B0D39" w:rsidRDefault="000B0D39" w:rsidP="00BC3816">
            <w:pPr>
              <w:jc w:val="right"/>
              <w:rPr>
                <w:rFonts w:ascii="Times New Roman" w:hAnsi="Times New Roman" w:cs="Times New Roman"/>
              </w:rPr>
            </w:pPr>
            <w:r>
              <w:t>11,202</w:t>
            </w:r>
          </w:p>
        </w:tc>
        <w:tc>
          <w:tcPr>
            <w:tcW w:w="1142" w:type="pct"/>
            <w:tcMar>
              <w:top w:w="150" w:type="dxa"/>
              <w:left w:w="240" w:type="dxa"/>
              <w:bottom w:w="150" w:type="dxa"/>
              <w:right w:w="240" w:type="dxa"/>
            </w:tcMar>
            <w:vAlign w:val="center"/>
            <w:hideMark/>
          </w:tcPr>
          <w:p w14:paraId="228C6218" w14:textId="77777777" w:rsidR="000B0D39" w:rsidRPr="000B0D39" w:rsidRDefault="000B0D39" w:rsidP="00BC3816">
            <w:pPr>
              <w:jc w:val="right"/>
              <w:rPr>
                <w:rFonts w:ascii="Times New Roman" w:hAnsi="Times New Roman" w:cs="Times New Roman"/>
              </w:rPr>
            </w:pPr>
            <w:r>
              <w:t>0.782</w:t>
            </w:r>
          </w:p>
        </w:tc>
        <w:tc>
          <w:tcPr>
            <w:tcW w:w="1142" w:type="pct"/>
            <w:tcMar>
              <w:top w:w="150" w:type="dxa"/>
              <w:left w:w="240" w:type="dxa"/>
              <w:bottom w:w="150" w:type="dxa"/>
              <w:right w:w="240" w:type="dxa"/>
            </w:tcMar>
            <w:vAlign w:val="center"/>
            <w:hideMark/>
          </w:tcPr>
          <w:p w14:paraId="7E9C02BD" w14:textId="77777777" w:rsidR="000B0D39" w:rsidRPr="000B0D39" w:rsidRDefault="000B0D39" w:rsidP="00BC3816">
            <w:pPr>
              <w:jc w:val="right"/>
              <w:rPr>
                <w:rFonts w:ascii="Times New Roman" w:hAnsi="Times New Roman" w:cs="Times New Roman"/>
              </w:rPr>
            </w:pPr>
            <w:r>
              <w:t>0.781</w:t>
            </w:r>
          </w:p>
        </w:tc>
        <w:tc>
          <w:tcPr>
            <w:tcW w:w="976" w:type="pct"/>
            <w:tcMar>
              <w:top w:w="150" w:type="dxa"/>
              <w:left w:w="240" w:type="dxa"/>
              <w:bottom w:w="150" w:type="dxa"/>
              <w:right w:w="0" w:type="dxa"/>
            </w:tcMar>
            <w:vAlign w:val="center"/>
            <w:hideMark/>
          </w:tcPr>
          <w:p w14:paraId="42220C90"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0.607</w:t>
            </w:r>
          </w:p>
        </w:tc>
      </w:tr>
      <w:tr w:rsidR="000B0D39" w:rsidRPr="000B0D39" w14:paraId="6B0C5ADD" w14:textId="77777777" w:rsidTr="006759E8">
        <w:tc>
          <w:tcPr>
            <w:tcW w:w="928" w:type="pct"/>
            <w:tcMar>
              <w:top w:w="150" w:type="dxa"/>
              <w:left w:w="0" w:type="dxa"/>
              <w:bottom w:w="150" w:type="dxa"/>
              <w:right w:w="240" w:type="dxa"/>
            </w:tcMar>
            <w:vAlign w:val="center"/>
            <w:hideMark/>
          </w:tcPr>
          <w:p w14:paraId="16DC07B4" w14:textId="77777777" w:rsidR="000B0D39" w:rsidRPr="000B0D39" w:rsidRDefault="000B0D39" w:rsidP="000B0D39">
            <w:pPr>
              <w:rPr>
                <w:rFonts w:ascii="Times New Roman" w:hAnsi="Times New Roman" w:cs="Times New Roman"/>
              </w:rPr>
            </w:pPr>
            <w:r>
              <w:t>Hunan</w:t>
            </w:r>
          </w:p>
        </w:tc>
        <w:tc>
          <w:tcPr>
            <w:tcW w:w="813" w:type="pct"/>
            <w:tcMar>
              <w:top w:w="150" w:type="dxa"/>
              <w:left w:w="240" w:type="dxa"/>
              <w:bottom w:w="150" w:type="dxa"/>
              <w:right w:w="240" w:type="dxa"/>
            </w:tcMar>
            <w:vAlign w:val="center"/>
            <w:hideMark/>
          </w:tcPr>
          <w:p w14:paraId="12204D00" w14:textId="77777777" w:rsidR="000B0D39" w:rsidRPr="000B0D39" w:rsidRDefault="000B0D39" w:rsidP="00BC3816">
            <w:pPr>
              <w:jc w:val="right"/>
              <w:rPr>
                <w:rFonts w:ascii="Times New Roman" w:hAnsi="Times New Roman" w:cs="Times New Roman"/>
              </w:rPr>
            </w:pPr>
            <w:r>
              <w:t>11,113</w:t>
            </w:r>
          </w:p>
        </w:tc>
        <w:tc>
          <w:tcPr>
            <w:tcW w:w="1142" w:type="pct"/>
            <w:tcMar>
              <w:top w:w="150" w:type="dxa"/>
              <w:left w:w="240" w:type="dxa"/>
              <w:bottom w:w="150" w:type="dxa"/>
              <w:right w:w="240" w:type="dxa"/>
            </w:tcMar>
            <w:vAlign w:val="center"/>
            <w:hideMark/>
          </w:tcPr>
          <w:p w14:paraId="7C36ACD9" w14:textId="77777777" w:rsidR="000B0D39" w:rsidRPr="000B0D39" w:rsidRDefault="000B0D39" w:rsidP="00BC3816">
            <w:pPr>
              <w:jc w:val="right"/>
              <w:rPr>
                <w:rFonts w:ascii="Times New Roman" w:hAnsi="Times New Roman" w:cs="Times New Roman"/>
              </w:rPr>
            </w:pPr>
            <w:r>
              <w:t>0.750</w:t>
            </w:r>
          </w:p>
        </w:tc>
        <w:tc>
          <w:tcPr>
            <w:tcW w:w="1142" w:type="pct"/>
            <w:tcMar>
              <w:top w:w="150" w:type="dxa"/>
              <w:left w:w="240" w:type="dxa"/>
              <w:bottom w:w="150" w:type="dxa"/>
              <w:right w:w="240" w:type="dxa"/>
            </w:tcMar>
            <w:vAlign w:val="center"/>
            <w:hideMark/>
          </w:tcPr>
          <w:p w14:paraId="5891F558" w14:textId="77777777" w:rsidR="000B0D39" w:rsidRPr="000B0D39" w:rsidRDefault="000B0D39" w:rsidP="00BC3816">
            <w:pPr>
              <w:jc w:val="right"/>
              <w:rPr>
                <w:rFonts w:ascii="Times New Roman" w:hAnsi="Times New Roman" w:cs="Times New Roman"/>
              </w:rPr>
            </w:pPr>
            <w:r>
              <w:t>0.766</w:t>
            </w:r>
          </w:p>
        </w:tc>
        <w:tc>
          <w:tcPr>
            <w:tcW w:w="976" w:type="pct"/>
            <w:tcMar>
              <w:top w:w="150" w:type="dxa"/>
              <w:left w:w="240" w:type="dxa"/>
              <w:bottom w:w="150" w:type="dxa"/>
              <w:right w:w="0" w:type="dxa"/>
            </w:tcMar>
            <w:vAlign w:val="center"/>
            <w:hideMark/>
          </w:tcPr>
          <w:p w14:paraId="727E1C30"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0.618</w:t>
            </w:r>
          </w:p>
        </w:tc>
      </w:tr>
      <w:tr w:rsidR="000B0D39" w:rsidRPr="000B0D39" w14:paraId="4FBF04BA" w14:textId="77777777" w:rsidTr="006759E8">
        <w:tc>
          <w:tcPr>
            <w:tcW w:w="928" w:type="pct"/>
            <w:tcMar>
              <w:top w:w="150" w:type="dxa"/>
              <w:left w:w="0" w:type="dxa"/>
              <w:bottom w:w="150" w:type="dxa"/>
              <w:right w:w="240" w:type="dxa"/>
            </w:tcMar>
            <w:vAlign w:val="center"/>
            <w:hideMark/>
          </w:tcPr>
          <w:p w14:paraId="5406D32F" w14:textId="77777777" w:rsidR="000B0D39" w:rsidRPr="000B0D39" w:rsidRDefault="000B0D39" w:rsidP="000B0D39">
            <w:pPr>
              <w:rPr>
                <w:rFonts w:ascii="Times New Roman" w:hAnsi="Times New Roman" w:cs="Times New Roman"/>
              </w:rPr>
            </w:pPr>
            <w:r>
              <w:t>Jiangsu</w:t>
            </w:r>
          </w:p>
        </w:tc>
        <w:tc>
          <w:tcPr>
            <w:tcW w:w="813" w:type="pct"/>
            <w:tcMar>
              <w:top w:w="150" w:type="dxa"/>
              <w:left w:w="240" w:type="dxa"/>
              <w:bottom w:w="150" w:type="dxa"/>
              <w:right w:w="240" w:type="dxa"/>
            </w:tcMar>
            <w:vAlign w:val="center"/>
            <w:hideMark/>
          </w:tcPr>
          <w:p w14:paraId="24E09881" w14:textId="77777777" w:rsidR="000B0D39" w:rsidRPr="000B0D39" w:rsidRDefault="000B0D39" w:rsidP="00BC3816">
            <w:pPr>
              <w:jc w:val="right"/>
              <w:rPr>
                <w:rFonts w:ascii="Times New Roman" w:hAnsi="Times New Roman" w:cs="Times New Roman"/>
              </w:rPr>
            </w:pPr>
            <w:r>
              <w:t>11,059</w:t>
            </w:r>
          </w:p>
        </w:tc>
        <w:tc>
          <w:tcPr>
            <w:tcW w:w="1142" w:type="pct"/>
            <w:tcMar>
              <w:top w:w="150" w:type="dxa"/>
              <w:left w:w="240" w:type="dxa"/>
              <w:bottom w:w="150" w:type="dxa"/>
              <w:right w:w="240" w:type="dxa"/>
            </w:tcMar>
            <w:vAlign w:val="center"/>
            <w:hideMark/>
          </w:tcPr>
          <w:p w14:paraId="57474BF4" w14:textId="77777777" w:rsidR="000B0D39" w:rsidRPr="000B0D39" w:rsidRDefault="000B0D39" w:rsidP="00BC3816">
            <w:pPr>
              <w:jc w:val="right"/>
              <w:rPr>
                <w:rFonts w:ascii="Times New Roman" w:hAnsi="Times New Roman" w:cs="Times New Roman"/>
              </w:rPr>
            </w:pPr>
            <w:r>
              <w:t>0.748</w:t>
            </w:r>
          </w:p>
        </w:tc>
        <w:tc>
          <w:tcPr>
            <w:tcW w:w="1142" w:type="pct"/>
            <w:tcMar>
              <w:top w:w="150" w:type="dxa"/>
              <w:left w:w="240" w:type="dxa"/>
              <w:bottom w:w="150" w:type="dxa"/>
              <w:right w:w="240" w:type="dxa"/>
            </w:tcMar>
            <w:vAlign w:val="center"/>
            <w:hideMark/>
          </w:tcPr>
          <w:p w14:paraId="6539A73B" w14:textId="77777777" w:rsidR="000B0D39" w:rsidRPr="000B0D39" w:rsidRDefault="000B0D39" w:rsidP="00BC3816">
            <w:pPr>
              <w:jc w:val="right"/>
              <w:rPr>
                <w:rFonts w:ascii="Times New Roman" w:hAnsi="Times New Roman" w:cs="Times New Roman"/>
              </w:rPr>
            </w:pPr>
            <w:r>
              <w:t>0.775</w:t>
            </w:r>
          </w:p>
        </w:tc>
        <w:tc>
          <w:tcPr>
            <w:tcW w:w="976" w:type="pct"/>
            <w:tcMar>
              <w:top w:w="150" w:type="dxa"/>
              <w:left w:w="240" w:type="dxa"/>
              <w:bottom w:w="150" w:type="dxa"/>
              <w:right w:w="0" w:type="dxa"/>
            </w:tcMar>
            <w:vAlign w:val="center"/>
            <w:hideMark/>
          </w:tcPr>
          <w:p w14:paraId="6FD1693C"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0.584</w:t>
            </w:r>
          </w:p>
        </w:tc>
      </w:tr>
      <w:tr w:rsidR="000B0D39" w:rsidRPr="000B0D39" w14:paraId="032D1829" w14:textId="77777777" w:rsidTr="006759E8">
        <w:tc>
          <w:tcPr>
            <w:tcW w:w="928" w:type="pct"/>
            <w:tcMar>
              <w:top w:w="150" w:type="dxa"/>
              <w:left w:w="0" w:type="dxa"/>
              <w:bottom w:w="150" w:type="dxa"/>
              <w:right w:w="240" w:type="dxa"/>
            </w:tcMar>
            <w:vAlign w:val="center"/>
            <w:hideMark/>
          </w:tcPr>
          <w:p w14:paraId="6E253CFE" w14:textId="77777777" w:rsidR="000B0D39" w:rsidRPr="000B0D39" w:rsidRDefault="000B0D39" w:rsidP="000B0D39">
            <w:pPr>
              <w:rPr>
                <w:rFonts w:ascii="Times New Roman" w:hAnsi="Times New Roman" w:cs="Times New Roman"/>
              </w:rPr>
            </w:pPr>
            <w:r>
              <w:t>Shandong</w:t>
            </w:r>
          </w:p>
        </w:tc>
        <w:tc>
          <w:tcPr>
            <w:tcW w:w="813" w:type="pct"/>
            <w:tcMar>
              <w:top w:w="150" w:type="dxa"/>
              <w:left w:w="240" w:type="dxa"/>
              <w:bottom w:w="150" w:type="dxa"/>
              <w:right w:w="240" w:type="dxa"/>
            </w:tcMar>
            <w:vAlign w:val="center"/>
            <w:hideMark/>
          </w:tcPr>
          <w:p w14:paraId="25A1CBEB" w14:textId="77777777" w:rsidR="000B0D39" w:rsidRPr="000B0D39" w:rsidRDefault="000B0D39" w:rsidP="00BC3816">
            <w:pPr>
              <w:jc w:val="right"/>
              <w:rPr>
                <w:rFonts w:ascii="Times New Roman" w:hAnsi="Times New Roman" w:cs="Times New Roman"/>
              </w:rPr>
            </w:pPr>
            <w:r>
              <w:t>10,610</w:t>
            </w:r>
          </w:p>
        </w:tc>
        <w:tc>
          <w:tcPr>
            <w:tcW w:w="1142" w:type="pct"/>
            <w:tcMar>
              <w:top w:w="150" w:type="dxa"/>
              <w:left w:w="240" w:type="dxa"/>
              <w:bottom w:w="150" w:type="dxa"/>
              <w:right w:w="240" w:type="dxa"/>
            </w:tcMar>
            <w:vAlign w:val="center"/>
            <w:hideMark/>
          </w:tcPr>
          <w:p w14:paraId="4B18C2B9" w14:textId="77777777" w:rsidR="000B0D39" w:rsidRPr="000B0D39" w:rsidRDefault="000B0D39" w:rsidP="00BC3816">
            <w:pPr>
              <w:jc w:val="right"/>
              <w:rPr>
                <w:rFonts w:ascii="Times New Roman" w:hAnsi="Times New Roman" w:cs="Times New Roman"/>
              </w:rPr>
            </w:pPr>
            <w:r>
              <w:t>0.782</w:t>
            </w:r>
          </w:p>
        </w:tc>
        <w:tc>
          <w:tcPr>
            <w:tcW w:w="1142" w:type="pct"/>
            <w:tcMar>
              <w:top w:w="150" w:type="dxa"/>
              <w:left w:w="240" w:type="dxa"/>
              <w:bottom w:w="150" w:type="dxa"/>
              <w:right w:w="240" w:type="dxa"/>
            </w:tcMar>
            <w:vAlign w:val="center"/>
            <w:hideMark/>
          </w:tcPr>
          <w:p w14:paraId="0FF31092" w14:textId="77777777" w:rsidR="000B0D39" w:rsidRPr="000B0D39" w:rsidRDefault="000B0D39" w:rsidP="00BC3816">
            <w:pPr>
              <w:jc w:val="right"/>
              <w:rPr>
                <w:rFonts w:ascii="Times New Roman" w:hAnsi="Times New Roman" w:cs="Times New Roman"/>
              </w:rPr>
            </w:pPr>
            <w:r>
              <w:t>0.743</w:t>
            </w:r>
          </w:p>
        </w:tc>
        <w:tc>
          <w:tcPr>
            <w:tcW w:w="976" w:type="pct"/>
            <w:tcMar>
              <w:top w:w="150" w:type="dxa"/>
              <w:left w:w="240" w:type="dxa"/>
              <w:bottom w:w="150" w:type="dxa"/>
              <w:right w:w="0" w:type="dxa"/>
            </w:tcMar>
            <w:vAlign w:val="center"/>
            <w:hideMark/>
          </w:tcPr>
          <w:p w14:paraId="7ACF70F3"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0.577</w:t>
            </w:r>
          </w:p>
        </w:tc>
      </w:tr>
      <w:tr w:rsidR="000B0D39" w:rsidRPr="000B0D39" w14:paraId="653931CF" w14:textId="77777777" w:rsidTr="006759E8">
        <w:tc>
          <w:tcPr>
            <w:tcW w:w="928" w:type="pct"/>
            <w:tcMar>
              <w:top w:w="150" w:type="dxa"/>
              <w:left w:w="0" w:type="dxa"/>
              <w:bottom w:w="150" w:type="dxa"/>
              <w:right w:w="240" w:type="dxa"/>
            </w:tcMar>
            <w:vAlign w:val="center"/>
            <w:hideMark/>
          </w:tcPr>
          <w:p w14:paraId="7404965D" w14:textId="77777777" w:rsidR="000B0D39" w:rsidRPr="000B0D39" w:rsidRDefault="000B0D39" w:rsidP="000B0D39">
            <w:pPr>
              <w:rPr>
                <w:rFonts w:ascii="Times New Roman" w:hAnsi="Times New Roman" w:cs="Times New Roman"/>
              </w:rPr>
            </w:pPr>
            <w:r>
              <w:t>Liaoning</w:t>
            </w:r>
          </w:p>
        </w:tc>
        <w:tc>
          <w:tcPr>
            <w:tcW w:w="813" w:type="pct"/>
            <w:tcMar>
              <w:top w:w="150" w:type="dxa"/>
              <w:left w:w="240" w:type="dxa"/>
              <w:bottom w:w="150" w:type="dxa"/>
              <w:right w:w="240" w:type="dxa"/>
            </w:tcMar>
            <w:vAlign w:val="center"/>
            <w:hideMark/>
          </w:tcPr>
          <w:p w14:paraId="6F0953D6" w14:textId="77777777" w:rsidR="000B0D39" w:rsidRPr="000B0D39" w:rsidRDefault="000B0D39" w:rsidP="00BC3816">
            <w:pPr>
              <w:jc w:val="right"/>
              <w:rPr>
                <w:rFonts w:ascii="Times New Roman" w:hAnsi="Times New Roman" w:cs="Times New Roman"/>
              </w:rPr>
            </w:pPr>
            <w:r>
              <w:t>8,853</w:t>
            </w:r>
          </w:p>
        </w:tc>
        <w:tc>
          <w:tcPr>
            <w:tcW w:w="1142" w:type="pct"/>
            <w:tcMar>
              <w:top w:w="150" w:type="dxa"/>
              <w:left w:w="240" w:type="dxa"/>
              <w:bottom w:w="150" w:type="dxa"/>
              <w:right w:w="240" w:type="dxa"/>
            </w:tcMar>
            <w:vAlign w:val="center"/>
            <w:hideMark/>
          </w:tcPr>
          <w:p w14:paraId="53E238CB" w14:textId="77777777" w:rsidR="000B0D39" w:rsidRPr="000B0D39" w:rsidRDefault="000B0D39" w:rsidP="00BC3816">
            <w:pPr>
              <w:jc w:val="right"/>
              <w:rPr>
                <w:rFonts w:ascii="Times New Roman" w:hAnsi="Times New Roman" w:cs="Times New Roman"/>
              </w:rPr>
            </w:pPr>
            <w:r>
              <w:t>0.765</w:t>
            </w:r>
          </w:p>
        </w:tc>
        <w:tc>
          <w:tcPr>
            <w:tcW w:w="1142" w:type="pct"/>
            <w:tcMar>
              <w:top w:w="150" w:type="dxa"/>
              <w:left w:w="240" w:type="dxa"/>
              <w:bottom w:w="150" w:type="dxa"/>
              <w:right w:w="240" w:type="dxa"/>
            </w:tcMar>
            <w:vAlign w:val="center"/>
            <w:hideMark/>
          </w:tcPr>
          <w:p w14:paraId="28A9ADEC" w14:textId="77777777" w:rsidR="000B0D39" w:rsidRPr="000B0D39" w:rsidRDefault="000B0D39" w:rsidP="00BC3816">
            <w:pPr>
              <w:jc w:val="right"/>
              <w:rPr>
                <w:rFonts w:ascii="Times New Roman" w:hAnsi="Times New Roman" w:cs="Times New Roman"/>
              </w:rPr>
            </w:pPr>
            <w:r>
              <w:t>0.778</w:t>
            </w:r>
          </w:p>
        </w:tc>
        <w:tc>
          <w:tcPr>
            <w:tcW w:w="976" w:type="pct"/>
            <w:tcMar>
              <w:top w:w="150" w:type="dxa"/>
              <w:left w:w="240" w:type="dxa"/>
              <w:bottom w:w="150" w:type="dxa"/>
              <w:right w:w="0" w:type="dxa"/>
            </w:tcMar>
            <w:vAlign w:val="center"/>
            <w:hideMark/>
          </w:tcPr>
          <w:p w14:paraId="1081F8F9"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0.592</w:t>
            </w:r>
          </w:p>
        </w:tc>
      </w:tr>
      <w:tr w:rsidR="000B0D39" w:rsidRPr="000B0D39" w14:paraId="4FF1FF8F" w14:textId="77777777" w:rsidTr="006759E8">
        <w:tc>
          <w:tcPr>
            <w:tcW w:w="928" w:type="pct"/>
            <w:tcMar>
              <w:top w:w="150" w:type="dxa"/>
              <w:left w:w="0" w:type="dxa"/>
              <w:bottom w:w="150" w:type="dxa"/>
              <w:right w:w="240" w:type="dxa"/>
            </w:tcMar>
            <w:vAlign w:val="center"/>
            <w:hideMark/>
          </w:tcPr>
          <w:p w14:paraId="5E38CBBB" w14:textId="77777777" w:rsidR="000B0D39" w:rsidRPr="000B0D39" w:rsidRDefault="000B0D39" w:rsidP="000B0D39">
            <w:pPr>
              <w:rPr>
                <w:rFonts w:ascii="Times New Roman" w:hAnsi="Times New Roman" w:cs="Times New Roman"/>
              </w:rPr>
            </w:pPr>
            <w:r>
              <w:t>Heilongjiang</w:t>
            </w:r>
          </w:p>
        </w:tc>
        <w:tc>
          <w:tcPr>
            <w:tcW w:w="813" w:type="pct"/>
            <w:tcMar>
              <w:top w:w="150" w:type="dxa"/>
              <w:left w:w="240" w:type="dxa"/>
              <w:bottom w:w="150" w:type="dxa"/>
              <w:right w:w="240" w:type="dxa"/>
            </w:tcMar>
            <w:vAlign w:val="center"/>
            <w:hideMark/>
          </w:tcPr>
          <w:p w14:paraId="43ECB69A" w14:textId="77777777" w:rsidR="000B0D39" w:rsidRPr="000B0D39" w:rsidRDefault="000B0D39" w:rsidP="00BC3816">
            <w:pPr>
              <w:jc w:val="right"/>
              <w:rPr>
                <w:rFonts w:ascii="Times New Roman" w:hAnsi="Times New Roman" w:cs="Times New Roman"/>
              </w:rPr>
            </w:pPr>
            <w:r>
              <w:t>7,435</w:t>
            </w:r>
          </w:p>
        </w:tc>
        <w:tc>
          <w:tcPr>
            <w:tcW w:w="1142" w:type="pct"/>
            <w:tcMar>
              <w:top w:w="150" w:type="dxa"/>
              <w:left w:w="240" w:type="dxa"/>
              <w:bottom w:w="150" w:type="dxa"/>
              <w:right w:w="240" w:type="dxa"/>
            </w:tcMar>
            <w:vAlign w:val="center"/>
            <w:hideMark/>
          </w:tcPr>
          <w:p w14:paraId="6B25FA79" w14:textId="77777777" w:rsidR="000B0D39" w:rsidRPr="000B0D39" w:rsidRDefault="000B0D39" w:rsidP="00BC3816">
            <w:pPr>
              <w:jc w:val="right"/>
              <w:rPr>
                <w:rFonts w:ascii="Times New Roman" w:hAnsi="Times New Roman" w:cs="Times New Roman"/>
              </w:rPr>
            </w:pPr>
            <w:r>
              <w:t>0.756</w:t>
            </w:r>
          </w:p>
        </w:tc>
        <w:tc>
          <w:tcPr>
            <w:tcW w:w="1142" w:type="pct"/>
            <w:tcMar>
              <w:top w:w="150" w:type="dxa"/>
              <w:left w:w="240" w:type="dxa"/>
              <w:bottom w:w="150" w:type="dxa"/>
              <w:right w:w="240" w:type="dxa"/>
            </w:tcMar>
            <w:vAlign w:val="center"/>
            <w:hideMark/>
          </w:tcPr>
          <w:p w14:paraId="2B06ED91" w14:textId="77777777" w:rsidR="000B0D39" w:rsidRPr="000B0D39" w:rsidRDefault="000B0D39" w:rsidP="00BC3816">
            <w:pPr>
              <w:jc w:val="right"/>
              <w:rPr>
                <w:rFonts w:ascii="Times New Roman" w:hAnsi="Times New Roman" w:cs="Times New Roman"/>
              </w:rPr>
            </w:pPr>
            <w:r>
              <w:t>0.710</w:t>
            </w:r>
          </w:p>
        </w:tc>
        <w:tc>
          <w:tcPr>
            <w:tcW w:w="976" w:type="pct"/>
            <w:tcMar>
              <w:top w:w="150" w:type="dxa"/>
              <w:left w:w="240" w:type="dxa"/>
              <w:bottom w:w="150" w:type="dxa"/>
              <w:right w:w="0" w:type="dxa"/>
            </w:tcMar>
            <w:vAlign w:val="center"/>
            <w:hideMark/>
          </w:tcPr>
          <w:p w14:paraId="43D4A606"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0.595</w:t>
            </w:r>
          </w:p>
        </w:tc>
      </w:tr>
      <w:tr w:rsidR="000B0D39" w:rsidRPr="000B0D39" w14:paraId="1FCE98ED" w14:textId="77777777" w:rsidTr="006759E8">
        <w:tc>
          <w:tcPr>
            <w:tcW w:w="928" w:type="pct"/>
            <w:tcMar>
              <w:top w:w="150" w:type="dxa"/>
              <w:left w:w="0" w:type="dxa"/>
              <w:bottom w:w="150" w:type="dxa"/>
              <w:right w:w="240" w:type="dxa"/>
            </w:tcMar>
            <w:vAlign w:val="center"/>
            <w:hideMark/>
          </w:tcPr>
          <w:p w14:paraId="11E5E074" w14:textId="77777777" w:rsidR="000B0D39" w:rsidRPr="000B0D39" w:rsidRDefault="000B0D39" w:rsidP="000B0D39">
            <w:pPr>
              <w:rPr>
                <w:rFonts w:ascii="Times New Roman" w:hAnsi="Times New Roman" w:cs="Times New Roman"/>
              </w:rPr>
            </w:pPr>
            <w:r>
              <w:t>Shanghai</w:t>
            </w:r>
          </w:p>
        </w:tc>
        <w:tc>
          <w:tcPr>
            <w:tcW w:w="813" w:type="pct"/>
            <w:tcMar>
              <w:top w:w="150" w:type="dxa"/>
              <w:left w:w="240" w:type="dxa"/>
              <w:bottom w:w="150" w:type="dxa"/>
              <w:right w:w="240" w:type="dxa"/>
            </w:tcMar>
            <w:vAlign w:val="center"/>
            <w:hideMark/>
          </w:tcPr>
          <w:p w14:paraId="3AE06AE7" w14:textId="77777777" w:rsidR="000B0D39" w:rsidRPr="000B0D39" w:rsidRDefault="000B0D39" w:rsidP="00BC3816">
            <w:pPr>
              <w:jc w:val="right"/>
              <w:rPr>
                <w:rFonts w:ascii="Times New Roman" w:hAnsi="Times New Roman" w:cs="Times New Roman"/>
              </w:rPr>
            </w:pPr>
            <w:r>
              <w:t>1,468</w:t>
            </w:r>
          </w:p>
        </w:tc>
        <w:tc>
          <w:tcPr>
            <w:tcW w:w="1142" w:type="pct"/>
            <w:tcMar>
              <w:top w:w="150" w:type="dxa"/>
              <w:left w:w="240" w:type="dxa"/>
              <w:bottom w:w="150" w:type="dxa"/>
              <w:right w:w="240" w:type="dxa"/>
            </w:tcMar>
            <w:vAlign w:val="center"/>
            <w:hideMark/>
          </w:tcPr>
          <w:p w14:paraId="4E71F290" w14:textId="77777777" w:rsidR="000B0D39" w:rsidRPr="000B0D39" w:rsidRDefault="000B0D39" w:rsidP="00BC3816">
            <w:pPr>
              <w:jc w:val="right"/>
              <w:rPr>
                <w:rFonts w:ascii="Times New Roman" w:hAnsi="Times New Roman" w:cs="Times New Roman"/>
              </w:rPr>
            </w:pPr>
            <w:r>
              <w:t>0.670</w:t>
            </w:r>
          </w:p>
        </w:tc>
        <w:tc>
          <w:tcPr>
            <w:tcW w:w="1142" w:type="pct"/>
            <w:tcMar>
              <w:top w:w="150" w:type="dxa"/>
              <w:left w:w="240" w:type="dxa"/>
              <w:bottom w:w="150" w:type="dxa"/>
              <w:right w:w="240" w:type="dxa"/>
            </w:tcMar>
            <w:vAlign w:val="center"/>
            <w:hideMark/>
          </w:tcPr>
          <w:p w14:paraId="04736591" w14:textId="77777777" w:rsidR="000B0D39" w:rsidRPr="000B0D39" w:rsidRDefault="000B0D39" w:rsidP="00BC3816">
            <w:pPr>
              <w:jc w:val="right"/>
              <w:rPr>
                <w:rFonts w:ascii="Times New Roman" w:hAnsi="Times New Roman" w:cs="Times New Roman"/>
              </w:rPr>
            </w:pPr>
            <w:r>
              <w:t>0.680</w:t>
            </w:r>
          </w:p>
        </w:tc>
        <w:tc>
          <w:tcPr>
            <w:tcW w:w="976" w:type="pct"/>
            <w:tcMar>
              <w:top w:w="150" w:type="dxa"/>
              <w:left w:w="240" w:type="dxa"/>
              <w:bottom w:w="150" w:type="dxa"/>
              <w:right w:w="0" w:type="dxa"/>
            </w:tcMar>
            <w:vAlign w:val="center"/>
            <w:hideMark/>
          </w:tcPr>
          <w:p w14:paraId="5A0C2AB0"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0.474</w:t>
            </w:r>
          </w:p>
        </w:tc>
      </w:tr>
      <w:tr w:rsidR="000B0D39" w:rsidRPr="000B0D39" w14:paraId="7479CAC3" w14:textId="77777777" w:rsidTr="006759E8">
        <w:tc>
          <w:tcPr>
            <w:tcW w:w="928" w:type="pct"/>
            <w:tcMar>
              <w:top w:w="150" w:type="dxa"/>
              <w:left w:w="0" w:type="dxa"/>
              <w:bottom w:w="150" w:type="dxa"/>
              <w:right w:w="240" w:type="dxa"/>
            </w:tcMar>
            <w:vAlign w:val="center"/>
            <w:hideMark/>
          </w:tcPr>
          <w:p w14:paraId="53CD80A8" w14:textId="77777777" w:rsidR="000B0D39" w:rsidRPr="000B0D39" w:rsidRDefault="000B0D39" w:rsidP="000B0D39">
            <w:pPr>
              <w:rPr>
                <w:rFonts w:ascii="Times New Roman" w:hAnsi="Times New Roman" w:cs="Times New Roman"/>
              </w:rPr>
            </w:pPr>
            <w:r>
              <w:t>Beijing</w:t>
            </w:r>
          </w:p>
        </w:tc>
        <w:tc>
          <w:tcPr>
            <w:tcW w:w="813" w:type="pct"/>
            <w:tcMar>
              <w:top w:w="150" w:type="dxa"/>
              <w:left w:w="240" w:type="dxa"/>
              <w:bottom w:w="150" w:type="dxa"/>
              <w:right w:w="240" w:type="dxa"/>
            </w:tcMar>
            <w:vAlign w:val="center"/>
            <w:hideMark/>
          </w:tcPr>
          <w:p w14:paraId="0DCD8E97" w14:textId="77777777" w:rsidR="000B0D39" w:rsidRPr="000B0D39" w:rsidRDefault="000B0D39" w:rsidP="00BC3816">
            <w:pPr>
              <w:jc w:val="right"/>
              <w:rPr>
                <w:rFonts w:ascii="Times New Roman" w:hAnsi="Times New Roman" w:cs="Times New Roman"/>
              </w:rPr>
            </w:pPr>
            <w:r>
              <w:t>1,289</w:t>
            </w:r>
          </w:p>
        </w:tc>
        <w:tc>
          <w:tcPr>
            <w:tcW w:w="1142" w:type="pct"/>
            <w:tcMar>
              <w:top w:w="150" w:type="dxa"/>
              <w:left w:w="240" w:type="dxa"/>
              <w:bottom w:w="150" w:type="dxa"/>
              <w:right w:w="240" w:type="dxa"/>
            </w:tcMar>
            <w:vAlign w:val="center"/>
            <w:hideMark/>
          </w:tcPr>
          <w:p w14:paraId="21E3FD5D" w14:textId="77777777" w:rsidR="000B0D39" w:rsidRPr="000B0D39" w:rsidRDefault="000B0D39" w:rsidP="00BC3816">
            <w:pPr>
              <w:jc w:val="right"/>
              <w:rPr>
                <w:rFonts w:ascii="Times New Roman" w:hAnsi="Times New Roman" w:cs="Times New Roman"/>
              </w:rPr>
            </w:pPr>
            <w:r>
              <w:t>0.649</w:t>
            </w:r>
          </w:p>
        </w:tc>
        <w:tc>
          <w:tcPr>
            <w:tcW w:w="1142" w:type="pct"/>
            <w:tcMar>
              <w:top w:w="150" w:type="dxa"/>
              <w:left w:w="240" w:type="dxa"/>
              <w:bottom w:w="150" w:type="dxa"/>
              <w:right w:w="240" w:type="dxa"/>
            </w:tcMar>
            <w:vAlign w:val="center"/>
            <w:hideMark/>
          </w:tcPr>
          <w:p w14:paraId="427BAFB4" w14:textId="77777777" w:rsidR="000B0D39" w:rsidRPr="000B0D39" w:rsidRDefault="000B0D39" w:rsidP="00BC3816">
            <w:pPr>
              <w:jc w:val="right"/>
              <w:rPr>
                <w:rFonts w:ascii="Times New Roman" w:hAnsi="Times New Roman" w:cs="Times New Roman"/>
              </w:rPr>
            </w:pPr>
            <w:r>
              <w:t>0.700</w:t>
            </w:r>
          </w:p>
        </w:tc>
        <w:tc>
          <w:tcPr>
            <w:tcW w:w="976" w:type="pct"/>
            <w:tcMar>
              <w:top w:w="150" w:type="dxa"/>
              <w:left w:w="240" w:type="dxa"/>
              <w:bottom w:w="150" w:type="dxa"/>
              <w:right w:w="0" w:type="dxa"/>
            </w:tcMar>
            <w:vAlign w:val="center"/>
            <w:hideMark/>
          </w:tcPr>
          <w:p w14:paraId="1E105AD8"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0.456</w:t>
            </w:r>
          </w:p>
        </w:tc>
      </w:tr>
      <w:tr w:rsidR="000B0D39" w:rsidRPr="000B0D39" w14:paraId="69F34081" w14:textId="77777777" w:rsidTr="006759E8">
        <w:tc>
          <w:tcPr>
            <w:tcW w:w="928" w:type="pct"/>
            <w:tcMar>
              <w:top w:w="150" w:type="dxa"/>
              <w:left w:w="0" w:type="dxa"/>
              <w:bottom w:w="150" w:type="dxa"/>
              <w:right w:w="240" w:type="dxa"/>
            </w:tcMar>
            <w:vAlign w:val="center"/>
            <w:hideMark/>
          </w:tcPr>
          <w:p w14:paraId="7F6480D0" w14:textId="77777777" w:rsidR="000B0D39" w:rsidRPr="000B0D39" w:rsidRDefault="000B0D39" w:rsidP="000B0D39">
            <w:pPr>
              <w:rPr>
                <w:rFonts w:ascii="Times New Roman" w:hAnsi="Times New Roman" w:cs="Times New Roman"/>
              </w:rPr>
            </w:pPr>
            <w:r>
              <w:t>Chongqing</w:t>
            </w:r>
          </w:p>
        </w:tc>
        <w:tc>
          <w:tcPr>
            <w:tcW w:w="813" w:type="pct"/>
            <w:tcMar>
              <w:top w:w="150" w:type="dxa"/>
              <w:left w:w="240" w:type="dxa"/>
              <w:bottom w:w="150" w:type="dxa"/>
              <w:right w:w="240" w:type="dxa"/>
            </w:tcMar>
            <w:vAlign w:val="center"/>
            <w:hideMark/>
          </w:tcPr>
          <w:p w14:paraId="4DAEB402" w14:textId="77777777" w:rsidR="000B0D39" w:rsidRPr="000B0D39" w:rsidRDefault="000B0D39" w:rsidP="00BC3816">
            <w:pPr>
              <w:jc w:val="right"/>
              <w:rPr>
                <w:rFonts w:ascii="Times New Roman" w:hAnsi="Times New Roman" w:cs="Times New Roman"/>
              </w:rPr>
            </w:pPr>
            <w:r>
              <w:t>1,273</w:t>
            </w:r>
          </w:p>
        </w:tc>
        <w:tc>
          <w:tcPr>
            <w:tcW w:w="1142" w:type="pct"/>
            <w:tcMar>
              <w:top w:w="150" w:type="dxa"/>
              <w:left w:w="240" w:type="dxa"/>
              <w:bottom w:w="150" w:type="dxa"/>
              <w:right w:w="240" w:type="dxa"/>
            </w:tcMar>
            <w:vAlign w:val="center"/>
            <w:hideMark/>
          </w:tcPr>
          <w:p w14:paraId="423C81B9" w14:textId="77777777" w:rsidR="000B0D39" w:rsidRPr="000B0D39" w:rsidRDefault="000B0D39" w:rsidP="00BC3816">
            <w:pPr>
              <w:jc w:val="right"/>
              <w:rPr>
                <w:rFonts w:ascii="Times New Roman" w:hAnsi="Times New Roman" w:cs="Times New Roman"/>
              </w:rPr>
            </w:pPr>
            <w:r>
              <w:t>0.641</w:t>
            </w:r>
          </w:p>
        </w:tc>
        <w:tc>
          <w:tcPr>
            <w:tcW w:w="1142" w:type="pct"/>
            <w:tcMar>
              <w:top w:w="150" w:type="dxa"/>
              <w:left w:w="240" w:type="dxa"/>
              <w:bottom w:w="150" w:type="dxa"/>
              <w:right w:w="240" w:type="dxa"/>
            </w:tcMar>
            <w:vAlign w:val="center"/>
            <w:hideMark/>
          </w:tcPr>
          <w:p w14:paraId="26497D9C" w14:textId="77777777" w:rsidR="000B0D39" w:rsidRPr="000B0D39" w:rsidRDefault="000B0D39" w:rsidP="00BC3816">
            <w:pPr>
              <w:jc w:val="right"/>
              <w:rPr>
                <w:rFonts w:ascii="Times New Roman" w:hAnsi="Times New Roman" w:cs="Times New Roman"/>
              </w:rPr>
            </w:pPr>
            <w:r>
              <w:t>0.706</w:t>
            </w:r>
          </w:p>
        </w:tc>
        <w:tc>
          <w:tcPr>
            <w:tcW w:w="976" w:type="pct"/>
            <w:tcMar>
              <w:top w:w="150" w:type="dxa"/>
              <w:left w:w="240" w:type="dxa"/>
              <w:bottom w:w="150" w:type="dxa"/>
              <w:right w:w="0" w:type="dxa"/>
            </w:tcMar>
            <w:vAlign w:val="center"/>
            <w:hideMark/>
          </w:tcPr>
          <w:p w14:paraId="6C64969F"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0.441</w:t>
            </w:r>
          </w:p>
        </w:tc>
      </w:tr>
      <w:tr w:rsidR="000B0D39" w:rsidRPr="000B0D39" w14:paraId="2B6B5B31" w14:textId="77777777" w:rsidTr="006759E8">
        <w:tc>
          <w:tcPr>
            <w:tcW w:w="928" w:type="pct"/>
            <w:tcMar>
              <w:top w:w="150" w:type="dxa"/>
              <w:left w:w="0" w:type="dxa"/>
              <w:bottom w:w="150" w:type="dxa"/>
              <w:right w:w="240" w:type="dxa"/>
            </w:tcMar>
            <w:vAlign w:val="center"/>
            <w:hideMark/>
          </w:tcPr>
          <w:p w14:paraId="33FE80B0" w14:textId="77777777" w:rsidR="000B0D39" w:rsidRPr="000B0D39" w:rsidRDefault="000B0D39" w:rsidP="000B0D39">
            <w:pPr>
              <w:rPr>
                <w:rFonts w:ascii="Times New Roman" w:hAnsi="Times New Roman" w:cs="Times New Roman"/>
              </w:rPr>
            </w:pPr>
            <w:r w:rsidRPr="000B0D39">
              <w:rPr>
                <w:rFonts w:ascii="Times New Roman" w:hAnsi="Times New Roman" w:cs="Times New Roman"/>
                <w:b/>
                <w:bCs/>
              </w:rPr>
              <w:t>Mean ± SD</w:t>
            </w:r>
          </w:p>
        </w:tc>
        <w:tc>
          <w:tcPr>
            <w:tcW w:w="813" w:type="pct"/>
            <w:tcMar>
              <w:top w:w="150" w:type="dxa"/>
              <w:left w:w="240" w:type="dxa"/>
              <w:bottom w:w="150" w:type="dxa"/>
              <w:right w:w="240" w:type="dxa"/>
            </w:tcMar>
            <w:vAlign w:val="center"/>
            <w:hideMark/>
          </w:tcPr>
          <w:p w14:paraId="459BA206"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w:t>
            </w:r>
          </w:p>
        </w:tc>
        <w:tc>
          <w:tcPr>
            <w:tcW w:w="1142" w:type="pct"/>
            <w:tcMar>
              <w:top w:w="150" w:type="dxa"/>
              <w:left w:w="240" w:type="dxa"/>
              <w:bottom w:w="150" w:type="dxa"/>
              <w:right w:w="240" w:type="dxa"/>
            </w:tcMar>
            <w:vAlign w:val="center"/>
            <w:hideMark/>
          </w:tcPr>
          <w:p w14:paraId="7EA3A1F5" w14:textId="77777777" w:rsidR="000B0D39" w:rsidRPr="000B0D39" w:rsidRDefault="000B0D39" w:rsidP="00BC3816">
            <w:pPr>
              <w:jc w:val="right"/>
              <w:rPr>
                <w:rFonts w:ascii="Times New Roman" w:hAnsi="Times New Roman" w:cs="Times New Roman"/>
              </w:rPr>
            </w:pPr>
            <w:r>
              <w:t>0.737 ± 0.052</w:t>
            </w:r>
          </w:p>
        </w:tc>
        <w:tc>
          <w:tcPr>
            <w:tcW w:w="1142" w:type="pct"/>
            <w:tcMar>
              <w:top w:w="150" w:type="dxa"/>
              <w:left w:w="240" w:type="dxa"/>
              <w:bottom w:w="150" w:type="dxa"/>
              <w:right w:w="240" w:type="dxa"/>
            </w:tcMar>
            <w:vAlign w:val="center"/>
            <w:hideMark/>
          </w:tcPr>
          <w:p w14:paraId="668935C7" w14:textId="77777777" w:rsidR="000B0D39" w:rsidRPr="000B0D39" w:rsidRDefault="000B0D39" w:rsidP="00BC3816">
            <w:pPr>
              <w:jc w:val="right"/>
              <w:rPr>
                <w:rFonts w:ascii="Times New Roman" w:hAnsi="Times New Roman" w:cs="Times New Roman"/>
              </w:rPr>
            </w:pPr>
            <w:r>
              <w:t>0.728 ± 0.041</w:t>
            </w:r>
          </w:p>
        </w:tc>
        <w:tc>
          <w:tcPr>
            <w:tcW w:w="976" w:type="pct"/>
            <w:tcMar>
              <w:top w:w="150" w:type="dxa"/>
              <w:left w:w="240" w:type="dxa"/>
              <w:bottom w:w="150" w:type="dxa"/>
              <w:right w:w="0" w:type="dxa"/>
            </w:tcMar>
            <w:vAlign w:val="center"/>
            <w:hideMark/>
          </w:tcPr>
          <w:p w14:paraId="38E10436"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b/>
                <w:bCs/>
              </w:rPr>
              <w:t>0.570 ± 0.072</w:t>
            </w:r>
          </w:p>
        </w:tc>
      </w:tr>
    </w:tbl>
    <w:p w14:paraId="50963CE5" w14:textId="77777777" w:rsidR="000B0D39" w:rsidRPr="000B0D39" w:rsidRDefault="000B0D39" w:rsidP="000B0D39">
      <w:pPr>
        <w:rPr>
          <w:rFonts w:ascii="Times New Roman" w:hAnsi="Times New Roman" w:cs="Times New Roman"/>
        </w:rPr>
      </w:pPr>
      <w:r w:rsidRPr="000B0D39">
        <w:rPr>
          <w:rFonts w:ascii="Times New Roman" w:hAnsi="Times New Roman" w:cs="Times New Roman"/>
          <w:i/>
          <w:iCs/>
        </w:rPr>
        <w:t>Each row represents a model trained on all provinces except the test province. Lower performance in Beijing, Shanghai, and Chongqing reflects the more extreme urban dietary patterns and steeper urban–rural gradients in these provincial-level municipalities.</w:t>
      </w:r>
    </w:p>
    <w:p w14:paraId="2EAAEBB8" w14:textId="58A4AEC6" w:rsidR="000B0D39" w:rsidRPr="00352D36" w:rsidRDefault="000B0D39" w:rsidP="00352D36">
      <w:pPr>
        <w:pStyle w:val="2"/>
        <w:rPr>
          <w:rStyle w:val="20"/>
        </w:rPr>
      </w:pPr>
      <w:r>
        <w:t>Supplementary Table S4. Feature-set ablation under Plan B (T2 administrative labels with transitional FatER overlay). Macronutrients and spatiotemporal covariates contributed jointly; year and province alone performed near chance for three-class inference.</w:t>
      </w:r>
    </w:p>
    <w:tbl>
      <w:tblPr>
        <w:tblW w:w="0" w:type="auto"/>
        <w:tblBorders>
          <w:top w:val="single" w:sz="8" w:space="0" w:color="auto"/>
          <w:bottom w:val="single" w:sz="8" w:space="0" w:color="auto"/>
        </w:tblBorders>
        <w:tblCellMar>
          <w:top w:w="15" w:type="dxa"/>
          <w:left w:w="15" w:type="dxa"/>
          <w:bottom w:w="15" w:type="dxa"/>
          <w:right w:w="15" w:type="dxa"/>
        </w:tblCellMar>
        <w:tblLook w:val="04A0" w:firstRow="1" w:lastRow="0" w:firstColumn="1" w:lastColumn="0" w:noHBand="0" w:noVBand="1"/>
      </w:tblPr>
      <w:tblGrid>
        <w:gridCol w:w="2488"/>
        <w:gridCol w:w="1332"/>
        <w:gridCol w:w="1371"/>
        <w:gridCol w:w="1364"/>
        <w:gridCol w:w="1751"/>
      </w:tblGrid>
      <w:tr w:rsidR="000B0D39" w:rsidRPr="000B0D39" w14:paraId="47BEF11C" w14:textId="77777777" w:rsidTr="006759E8">
        <w:trPr>
          <w:tblHeader/>
        </w:trPr>
        <w:tc>
          <w:tcPr>
            <w:tcW w:w="0" w:type="auto"/>
            <w:tcBorders>
              <w:top w:val="single" w:sz="8" w:space="0" w:color="auto"/>
              <w:bottom w:val="single" w:sz="4" w:space="0" w:color="auto"/>
            </w:tcBorders>
            <w:tcMar>
              <w:top w:w="150" w:type="dxa"/>
              <w:left w:w="0" w:type="dxa"/>
              <w:bottom w:w="150" w:type="dxa"/>
              <w:right w:w="240" w:type="dxa"/>
            </w:tcMar>
            <w:vAlign w:val="center"/>
            <w:hideMark/>
          </w:tcPr>
          <w:p w14:paraId="6E21B31B" w14:textId="77777777" w:rsidR="000B0D39" w:rsidRPr="006759E8" w:rsidRDefault="000B0D39" w:rsidP="000B0D39">
            <w:pPr>
              <w:rPr>
                <w:rFonts w:ascii="Times New Roman" w:hAnsi="Times New Roman" w:cs="Times New Roman"/>
                <w:b/>
                <w:bCs/>
              </w:rPr>
            </w:pPr>
            <w:r w:rsidRPr="006759E8">
              <w:rPr>
                <w:rFonts w:ascii="Times New Roman" w:hAnsi="Times New Roman" w:cs="Times New Roman"/>
                <w:b/>
                <w:bCs/>
              </w:rPr>
              <w:t>Feature Set</w:t>
            </w:r>
          </w:p>
        </w:tc>
        <w:tc>
          <w:tcPr>
            <w:tcW w:w="0" w:type="auto"/>
            <w:tcBorders>
              <w:top w:val="single" w:sz="8" w:space="0" w:color="auto"/>
              <w:bottom w:val="single" w:sz="4" w:space="0" w:color="auto"/>
            </w:tcBorders>
            <w:tcMar>
              <w:top w:w="150" w:type="dxa"/>
              <w:left w:w="240" w:type="dxa"/>
              <w:bottom w:w="150" w:type="dxa"/>
              <w:right w:w="240" w:type="dxa"/>
            </w:tcMar>
            <w:vAlign w:val="center"/>
            <w:hideMark/>
          </w:tcPr>
          <w:p w14:paraId="1DE0F4AB" w14:textId="77777777" w:rsidR="000B0D39" w:rsidRPr="006759E8" w:rsidRDefault="000B0D39" w:rsidP="000B0D39">
            <w:pPr>
              <w:rPr>
                <w:rFonts w:ascii="Times New Roman" w:hAnsi="Times New Roman" w:cs="Times New Roman"/>
                <w:b/>
                <w:bCs/>
              </w:rPr>
            </w:pPr>
            <w:r w:rsidRPr="006759E8">
              <w:rPr>
                <w:rFonts w:ascii="Times New Roman" w:hAnsi="Times New Roman" w:cs="Times New Roman"/>
                <w:b/>
                <w:bCs/>
              </w:rPr>
              <w:t>Accuracy</w:t>
            </w:r>
          </w:p>
        </w:tc>
        <w:tc>
          <w:tcPr>
            <w:tcW w:w="0" w:type="auto"/>
            <w:tcBorders>
              <w:top w:val="single" w:sz="8" w:space="0" w:color="auto"/>
              <w:bottom w:val="single" w:sz="4" w:space="0" w:color="auto"/>
            </w:tcBorders>
            <w:tcMar>
              <w:top w:w="150" w:type="dxa"/>
              <w:left w:w="240" w:type="dxa"/>
              <w:bottom w:w="150" w:type="dxa"/>
              <w:right w:w="240" w:type="dxa"/>
            </w:tcMar>
            <w:vAlign w:val="center"/>
            <w:hideMark/>
          </w:tcPr>
          <w:p w14:paraId="5A17004A" w14:textId="77777777" w:rsidR="000B0D39" w:rsidRPr="006759E8" w:rsidRDefault="000B0D39" w:rsidP="000B0D39">
            <w:pPr>
              <w:rPr>
                <w:rFonts w:ascii="Times New Roman" w:hAnsi="Times New Roman" w:cs="Times New Roman"/>
                <w:b/>
                <w:bCs/>
              </w:rPr>
            </w:pPr>
            <w:r w:rsidRPr="006759E8">
              <w:rPr>
                <w:rFonts w:ascii="Times New Roman" w:hAnsi="Times New Roman" w:cs="Times New Roman"/>
                <w:b/>
                <w:bCs/>
              </w:rPr>
              <w:t>Macro-F1</w:t>
            </w:r>
          </w:p>
        </w:tc>
        <w:tc>
          <w:tcPr>
            <w:tcW w:w="0" w:type="auto"/>
            <w:tcBorders>
              <w:top w:val="single" w:sz="8" w:space="0" w:color="auto"/>
              <w:bottom w:val="single" w:sz="4" w:space="0" w:color="auto"/>
            </w:tcBorders>
            <w:tcMar>
              <w:top w:w="150" w:type="dxa"/>
              <w:left w:w="240" w:type="dxa"/>
              <w:bottom w:w="150" w:type="dxa"/>
              <w:right w:w="240" w:type="dxa"/>
            </w:tcMar>
            <w:vAlign w:val="center"/>
            <w:hideMark/>
          </w:tcPr>
          <w:p w14:paraId="3F72EB41" w14:textId="77777777" w:rsidR="000B0D39" w:rsidRPr="006759E8" w:rsidRDefault="000B0D39" w:rsidP="000B0D39">
            <w:pPr>
              <w:rPr>
                <w:rFonts w:ascii="Times New Roman" w:hAnsi="Times New Roman" w:cs="Times New Roman"/>
                <w:b/>
                <w:bCs/>
              </w:rPr>
            </w:pPr>
            <w:r w:rsidRPr="006759E8">
              <w:rPr>
                <w:rFonts w:ascii="Times New Roman" w:hAnsi="Times New Roman" w:cs="Times New Roman"/>
                <w:b/>
                <w:bCs/>
              </w:rPr>
              <w:t xml:space="preserve">Cohen's </w:t>
            </w:r>
            <w:r w:rsidRPr="006759E8">
              <w:rPr>
                <w:rFonts w:ascii="Times New Roman" w:hAnsi="Times New Roman" w:cs="Times New Roman"/>
                <w:b/>
                <w:bCs/>
                <w:i/>
                <w:iCs/>
              </w:rPr>
              <w:t>κ</w:t>
            </w:r>
          </w:p>
        </w:tc>
        <w:tc>
          <w:tcPr>
            <w:tcW w:w="0" w:type="auto"/>
            <w:tcBorders>
              <w:top w:val="single" w:sz="8" w:space="0" w:color="auto"/>
              <w:bottom w:val="single" w:sz="4" w:space="0" w:color="auto"/>
            </w:tcBorders>
            <w:tcMar>
              <w:top w:w="150" w:type="dxa"/>
              <w:left w:w="240" w:type="dxa"/>
              <w:bottom w:w="150" w:type="dxa"/>
              <w:right w:w="240" w:type="dxa"/>
            </w:tcMar>
            <w:vAlign w:val="center"/>
            <w:hideMark/>
          </w:tcPr>
          <w:p w14:paraId="36B7E452" w14:textId="77777777" w:rsidR="000B0D39" w:rsidRPr="006759E8" w:rsidRDefault="000B0D39" w:rsidP="000B0D39">
            <w:pPr>
              <w:rPr>
                <w:rFonts w:ascii="Times New Roman" w:hAnsi="Times New Roman" w:cs="Times New Roman"/>
                <w:b/>
                <w:bCs/>
              </w:rPr>
            </w:pPr>
            <w:r w:rsidRPr="006759E8">
              <w:rPr>
                <w:rFonts w:ascii="Times New Roman" w:hAnsi="Times New Roman" w:cs="Times New Roman"/>
                <w:b/>
                <w:bCs/>
              </w:rPr>
              <w:t>JS Divergence</w:t>
            </w:r>
          </w:p>
        </w:tc>
      </w:tr>
      <w:tr w:rsidR="000B0D39" w:rsidRPr="000B0D39" w14:paraId="33B795D6" w14:textId="77777777" w:rsidTr="006759E8">
        <w:tc>
          <w:tcPr>
            <w:tcW w:w="0" w:type="auto"/>
            <w:tcBorders>
              <w:top w:val="single" w:sz="4" w:space="0" w:color="auto"/>
            </w:tcBorders>
            <w:tcMar>
              <w:top w:w="150" w:type="dxa"/>
              <w:left w:w="0" w:type="dxa"/>
              <w:bottom w:w="150" w:type="dxa"/>
              <w:right w:w="240" w:type="dxa"/>
            </w:tcMar>
            <w:vAlign w:val="center"/>
            <w:hideMark/>
          </w:tcPr>
          <w:p w14:paraId="0334986A" w14:textId="77777777" w:rsidR="000B0D39" w:rsidRPr="000B0D39" w:rsidRDefault="000B0D39" w:rsidP="000B0D39">
            <w:pPr>
              <w:rPr>
                <w:rFonts w:ascii="Times New Roman" w:hAnsi="Times New Roman" w:cs="Times New Roman"/>
              </w:rPr>
            </w:pPr>
            <w:r>
              <w:t>Full (6 features)</w:t>
            </w:r>
          </w:p>
        </w:tc>
        <w:tc>
          <w:tcPr>
            <w:tcW w:w="0" w:type="auto"/>
            <w:tcBorders>
              <w:top w:val="single" w:sz="4" w:space="0" w:color="auto"/>
            </w:tcBorders>
            <w:tcMar>
              <w:top w:w="150" w:type="dxa"/>
              <w:left w:w="240" w:type="dxa"/>
              <w:bottom w:w="150" w:type="dxa"/>
              <w:right w:w="240" w:type="dxa"/>
            </w:tcMar>
            <w:vAlign w:val="center"/>
            <w:hideMark/>
          </w:tcPr>
          <w:p w14:paraId="13C7DACD" w14:textId="77777777" w:rsidR="000B0D39" w:rsidRPr="000B0D39" w:rsidRDefault="000B0D39" w:rsidP="00BC3816">
            <w:pPr>
              <w:jc w:val="right"/>
              <w:rPr>
                <w:rFonts w:ascii="Times New Roman" w:hAnsi="Times New Roman" w:cs="Times New Roman"/>
              </w:rPr>
            </w:pPr>
            <w:r>
              <w:t>0.7824</w:t>
            </w:r>
          </w:p>
        </w:tc>
        <w:tc>
          <w:tcPr>
            <w:tcW w:w="0" w:type="auto"/>
            <w:tcBorders>
              <w:top w:val="single" w:sz="4" w:space="0" w:color="auto"/>
            </w:tcBorders>
            <w:tcMar>
              <w:top w:w="150" w:type="dxa"/>
              <w:left w:w="240" w:type="dxa"/>
              <w:bottom w:w="150" w:type="dxa"/>
              <w:right w:w="240" w:type="dxa"/>
            </w:tcMar>
            <w:vAlign w:val="center"/>
            <w:hideMark/>
          </w:tcPr>
          <w:p w14:paraId="7521981A" w14:textId="77777777" w:rsidR="000B0D39" w:rsidRPr="000B0D39" w:rsidRDefault="000B0D39" w:rsidP="00BC3816">
            <w:pPr>
              <w:jc w:val="right"/>
              <w:rPr>
                <w:rFonts w:ascii="Times New Roman" w:hAnsi="Times New Roman" w:cs="Times New Roman"/>
              </w:rPr>
            </w:pPr>
            <w:r>
              <w:t>0.7698</w:t>
            </w:r>
          </w:p>
        </w:tc>
        <w:tc>
          <w:tcPr>
            <w:tcW w:w="0" w:type="auto"/>
            <w:tcBorders>
              <w:top w:val="single" w:sz="4" w:space="0" w:color="auto"/>
            </w:tcBorders>
            <w:tcMar>
              <w:top w:w="150" w:type="dxa"/>
              <w:left w:w="240" w:type="dxa"/>
              <w:bottom w:w="150" w:type="dxa"/>
              <w:right w:w="240" w:type="dxa"/>
            </w:tcMar>
            <w:vAlign w:val="center"/>
            <w:hideMark/>
          </w:tcPr>
          <w:p w14:paraId="24D5260B" w14:textId="77777777" w:rsidR="000B0D39" w:rsidRPr="000B0D39" w:rsidRDefault="000B0D39" w:rsidP="00BC3816">
            <w:pPr>
              <w:jc w:val="right"/>
              <w:rPr>
                <w:rFonts w:ascii="Times New Roman" w:hAnsi="Times New Roman" w:cs="Times New Roman"/>
              </w:rPr>
            </w:pPr>
            <w:r>
              <w:t>0.6355</w:t>
            </w:r>
          </w:p>
        </w:tc>
        <w:tc>
          <w:tcPr>
            <w:tcW w:w="0" w:type="auto"/>
            <w:tcBorders>
              <w:top w:val="single" w:sz="4" w:space="0" w:color="auto"/>
            </w:tcBorders>
            <w:tcMar>
              <w:top w:w="150" w:type="dxa"/>
              <w:left w:w="240" w:type="dxa"/>
              <w:bottom w:w="150" w:type="dxa"/>
              <w:right w:w="0" w:type="dxa"/>
            </w:tcMar>
            <w:vAlign w:val="center"/>
            <w:hideMark/>
          </w:tcPr>
          <w:p w14:paraId="20212C92" w14:textId="77777777" w:rsidR="000B0D39" w:rsidRPr="000B0D39" w:rsidRDefault="000B0D39" w:rsidP="00BC3816">
            <w:pPr>
              <w:jc w:val="right"/>
              <w:rPr>
                <w:rFonts w:ascii="Times New Roman" w:hAnsi="Times New Roman" w:cs="Times New Roman"/>
              </w:rPr>
            </w:pPr>
            <w:r>
              <w:t>—</w:t>
            </w:r>
          </w:p>
        </w:tc>
      </w:tr>
      <w:tr w:rsidR="000B0D39" w:rsidRPr="000B0D39" w14:paraId="33C9F9DD" w14:textId="77777777" w:rsidTr="006759E8">
        <w:tc>
          <w:tcPr>
            <w:tcW w:w="0" w:type="auto"/>
            <w:tcMar>
              <w:top w:w="150" w:type="dxa"/>
              <w:left w:w="0" w:type="dxa"/>
              <w:bottom w:w="150" w:type="dxa"/>
              <w:right w:w="240" w:type="dxa"/>
            </w:tcMar>
            <w:vAlign w:val="center"/>
            <w:hideMark/>
          </w:tcPr>
          <w:p w14:paraId="24FC0072" w14:textId="77777777" w:rsidR="000B0D39" w:rsidRPr="000B0D39" w:rsidRDefault="000B0D39" w:rsidP="000B0D39">
            <w:pPr>
              <w:rPr>
                <w:rFonts w:ascii="Times New Roman" w:hAnsi="Times New Roman" w:cs="Times New Roman"/>
              </w:rPr>
            </w:pPr>
            <w:r>
              <w:t>Macronutrients only (4 features)</w:t>
            </w:r>
          </w:p>
        </w:tc>
        <w:tc>
          <w:tcPr>
            <w:tcW w:w="0" w:type="auto"/>
            <w:tcMar>
              <w:top w:w="150" w:type="dxa"/>
              <w:left w:w="240" w:type="dxa"/>
              <w:bottom w:w="150" w:type="dxa"/>
              <w:right w:w="240" w:type="dxa"/>
            </w:tcMar>
            <w:vAlign w:val="center"/>
            <w:hideMark/>
          </w:tcPr>
          <w:p w14:paraId="72A9D6C0" w14:textId="77777777" w:rsidR="000B0D39" w:rsidRPr="000B0D39" w:rsidRDefault="000B0D39" w:rsidP="00BC3816">
            <w:pPr>
              <w:jc w:val="right"/>
              <w:rPr>
                <w:rFonts w:ascii="Times New Roman" w:hAnsi="Times New Roman" w:cs="Times New Roman"/>
              </w:rPr>
            </w:pPr>
            <w:r>
              <w:t>0.7687</w:t>
            </w:r>
          </w:p>
        </w:tc>
        <w:tc>
          <w:tcPr>
            <w:tcW w:w="0" w:type="auto"/>
            <w:tcMar>
              <w:top w:w="150" w:type="dxa"/>
              <w:left w:w="240" w:type="dxa"/>
              <w:bottom w:w="150" w:type="dxa"/>
              <w:right w:w="240" w:type="dxa"/>
            </w:tcMar>
            <w:vAlign w:val="center"/>
            <w:hideMark/>
          </w:tcPr>
          <w:p w14:paraId="78A06C92" w14:textId="77777777" w:rsidR="000B0D39" w:rsidRPr="000B0D39" w:rsidRDefault="000B0D39" w:rsidP="00BC3816">
            <w:pPr>
              <w:jc w:val="right"/>
              <w:rPr>
                <w:rFonts w:ascii="Times New Roman" w:hAnsi="Times New Roman" w:cs="Times New Roman"/>
              </w:rPr>
            </w:pPr>
            <w:r>
              <w:t>0.7507</w:t>
            </w:r>
          </w:p>
        </w:tc>
        <w:tc>
          <w:tcPr>
            <w:tcW w:w="0" w:type="auto"/>
            <w:tcMar>
              <w:top w:w="150" w:type="dxa"/>
              <w:left w:w="240" w:type="dxa"/>
              <w:bottom w:w="150" w:type="dxa"/>
              <w:right w:w="240" w:type="dxa"/>
            </w:tcMar>
            <w:vAlign w:val="center"/>
            <w:hideMark/>
          </w:tcPr>
          <w:p w14:paraId="3D7221BD" w14:textId="77777777" w:rsidR="000B0D39" w:rsidRPr="000B0D39" w:rsidRDefault="000B0D39" w:rsidP="00BC3816">
            <w:pPr>
              <w:jc w:val="right"/>
              <w:rPr>
                <w:rFonts w:ascii="Times New Roman" w:hAnsi="Times New Roman" w:cs="Times New Roman"/>
              </w:rPr>
            </w:pPr>
            <w:r>
              <w:t>0.6102</w:t>
            </w:r>
          </w:p>
        </w:tc>
        <w:tc>
          <w:tcPr>
            <w:tcW w:w="0" w:type="auto"/>
            <w:tcMar>
              <w:top w:w="150" w:type="dxa"/>
              <w:left w:w="240" w:type="dxa"/>
              <w:bottom w:w="150" w:type="dxa"/>
              <w:right w:w="0" w:type="dxa"/>
            </w:tcMar>
            <w:vAlign w:val="center"/>
            <w:hideMark/>
          </w:tcPr>
          <w:p w14:paraId="5E851D82" w14:textId="77777777" w:rsidR="000B0D39" w:rsidRPr="000B0D39" w:rsidRDefault="000B0D39" w:rsidP="00BC3816">
            <w:pPr>
              <w:jc w:val="right"/>
              <w:rPr>
                <w:rFonts w:ascii="Times New Roman" w:hAnsi="Times New Roman" w:cs="Times New Roman"/>
              </w:rPr>
            </w:pPr>
            <w:r>
              <w:t>—</w:t>
            </w:r>
          </w:p>
        </w:tc>
      </w:tr>
      <w:tr w:rsidR="000B0D39" w:rsidRPr="000B0D39" w14:paraId="08DF0137" w14:textId="77777777" w:rsidTr="006759E8">
        <w:tc>
          <w:tcPr>
            <w:tcW w:w="0" w:type="auto"/>
            <w:tcMar>
              <w:top w:w="150" w:type="dxa"/>
              <w:left w:w="0" w:type="dxa"/>
              <w:bottom w:w="150" w:type="dxa"/>
              <w:right w:w="240" w:type="dxa"/>
            </w:tcMar>
            <w:vAlign w:val="center"/>
            <w:hideMark/>
          </w:tcPr>
          <w:p w14:paraId="668373DE" w14:textId="77777777" w:rsidR="000B0D39" w:rsidRPr="000B0D39" w:rsidRDefault="000B0D39" w:rsidP="000B0D39">
            <w:pPr>
              <w:rPr>
                <w:rFonts w:ascii="Times New Roman" w:hAnsi="Times New Roman" w:cs="Times New Roman"/>
              </w:rPr>
            </w:pPr>
            <w:r>
              <w:t>Year + Province only (2 features)</w:t>
            </w:r>
          </w:p>
        </w:tc>
        <w:tc>
          <w:tcPr>
            <w:tcW w:w="0" w:type="auto"/>
            <w:tcMar>
              <w:top w:w="150" w:type="dxa"/>
              <w:left w:w="240" w:type="dxa"/>
              <w:bottom w:w="150" w:type="dxa"/>
              <w:right w:w="240" w:type="dxa"/>
            </w:tcMar>
            <w:vAlign w:val="center"/>
            <w:hideMark/>
          </w:tcPr>
          <w:p w14:paraId="5C00EAA8" w14:textId="77777777" w:rsidR="000B0D39" w:rsidRPr="000B0D39" w:rsidRDefault="000B0D39" w:rsidP="00BC3816">
            <w:pPr>
              <w:jc w:val="right"/>
              <w:rPr>
                <w:rFonts w:ascii="Times New Roman" w:hAnsi="Times New Roman" w:cs="Times New Roman"/>
              </w:rPr>
            </w:pPr>
            <w:r>
              <w:t>0.5179</w:t>
            </w:r>
          </w:p>
        </w:tc>
        <w:tc>
          <w:tcPr>
            <w:tcW w:w="0" w:type="auto"/>
            <w:tcMar>
              <w:top w:w="150" w:type="dxa"/>
              <w:left w:w="240" w:type="dxa"/>
              <w:bottom w:w="150" w:type="dxa"/>
              <w:right w:w="240" w:type="dxa"/>
            </w:tcMar>
            <w:vAlign w:val="center"/>
            <w:hideMark/>
          </w:tcPr>
          <w:p w14:paraId="2A371529" w14:textId="77777777" w:rsidR="000B0D39" w:rsidRPr="000B0D39" w:rsidRDefault="000B0D39" w:rsidP="00BC3816">
            <w:pPr>
              <w:jc w:val="right"/>
              <w:rPr>
                <w:rFonts w:ascii="Times New Roman" w:hAnsi="Times New Roman" w:cs="Times New Roman"/>
              </w:rPr>
            </w:pPr>
            <w:r>
              <w:t>0.2576</w:t>
            </w:r>
          </w:p>
        </w:tc>
        <w:tc>
          <w:tcPr>
            <w:tcW w:w="0" w:type="auto"/>
            <w:tcMar>
              <w:top w:w="150" w:type="dxa"/>
              <w:left w:w="240" w:type="dxa"/>
              <w:bottom w:w="150" w:type="dxa"/>
              <w:right w:w="240" w:type="dxa"/>
            </w:tcMar>
            <w:vAlign w:val="center"/>
            <w:hideMark/>
          </w:tcPr>
          <w:p w14:paraId="1E338F7A" w14:textId="77777777" w:rsidR="000B0D39" w:rsidRPr="000B0D39" w:rsidRDefault="000B0D39" w:rsidP="00BC3816">
            <w:pPr>
              <w:jc w:val="right"/>
              <w:rPr>
                <w:rFonts w:ascii="Times New Roman" w:hAnsi="Times New Roman" w:cs="Times New Roman"/>
              </w:rPr>
            </w:pPr>
            <w:r>
              <w:t>0.0244</w:t>
            </w:r>
          </w:p>
        </w:tc>
        <w:tc>
          <w:tcPr>
            <w:tcW w:w="0" w:type="auto"/>
            <w:tcMar>
              <w:top w:w="150" w:type="dxa"/>
              <w:left w:w="240" w:type="dxa"/>
              <w:bottom w:w="150" w:type="dxa"/>
              <w:right w:w="0" w:type="dxa"/>
            </w:tcMar>
            <w:vAlign w:val="center"/>
            <w:hideMark/>
          </w:tcPr>
          <w:p w14:paraId="3B13FD08" w14:textId="77777777" w:rsidR="000B0D39" w:rsidRPr="000B0D39" w:rsidRDefault="000B0D39" w:rsidP="00BC3816">
            <w:pPr>
              <w:jc w:val="right"/>
              <w:rPr>
                <w:rFonts w:ascii="Times New Roman" w:hAnsi="Times New Roman" w:cs="Times New Roman"/>
              </w:rPr>
            </w:pPr>
            <w:r>
              <w:t>—</w:t>
            </w:r>
          </w:p>
        </w:tc>
      </w:tr>
      <w:tr w:rsidR="000B0D39" w:rsidRPr="000B0D39" w14:paraId="277EAFF0" w14:textId="77777777" w:rsidTr="006759E8">
        <w:tc>
          <w:tcPr>
            <w:tcW w:w="0" w:type="auto"/>
            <w:tcMar>
              <w:top w:w="150" w:type="dxa"/>
              <w:left w:w="0" w:type="dxa"/>
              <w:bottom w:w="150" w:type="dxa"/>
              <w:right w:w="240" w:type="dxa"/>
            </w:tcMar>
            <w:vAlign w:val="center"/>
            <w:hideMark/>
          </w:tcPr>
          <w:p w14:paraId="6E3E3E45"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KNN Baseline (6 features)</w:t>
            </w:r>
          </w:p>
        </w:tc>
        <w:tc>
          <w:tcPr>
            <w:tcW w:w="0" w:type="auto"/>
            <w:tcMar>
              <w:top w:w="150" w:type="dxa"/>
              <w:left w:w="240" w:type="dxa"/>
              <w:bottom w:w="150" w:type="dxa"/>
              <w:right w:w="240" w:type="dxa"/>
            </w:tcMar>
            <w:vAlign w:val="center"/>
            <w:hideMark/>
          </w:tcPr>
          <w:p w14:paraId="64E7CC1C"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0.7077</w:t>
            </w:r>
          </w:p>
        </w:tc>
        <w:tc>
          <w:tcPr>
            <w:tcW w:w="0" w:type="auto"/>
            <w:tcMar>
              <w:top w:w="150" w:type="dxa"/>
              <w:left w:w="240" w:type="dxa"/>
              <w:bottom w:w="150" w:type="dxa"/>
              <w:right w:w="240" w:type="dxa"/>
            </w:tcMar>
            <w:vAlign w:val="center"/>
            <w:hideMark/>
          </w:tcPr>
          <w:p w14:paraId="2B8E2F81"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0.6905</w:t>
            </w:r>
          </w:p>
        </w:tc>
        <w:tc>
          <w:tcPr>
            <w:tcW w:w="0" w:type="auto"/>
            <w:tcMar>
              <w:top w:w="150" w:type="dxa"/>
              <w:left w:w="240" w:type="dxa"/>
              <w:bottom w:w="150" w:type="dxa"/>
              <w:right w:w="240" w:type="dxa"/>
            </w:tcMar>
            <w:vAlign w:val="center"/>
            <w:hideMark/>
          </w:tcPr>
          <w:p w14:paraId="08C13FD5"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w:t>
            </w:r>
          </w:p>
        </w:tc>
        <w:tc>
          <w:tcPr>
            <w:tcW w:w="0" w:type="auto"/>
            <w:tcMar>
              <w:top w:w="150" w:type="dxa"/>
              <w:left w:w="240" w:type="dxa"/>
              <w:bottom w:w="150" w:type="dxa"/>
              <w:right w:w="0" w:type="dxa"/>
            </w:tcMar>
            <w:vAlign w:val="center"/>
            <w:hideMark/>
          </w:tcPr>
          <w:p w14:paraId="78BA8B4B"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w:t>
            </w:r>
          </w:p>
        </w:tc>
      </w:tr>
    </w:tbl>
    <w:p w14:paraId="42304F0C" w14:textId="5C0126AC" w:rsidR="000B0D39" w:rsidRPr="0092548E" w:rsidRDefault="000B0D39" w:rsidP="000B0D39">
      <w:pPr>
        <w:rPr>
          <w:rFonts w:ascii="Times New Roman" w:hAnsi="Times New Roman" w:cs="Times New Roman"/>
          <w:i/>
          <w:iCs/>
        </w:rPr>
      </w:pPr>
      <w:r>
        <w:t>Feature-set ablation showed that inference relied on combined macronutrient and spatiotemporal information rather than any single predictor. Because Transitional labels incorporate FatER 23–30%, high Transitional accuracy is expected and should be interpreted alongside Urban accuracy.</w:t>
      </w:r>
    </w:p>
    <w:p w14:paraId="5255566D" w14:textId="51F5BB63" w:rsidR="000B0D39" w:rsidRPr="000B0D39" w:rsidRDefault="000B0D39" w:rsidP="00352D36">
      <w:pPr>
        <w:pStyle w:val="2"/>
      </w:pPr>
      <w:r>
        <w:t>Supplementary Table S5. Missing rate sensitivity: category-specific accuracy. Transitional accuracy remained high across missing rates because this stratum is partially defined by FatER thresholds; Urban accuracy remained near 0.42–0.43, reflecting difficult administrative-urban inference.</w:t>
      </w:r>
    </w:p>
    <w:tbl>
      <w:tblPr>
        <w:tblW w:w="5000" w:type="pct"/>
        <w:tblBorders>
          <w:top w:val="single" w:sz="8" w:space="0" w:color="auto"/>
          <w:bottom w:val="single" w:sz="8" w:space="0" w:color="auto"/>
        </w:tblBorders>
        <w:tblCellMar>
          <w:top w:w="15" w:type="dxa"/>
          <w:left w:w="15" w:type="dxa"/>
          <w:bottom w:w="15" w:type="dxa"/>
          <w:right w:w="15" w:type="dxa"/>
        </w:tblCellMar>
        <w:tblLook w:val="04A0" w:firstRow="1" w:lastRow="0" w:firstColumn="1" w:lastColumn="0" w:noHBand="0" w:noVBand="1"/>
      </w:tblPr>
      <w:tblGrid>
        <w:gridCol w:w="2343"/>
        <w:gridCol w:w="1650"/>
        <w:gridCol w:w="2575"/>
        <w:gridCol w:w="1738"/>
      </w:tblGrid>
      <w:tr w:rsidR="000B0D39" w:rsidRPr="000B0D39" w14:paraId="60C351AE" w14:textId="77777777" w:rsidTr="006759E8">
        <w:trPr>
          <w:tblHeader/>
        </w:trPr>
        <w:tc>
          <w:tcPr>
            <w:tcW w:w="1411" w:type="pct"/>
            <w:tcBorders>
              <w:top w:val="single" w:sz="8" w:space="0" w:color="auto"/>
              <w:bottom w:val="single" w:sz="4" w:space="0" w:color="auto"/>
            </w:tcBorders>
            <w:tcMar>
              <w:top w:w="150" w:type="dxa"/>
              <w:left w:w="0" w:type="dxa"/>
              <w:bottom w:w="150" w:type="dxa"/>
              <w:right w:w="240" w:type="dxa"/>
            </w:tcMar>
            <w:vAlign w:val="center"/>
            <w:hideMark/>
          </w:tcPr>
          <w:p w14:paraId="2EE16FFC" w14:textId="77777777" w:rsidR="000B0D39" w:rsidRPr="00BC3816" w:rsidRDefault="000B0D39" w:rsidP="000B0D39">
            <w:pPr>
              <w:rPr>
                <w:rFonts w:ascii="Times New Roman" w:hAnsi="Times New Roman" w:cs="Times New Roman"/>
                <w:b/>
                <w:bCs/>
              </w:rPr>
            </w:pPr>
            <w:r w:rsidRPr="00BC3816">
              <w:rPr>
                <w:rFonts w:ascii="Times New Roman" w:hAnsi="Times New Roman" w:cs="Times New Roman"/>
                <w:b/>
                <w:bCs/>
              </w:rPr>
              <w:t>Missing Rate</w:t>
            </w:r>
          </w:p>
        </w:tc>
        <w:tc>
          <w:tcPr>
            <w:tcW w:w="993" w:type="pct"/>
            <w:tcBorders>
              <w:top w:val="single" w:sz="8" w:space="0" w:color="auto"/>
              <w:bottom w:val="single" w:sz="4" w:space="0" w:color="auto"/>
            </w:tcBorders>
            <w:tcMar>
              <w:top w:w="150" w:type="dxa"/>
              <w:left w:w="240" w:type="dxa"/>
              <w:bottom w:w="150" w:type="dxa"/>
              <w:right w:w="240" w:type="dxa"/>
            </w:tcMar>
            <w:vAlign w:val="center"/>
            <w:hideMark/>
          </w:tcPr>
          <w:p w14:paraId="1991EEF7" w14:textId="77777777" w:rsidR="000B0D39" w:rsidRPr="00BC3816" w:rsidRDefault="000B0D39" w:rsidP="000B0D39">
            <w:pPr>
              <w:rPr>
                <w:rFonts w:ascii="Times New Roman" w:hAnsi="Times New Roman" w:cs="Times New Roman"/>
                <w:b/>
                <w:bCs/>
              </w:rPr>
            </w:pPr>
            <w:r w:rsidRPr="00BC3816">
              <w:rPr>
                <w:rFonts w:ascii="Times New Roman" w:hAnsi="Times New Roman" w:cs="Times New Roman"/>
                <w:b/>
                <w:bCs/>
              </w:rPr>
              <w:t>Rural</w:t>
            </w:r>
          </w:p>
        </w:tc>
        <w:tc>
          <w:tcPr>
            <w:tcW w:w="1550" w:type="pct"/>
            <w:tcBorders>
              <w:top w:val="single" w:sz="8" w:space="0" w:color="auto"/>
              <w:bottom w:val="single" w:sz="4" w:space="0" w:color="auto"/>
            </w:tcBorders>
            <w:tcMar>
              <w:top w:w="150" w:type="dxa"/>
              <w:left w:w="240" w:type="dxa"/>
              <w:bottom w:w="150" w:type="dxa"/>
              <w:right w:w="240" w:type="dxa"/>
            </w:tcMar>
            <w:vAlign w:val="center"/>
            <w:hideMark/>
          </w:tcPr>
          <w:p w14:paraId="0E893A19" w14:textId="77777777" w:rsidR="000B0D39" w:rsidRPr="00BC3816" w:rsidRDefault="000B0D39" w:rsidP="000B0D39">
            <w:pPr>
              <w:rPr>
                <w:rFonts w:ascii="Times New Roman" w:hAnsi="Times New Roman" w:cs="Times New Roman"/>
                <w:b/>
                <w:bCs/>
              </w:rPr>
            </w:pPr>
            <w:r w:rsidRPr="00BC3816">
              <w:rPr>
                <w:rFonts w:ascii="Times New Roman" w:hAnsi="Times New Roman" w:cs="Times New Roman"/>
                <w:b/>
                <w:bCs/>
              </w:rPr>
              <w:t>Transitional</w:t>
            </w:r>
          </w:p>
        </w:tc>
        <w:tc>
          <w:tcPr>
            <w:tcW w:w="1047" w:type="pct"/>
            <w:tcBorders>
              <w:top w:val="single" w:sz="8" w:space="0" w:color="auto"/>
              <w:bottom w:val="single" w:sz="4" w:space="0" w:color="auto"/>
            </w:tcBorders>
            <w:tcMar>
              <w:top w:w="150" w:type="dxa"/>
              <w:left w:w="240" w:type="dxa"/>
              <w:bottom w:w="150" w:type="dxa"/>
              <w:right w:w="240" w:type="dxa"/>
            </w:tcMar>
            <w:vAlign w:val="center"/>
            <w:hideMark/>
          </w:tcPr>
          <w:p w14:paraId="418685AF" w14:textId="77777777" w:rsidR="000B0D39" w:rsidRPr="00BC3816" w:rsidRDefault="000B0D39" w:rsidP="000B0D39">
            <w:pPr>
              <w:rPr>
                <w:rFonts w:ascii="Times New Roman" w:hAnsi="Times New Roman" w:cs="Times New Roman"/>
                <w:b/>
                <w:bCs/>
              </w:rPr>
            </w:pPr>
            <w:r w:rsidRPr="00BC3816">
              <w:rPr>
                <w:rFonts w:ascii="Times New Roman" w:hAnsi="Times New Roman" w:cs="Times New Roman"/>
                <w:b/>
                <w:bCs/>
              </w:rPr>
              <w:t>Urban</w:t>
            </w:r>
          </w:p>
        </w:tc>
      </w:tr>
      <w:tr w:rsidR="000B0D39" w:rsidRPr="000B0D39" w14:paraId="662C6C86" w14:textId="77777777" w:rsidTr="006759E8">
        <w:tc>
          <w:tcPr>
            <w:tcW w:w="1411" w:type="pct"/>
            <w:tcBorders>
              <w:top w:val="single" w:sz="4" w:space="0" w:color="auto"/>
            </w:tcBorders>
            <w:tcMar>
              <w:top w:w="150" w:type="dxa"/>
              <w:left w:w="0" w:type="dxa"/>
              <w:bottom w:w="150" w:type="dxa"/>
              <w:right w:w="240" w:type="dxa"/>
            </w:tcMar>
            <w:vAlign w:val="center"/>
            <w:hideMark/>
          </w:tcPr>
          <w:p w14:paraId="40216883" w14:textId="77777777" w:rsidR="000B0D39" w:rsidRPr="000B0D39" w:rsidRDefault="000B0D39" w:rsidP="000B0D39">
            <w:pPr>
              <w:rPr>
                <w:rFonts w:ascii="Times New Roman" w:hAnsi="Times New Roman" w:cs="Times New Roman"/>
              </w:rPr>
            </w:pPr>
            <w:r>
              <w:t>10%</w:t>
            </w:r>
          </w:p>
        </w:tc>
        <w:tc>
          <w:tcPr>
            <w:tcW w:w="993" w:type="pct"/>
            <w:tcBorders>
              <w:top w:val="single" w:sz="4" w:space="0" w:color="auto"/>
            </w:tcBorders>
            <w:tcMar>
              <w:top w:w="150" w:type="dxa"/>
              <w:left w:w="240" w:type="dxa"/>
              <w:bottom w:w="150" w:type="dxa"/>
              <w:right w:w="240" w:type="dxa"/>
            </w:tcMar>
            <w:vAlign w:val="center"/>
            <w:hideMark/>
          </w:tcPr>
          <w:p w14:paraId="5CB33D6F" w14:textId="77777777" w:rsidR="000B0D39" w:rsidRPr="000B0D39" w:rsidRDefault="000B0D39" w:rsidP="00BC3816">
            <w:pPr>
              <w:jc w:val="right"/>
              <w:rPr>
                <w:rFonts w:ascii="Times New Roman" w:hAnsi="Times New Roman" w:cs="Times New Roman"/>
              </w:rPr>
            </w:pPr>
            <w:r>
              <w:t>0.888</w:t>
            </w:r>
          </w:p>
        </w:tc>
        <w:tc>
          <w:tcPr>
            <w:tcW w:w="1550" w:type="pct"/>
            <w:tcBorders>
              <w:top w:val="single" w:sz="4" w:space="0" w:color="auto"/>
            </w:tcBorders>
            <w:tcMar>
              <w:top w:w="150" w:type="dxa"/>
              <w:left w:w="240" w:type="dxa"/>
              <w:bottom w:w="150" w:type="dxa"/>
              <w:right w:w="240" w:type="dxa"/>
            </w:tcMar>
            <w:vAlign w:val="center"/>
            <w:hideMark/>
          </w:tcPr>
          <w:p w14:paraId="6348AEFA" w14:textId="77777777" w:rsidR="000B0D39" w:rsidRPr="000B0D39" w:rsidRDefault="000B0D39" w:rsidP="00BC3816">
            <w:pPr>
              <w:jc w:val="right"/>
              <w:rPr>
                <w:rFonts w:ascii="Times New Roman" w:hAnsi="Times New Roman" w:cs="Times New Roman"/>
              </w:rPr>
            </w:pPr>
            <w:r>
              <w:t>0.991</w:t>
            </w:r>
          </w:p>
        </w:tc>
        <w:tc>
          <w:tcPr>
            <w:tcW w:w="1047" w:type="pct"/>
            <w:tcBorders>
              <w:top w:val="single" w:sz="4" w:space="0" w:color="auto"/>
            </w:tcBorders>
            <w:tcMar>
              <w:top w:w="150" w:type="dxa"/>
              <w:left w:w="240" w:type="dxa"/>
              <w:bottom w:w="150" w:type="dxa"/>
              <w:right w:w="0" w:type="dxa"/>
            </w:tcMar>
            <w:vAlign w:val="center"/>
            <w:hideMark/>
          </w:tcPr>
          <w:p w14:paraId="766D9CFC" w14:textId="77777777" w:rsidR="000B0D39" w:rsidRPr="000B0D39" w:rsidRDefault="000B0D39" w:rsidP="00BC3816">
            <w:pPr>
              <w:jc w:val="right"/>
              <w:rPr>
                <w:rFonts w:ascii="Times New Roman" w:hAnsi="Times New Roman" w:cs="Times New Roman"/>
              </w:rPr>
            </w:pPr>
            <w:r>
              <w:t>0.430</w:t>
            </w:r>
          </w:p>
        </w:tc>
      </w:tr>
      <w:tr w:rsidR="000B0D39" w:rsidRPr="000B0D39" w14:paraId="21E60CA7" w14:textId="77777777" w:rsidTr="006759E8">
        <w:tc>
          <w:tcPr>
            <w:tcW w:w="1411" w:type="pct"/>
            <w:tcMar>
              <w:top w:w="150" w:type="dxa"/>
              <w:left w:w="0" w:type="dxa"/>
              <w:bottom w:w="150" w:type="dxa"/>
              <w:right w:w="240" w:type="dxa"/>
            </w:tcMar>
            <w:vAlign w:val="center"/>
            <w:hideMark/>
          </w:tcPr>
          <w:p w14:paraId="514C4FFB" w14:textId="77777777" w:rsidR="000B0D39" w:rsidRPr="000B0D39" w:rsidRDefault="000B0D39" w:rsidP="000B0D39">
            <w:pPr>
              <w:rPr>
                <w:rFonts w:ascii="Times New Roman" w:hAnsi="Times New Roman" w:cs="Times New Roman"/>
              </w:rPr>
            </w:pPr>
            <w:r>
              <w:t>20%</w:t>
            </w:r>
          </w:p>
        </w:tc>
        <w:tc>
          <w:tcPr>
            <w:tcW w:w="993" w:type="pct"/>
            <w:tcMar>
              <w:top w:w="150" w:type="dxa"/>
              <w:left w:w="240" w:type="dxa"/>
              <w:bottom w:w="150" w:type="dxa"/>
              <w:right w:w="240" w:type="dxa"/>
            </w:tcMar>
            <w:vAlign w:val="center"/>
            <w:hideMark/>
          </w:tcPr>
          <w:p w14:paraId="77A54152" w14:textId="77777777" w:rsidR="000B0D39" w:rsidRPr="000B0D39" w:rsidRDefault="000B0D39" w:rsidP="00BC3816">
            <w:pPr>
              <w:jc w:val="right"/>
              <w:rPr>
                <w:rFonts w:ascii="Times New Roman" w:hAnsi="Times New Roman" w:cs="Times New Roman"/>
              </w:rPr>
            </w:pPr>
            <w:r>
              <w:t>0.887</w:t>
            </w:r>
          </w:p>
        </w:tc>
        <w:tc>
          <w:tcPr>
            <w:tcW w:w="1550" w:type="pct"/>
            <w:tcMar>
              <w:top w:w="150" w:type="dxa"/>
              <w:left w:w="240" w:type="dxa"/>
              <w:bottom w:w="150" w:type="dxa"/>
              <w:right w:w="240" w:type="dxa"/>
            </w:tcMar>
            <w:vAlign w:val="center"/>
            <w:hideMark/>
          </w:tcPr>
          <w:p w14:paraId="19C7F1A2" w14:textId="77777777" w:rsidR="000B0D39" w:rsidRPr="000B0D39" w:rsidRDefault="000B0D39" w:rsidP="00BC3816">
            <w:pPr>
              <w:jc w:val="right"/>
              <w:rPr>
                <w:rFonts w:ascii="Times New Roman" w:hAnsi="Times New Roman" w:cs="Times New Roman"/>
              </w:rPr>
            </w:pPr>
            <w:r>
              <w:t>0.991</w:t>
            </w:r>
          </w:p>
        </w:tc>
        <w:tc>
          <w:tcPr>
            <w:tcW w:w="1047" w:type="pct"/>
            <w:tcMar>
              <w:top w:w="150" w:type="dxa"/>
              <w:left w:w="240" w:type="dxa"/>
              <w:bottom w:w="150" w:type="dxa"/>
              <w:right w:w="0" w:type="dxa"/>
            </w:tcMar>
            <w:vAlign w:val="center"/>
            <w:hideMark/>
          </w:tcPr>
          <w:p w14:paraId="268D9DA8" w14:textId="77777777" w:rsidR="000B0D39" w:rsidRPr="000B0D39" w:rsidRDefault="000B0D39" w:rsidP="00BC3816">
            <w:pPr>
              <w:jc w:val="right"/>
              <w:rPr>
                <w:rFonts w:ascii="Times New Roman" w:hAnsi="Times New Roman" w:cs="Times New Roman"/>
              </w:rPr>
            </w:pPr>
            <w:r>
              <w:t>0.413</w:t>
            </w:r>
          </w:p>
        </w:tc>
      </w:tr>
      <w:tr w:rsidR="000B0D39" w:rsidRPr="000B0D39" w14:paraId="72680D58" w14:textId="77777777" w:rsidTr="006759E8">
        <w:tc>
          <w:tcPr>
            <w:tcW w:w="1411" w:type="pct"/>
            <w:tcMar>
              <w:top w:w="150" w:type="dxa"/>
              <w:left w:w="0" w:type="dxa"/>
              <w:bottom w:w="150" w:type="dxa"/>
              <w:right w:w="240" w:type="dxa"/>
            </w:tcMar>
            <w:vAlign w:val="center"/>
            <w:hideMark/>
          </w:tcPr>
          <w:p w14:paraId="1180153F" w14:textId="77777777" w:rsidR="000B0D39" w:rsidRPr="000B0D39" w:rsidRDefault="000B0D39" w:rsidP="000B0D39">
            <w:pPr>
              <w:rPr>
                <w:rFonts w:ascii="Times New Roman" w:hAnsi="Times New Roman" w:cs="Times New Roman"/>
              </w:rPr>
            </w:pPr>
            <w:r>
              <w:t>30%</w:t>
            </w:r>
          </w:p>
        </w:tc>
        <w:tc>
          <w:tcPr>
            <w:tcW w:w="993" w:type="pct"/>
            <w:tcMar>
              <w:top w:w="150" w:type="dxa"/>
              <w:left w:w="240" w:type="dxa"/>
              <w:bottom w:w="150" w:type="dxa"/>
              <w:right w:w="240" w:type="dxa"/>
            </w:tcMar>
            <w:vAlign w:val="center"/>
            <w:hideMark/>
          </w:tcPr>
          <w:p w14:paraId="79BBDCA9" w14:textId="77777777" w:rsidR="000B0D39" w:rsidRPr="000B0D39" w:rsidRDefault="000B0D39" w:rsidP="00BC3816">
            <w:pPr>
              <w:jc w:val="right"/>
              <w:rPr>
                <w:rFonts w:ascii="Times New Roman" w:hAnsi="Times New Roman" w:cs="Times New Roman"/>
              </w:rPr>
            </w:pPr>
            <w:r>
              <w:t>0.879</w:t>
            </w:r>
          </w:p>
        </w:tc>
        <w:tc>
          <w:tcPr>
            <w:tcW w:w="1550" w:type="pct"/>
            <w:tcMar>
              <w:top w:w="150" w:type="dxa"/>
              <w:left w:w="240" w:type="dxa"/>
              <w:bottom w:w="150" w:type="dxa"/>
              <w:right w:w="240" w:type="dxa"/>
            </w:tcMar>
            <w:vAlign w:val="center"/>
            <w:hideMark/>
          </w:tcPr>
          <w:p w14:paraId="370D4A3D" w14:textId="77777777" w:rsidR="000B0D39" w:rsidRPr="000B0D39" w:rsidRDefault="000B0D39" w:rsidP="00BC3816">
            <w:pPr>
              <w:jc w:val="right"/>
              <w:rPr>
                <w:rFonts w:ascii="Times New Roman" w:hAnsi="Times New Roman" w:cs="Times New Roman"/>
              </w:rPr>
            </w:pPr>
            <w:r>
              <w:t>0.993</w:t>
            </w:r>
          </w:p>
        </w:tc>
        <w:tc>
          <w:tcPr>
            <w:tcW w:w="1047" w:type="pct"/>
            <w:tcMar>
              <w:top w:w="150" w:type="dxa"/>
              <w:left w:w="240" w:type="dxa"/>
              <w:bottom w:w="150" w:type="dxa"/>
              <w:right w:w="0" w:type="dxa"/>
            </w:tcMar>
            <w:vAlign w:val="center"/>
            <w:hideMark/>
          </w:tcPr>
          <w:p w14:paraId="13E5CFF8" w14:textId="77777777" w:rsidR="000B0D39" w:rsidRPr="000B0D39" w:rsidRDefault="000B0D39" w:rsidP="00BC3816">
            <w:pPr>
              <w:jc w:val="right"/>
              <w:rPr>
                <w:rFonts w:ascii="Times New Roman" w:hAnsi="Times New Roman" w:cs="Times New Roman"/>
              </w:rPr>
            </w:pPr>
            <w:r>
              <w:t>0.421</w:t>
            </w:r>
          </w:p>
        </w:tc>
      </w:tr>
      <w:tr w:rsidR="000B0D39" w:rsidRPr="000B0D39" w14:paraId="63399765" w14:textId="77777777" w:rsidTr="006759E8">
        <w:tc>
          <w:tcPr>
            <w:tcW w:w="1411" w:type="pct"/>
            <w:tcMar>
              <w:top w:w="150" w:type="dxa"/>
              <w:left w:w="0" w:type="dxa"/>
              <w:bottom w:w="150" w:type="dxa"/>
              <w:right w:w="240" w:type="dxa"/>
            </w:tcMar>
            <w:vAlign w:val="center"/>
            <w:hideMark/>
          </w:tcPr>
          <w:p w14:paraId="1CD4E846" w14:textId="77777777" w:rsidR="000B0D39" w:rsidRPr="000B0D39" w:rsidRDefault="000B0D39" w:rsidP="000B0D39">
            <w:pPr>
              <w:rPr>
                <w:rFonts w:ascii="Times New Roman" w:hAnsi="Times New Roman" w:cs="Times New Roman"/>
              </w:rPr>
            </w:pPr>
            <w:r>
              <w:t>40%</w:t>
            </w:r>
          </w:p>
        </w:tc>
        <w:tc>
          <w:tcPr>
            <w:tcW w:w="993" w:type="pct"/>
            <w:tcMar>
              <w:top w:w="150" w:type="dxa"/>
              <w:left w:w="240" w:type="dxa"/>
              <w:bottom w:w="150" w:type="dxa"/>
              <w:right w:w="240" w:type="dxa"/>
            </w:tcMar>
            <w:vAlign w:val="center"/>
            <w:hideMark/>
          </w:tcPr>
          <w:p w14:paraId="2EDF9049" w14:textId="77777777" w:rsidR="000B0D39" w:rsidRPr="000B0D39" w:rsidRDefault="000B0D39" w:rsidP="00BC3816">
            <w:pPr>
              <w:jc w:val="right"/>
              <w:rPr>
                <w:rFonts w:ascii="Times New Roman" w:hAnsi="Times New Roman" w:cs="Times New Roman"/>
              </w:rPr>
            </w:pPr>
            <w:r>
              <w:t>0.878</w:t>
            </w:r>
          </w:p>
        </w:tc>
        <w:tc>
          <w:tcPr>
            <w:tcW w:w="1550" w:type="pct"/>
            <w:tcMar>
              <w:top w:w="150" w:type="dxa"/>
              <w:left w:w="240" w:type="dxa"/>
              <w:bottom w:w="150" w:type="dxa"/>
              <w:right w:w="240" w:type="dxa"/>
            </w:tcMar>
            <w:vAlign w:val="center"/>
            <w:hideMark/>
          </w:tcPr>
          <w:p w14:paraId="51AF059A" w14:textId="77777777" w:rsidR="000B0D39" w:rsidRPr="000B0D39" w:rsidRDefault="000B0D39" w:rsidP="00BC3816">
            <w:pPr>
              <w:jc w:val="right"/>
              <w:rPr>
                <w:rFonts w:ascii="Times New Roman" w:hAnsi="Times New Roman" w:cs="Times New Roman"/>
              </w:rPr>
            </w:pPr>
            <w:r>
              <w:t>0.992</w:t>
            </w:r>
          </w:p>
        </w:tc>
        <w:tc>
          <w:tcPr>
            <w:tcW w:w="1047" w:type="pct"/>
            <w:tcMar>
              <w:top w:w="150" w:type="dxa"/>
              <w:left w:w="240" w:type="dxa"/>
              <w:bottom w:w="150" w:type="dxa"/>
              <w:right w:w="0" w:type="dxa"/>
            </w:tcMar>
            <w:vAlign w:val="center"/>
            <w:hideMark/>
          </w:tcPr>
          <w:p w14:paraId="4276D0EB" w14:textId="77777777" w:rsidR="000B0D39" w:rsidRPr="000B0D39" w:rsidRDefault="000B0D39" w:rsidP="00BC3816">
            <w:pPr>
              <w:jc w:val="right"/>
              <w:rPr>
                <w:rFonts w:ascii="Times New Roman" w:hAnsi="Times New Roman" w:cs="Times New Roman"/>
              </w:rPr>
            </w:pPr>
            <w:r>
              <w:t>0.429</w:t>
            </w:r>
          </w:p>
        </w:tc>
      </w:tr>
      <w:tr w:rsidR="000B0D39" w:rsidRPr="000B0D39" w14:paraId="48799F41" w14:textId="77777777" w:rsidTr="006759E8">
        <w:tc>
          <w:tcPr>
            <w:tcW w:w="1411" w:type="pct"/>
            <w:tcMar>
              <w:top w:w="150" w:type="dxa"/>
              <w:left w:w="0" w:type="dxa"/>
              <w:bottom w:w="150" w:type="dxa"/>
              <w:right w:w="240" w:type="dxa"/>
            </w:tcMar>
            <w:vAlign w:val="center"/>
            <w:hideMark/>
          </w:tcPr>
          <w:p w14:paraId="3371D73B" w14:textId="77777777" w:rsidR="000B0D39" w:rsidRPr="000B0D39" w:rsidRDefault="000B0D39" w:rsidP="000B0D39">
            <w:pPr>
              <w:rPr>
                <w:rFonts w:ascii="Times New Roman" w:hAnsi="Times New Roman" w:cs="Times New Roman"/>
              </w:rPr>
            </w:pPr>
            <w:r>
              <w:t>50%</w:t>
            </w:r>
          </w:p>
        </w:tc>
        <w:tc>
          <w:tcPr>
            <w:tcW w:w="993" w:type="pct"/>
            <w:tcMar>
              <w:top w:w="150" w:type="dxa"/>
              <w:left w:w="240" w:type="dxa"/>
              <w:bottom w:w="150" w:type="dxa"/>
              <w:right w:w="240" w:type="dxa"/>
            </w:tcMar>
            <w:vAlign w:val="center"/>
            <w:hideMark/>
          </w:tcPr>
          <w:p w14:paraId="315ACE99" w14:textId="77777777" w:rsidR="000B0D39" w:rsidRPr="000B0D39" w:rsidRDefault="000B0D39" w:rsidP="00BC3816">
            <w:pPr>
              <w:jc w:val="right"/>
              <w:rPr>
                <w:rFonts w:ascii="Times New Roman" w:hAnsi="Times New Roman" w:cs="Times New Roman"/>
              </w:rPr>
            </w:pPr>
            <w:r>
              <w:t>0.874</w:t>
            </w:r>
          </w:p>
        </w:tc>
        <w:tc>
          <w:tcPr>
            <w:tcW w:w="1550" w:type="pct"/>
            <w:tcMar>
              <w:top w:w="150" w:type="dxa"/>
              <w:left w:w="240" w:type="dxa"/>
              <w:bottom w:w="150" w:type="dxa"/>
              <w:right w:w="240" w:type="dxa"/>
            </w:tcMar>
            <w:vAlign w:val="center"/>
            <w:hideMark/>
          </w:tcPr>
          <w:p w14:paraId="03B48719" w14:textId="77777777" w:rsidR="000B0D39" w:rsidRPr="000B0D39" w:rsidRDefault="000B0D39" w:rsidP="00BC3816">
            <w:pPr>
              <w:jc w:val="right"/>
              <w:rPr>
                <w:rFonts w:ascii="Times New Roman" w:hAnsi="Times New Roman" w:cs="Times New Roman"/>
              </w:rPr>
            </w:pPr>
            <w:r>
              <w:t>0.992</w:t>
            </w:r>
          </w:p>
        </w:tc>
        <w:tc>
          <w:tcPr>
            <w:tcW w:w="1047" w:type="pct"/>
            <w:tcMar>
              <w:top w:w="150" w:type="dxa"/>
              <w:left w:w="240" w:type="dxa"/>
              <w:bottom w:w="150" w:type="dxa"/>
              <w:right w:w="0" w:type="dxa"/>
            </w:tcMar>
            <w:vAlign w:val="center"/>
            <w:hideMark/>
          </w:tcPr>
          <w:p w14:paraId="3FAF7072" w14:textId="77777777" w:rsidR="000B0D39" w:rsidRPr="000B0D39" w:rsidRDefault="000B0D39" w:rsidP="00BC3816">
            <w:pPr>
              <w:jc w:val="right"/>
              <w:rPr>
                <w:rFonts w:ascii="Times New Roman" w:hAnsi="Times New Roman" w:cs="Times New Roman"/>
              </w:rPr>
            </w:pPr>
            <w:r>
              <w:t>0.422</w:t>
            </w:r>
          </w:p>
        </w:tc>
      </w:tr>
      <w:tr w:rsidR="000B0D39" w:rsidRPr="000B0D39" w14:paraId="745C8A11" w14:textId="77777777" w:rsidTr="006759E8">
        <w:tc>
          <w:tcPr>
            <w:tcW w:w="1411" w:type="pct"/>
            <w:tcMar>
              <w:top w:w="150" w:type="dxa"/>
              <w:left w:w="0" w:type="dxa"/>
              <w:bottom w:w="150" w:type="dxa"/>
              <w:right w:w="240" w:type="dxa"/>
            </w:tcMar>
            <w:vAlign w:val="center"/>
            <w:hideMark/>
          </w:tcPr>
          <w:p w14:paraId="7CDF5248" w14:textId="77777777" w:rsidR="000B0D39" w:rsidRPr="000B0D39" w:rsidRDefault="000B0D39" w:rsidP="000B0D39">
            <w:pPr>
              <w:rPr>
                <w:rFonts w:ascii="Times New Roman" w:hAnsi="Times New Roman" w:cs="Times New Roman"/>
              </w:rPr>
            </w:pPr>
            <w:r>
              <w:t>60%</w:t>
            </w:r>
          </w:p>
        </w:tc>
        <w:tc>
          <w:tcPr>
            <w:tcW w:w="993" w:type="pct"/>
            <w:tcMar>
              <w:top w:w="150" w:type="dxa"/>
              <w:left w:w="240" w:type="dxa"/>
              <w:bottom w:w="150" w:type="dxa"/>
              <w:right w:w="240" w:type="dxa"/>
            </w:tcMar>
            <w:vAlign w:val="center"/>
            <w:hideMark/>
          </w:tcPr>
          <w:p w14:paraId="1E6493E9" w14:textId="77777777" w:rsidR="000B0D39" w:rsidRPr="000B0D39" w:rsidRDefault="000B0D39" w:rsidP="00BC3816">
            <w:pPr>
              <w:jc w:val="right"/>
              <w:rPr>
                <w:rFonts w:ascii="Times New Roman" w:hAnsi="Times New Roman" w:cs="Times New Roman"/>
              </w:rPr>
            </w:pPr>
            <w:r>
              <w:t>0.872</w:t>
            </w:r>
          </w:p>
        </w:tc>
        <w:tc>
          <w:tcPr>
            <w:tcW w:w="1550" w:type="pct"/>
            <w:tcMar>
              <w:top w:w="150" w:type="dxa"/>
              <w:left w:w="240" w:type="dxa"/>
              <w:bottom w:w="150" w:type="dxa"/>
              <w:right w:w="240" w:type="dxa"/>
            </w:tcMar>
            <w:vAlign w:val="center"/>
            <w:hideMark/>
          </w:tcPr>
          <w:p w14:paraId="138B1FF3" w14:textId="77777777" w:rsidR="000B0D39" w:rsidRPr="000B0D39" w:rsidRDefault="000B0D39" w:rsidP="00BC3816">
            <w:pPr>
              <w:jc w:val="right"/>
              <w:rPr>
                <w:rFonts w:ascii="Times New Roman" w:hAnsi="Times New Roman" w:cs="Times New Roman"/>
              </w:rPr>
            </w:pPr>
            <w:r>
              <w:t>0.992</w:t>
            </w:r>
          </w:p>
        </w:tc>
        <w:tc>
          <w:tcPr>
            <w:tcW w:w="1047" w:type="pct"/>
            <w:tcMar>
              <w:top w:w="150" w:type="dxa"/>
              <w:left w:w="240" w:type="dxa"/>
              <w:bottom w:w="150" w:type="dxa"/>
              <w:right w:w="0" w:type="dxa"/>
            </w:tcMar>
            <w:vAlign w:val="center"/>
            <w:hideMark/>
          </w:tcPr>
          <w:p w14:paraId="5B5559A2" w14:textId="77777777" w:rsidR="000B0D39" w:rsidRPr="000B0D39" w:rsidRDefault="000B0D39" w:rsidP="00BC3816">
            <w:pPr>
              <w:jc w:val="right"/>
              <w:rPr>
                <w:rFonts w:ascii="Times New Roman" w:hAnsi="Times New Roman" w:cs="Times New Roman"/>
              </w:rPr>
            </w:pPr>
            <w:r>
              <w:t>0.426</w:t>
            </w:r>
          </w:p>
        </w:tc>
      </w:tr>
      <w:tr w:rsidR="000B0D39" w:rsidRPr="000B0D39" w14:paraId="5FF09CD3" w14:textId="77777777" w:rsidTr="006759E8">
        <w:tc>
          <w:tcPr>
            <w:tcW w:w="1411" w:type="pct"/>
            <w:tcMar>
              <w:top w:w="150" w:type="dxa"/>
              <w:left w:w="0" w:type="dxa"/>
              <w:bottom w:w="150" w:type="dxa"/>
              <w:right w:w="240" w:type="dxa"/>
            </w:tcMar>
            <w:vAlign w:val="center"/>
            <w:hideMark/>
          </w:tcPr>
          <w:p w14:paraId="1D29B5CC" w14:textId="77777777" w:rsidR="000B0D39" w:rsidRPr="000B0D39" w:rsidRDefault="000B0D39" w:rsidP="000B0D39">
            <w:pPr>
              <w:rPr>
                <w:rFonts w:ascii="Times New Roman" w:hAnsi="Times New Roman" w:cs="Times New Roman"/>
              </w:rPr>
            </w:pPr>
            <w:r>
              <w:t>70%</w:t>
            </w:r>
          </w:p>
        </w:tc>
        <w:tc>
          <w:tcPr>
            <w:tcW w:w="993" w:type="pct"/>
            <w:tcMar>
              <w:top w:w="150" w:type="dxa"/>
              <w:left w:w="240" w:type="dxa"/>
              <w:bottom w:w="150" w:type="dxa"/>
              <w:right w:w="240" w:type="dxa"/>
            </w:tcMar>
            <w:vAlign w:val="center"/>
            <w:hideMark/>
          </w:tcPr>
          <w:p w14:paraId="64302441" w14:textId="77777777" w:rsidR="000B0D39" w:rsidRPr="000B0D39" w:rsidRDefault="000B0D39" w:rsidP="00BC3816">
            <w:pPr>
              <w:jc w:val="right"/>
              <w:rPr>
                <w:rFonts w:ascii="Times New Roman" w:hAnsi="Times New Roman" w:cs="Times New Roman"/>
              </w:rPr>
            </w:pPr>
            <w:r>
              <w:t>0.873</w:t>
            </w:r>
          </w:p>
        </w:tc>
        <w:tc>
          <w:tcPr>
            <w:tcW w:w="1550" w:type="pct"/>
            <w:tcMar>
              <w:top w:w="150" w:type="dxa"/>
              <w:left w:w="240" w:type="dxa"/>
              <w:bottom w:w="150" w:type="dxa"/>
              <w:right w:w="240" w:type="dxa"/>
            </w:tcMar>
            <w:vAlign w:val="center"/>
            <w:hideMark/>
          </w:tcPr>
          <w:p w14:paraId="25EBC6F4" w14:textId="77777777" w:rsidR="000B0D39" w:rsidRPr="000B0D39" w:rsidRDefault="000B0D39" w:rsidP="00BC3816">
            <w:pPr>
              <w:jc w:val="right"/>
              <w:rPr>
                <w:rFonts w:ascii="Times New Roman" w:hAnsi="Times New Roman" w:cs="Times New Roman"/>
              </w:rPr>
            </w:pPr>
            <w:r>
              <w:t>0.992</w:t>
            </w:r>
          </w:p>
        </w:tc>
        <w:tc>
          <w:tcPr>
            <w:tcW w:w="1047" w:type="pct"/>
            <w:tcMar>
              <w:top w:w="150" w:type="dxa"/>
              <w:left w:w="240" w:type="dxa"/>
              <w:bottom w:w="150" w:type="dxa"/>
              <w:right w:w="0" w:type="dxa"/>
            </w:tcMar>
            <w:vAlign w:val="center"/>
            <w:hideMark/>
          </w:tcPr>
          <w:p w14:paraId="613C4359" w14:textId="77777777" w:rsidR="000B0D39" w:rsidRPr="000B0D39" w:rsidRDefault="000B0D39" w:rsidP="00BC3816">
            <w:pPr>
              <w:jc w:val="right"/>
              <w:rPr>
                <w:rFonts w:ascii="Times New Roman" w:hAnsi="Times New Roman" w:cs="Times New Roman"/>
              </w:rPr>
            </w:pPr>
            <w:r>
              <w:t>0.434</w:t>
            </w:r>
          </w:p>
        </w:tc>
      </w:tr>
    </w:tbl>
    <w:p w14:paraId="2CBD2F48" w14:textId="386ACD83" w:rsidR="000B0D39" w:rsidRPr="0092548E" w:rsidRDefault="000B0D39" w:rsidP="000B0D39">
      <w:pPr>
        <w:rPr>
          <w:rFonts w:ascii="Times New Roman" w:hAnsi="Times New Roman" w:cs="Times New Roman"/>
          <w:i/>
          <w:iCs/>
        </w:rPr>
      </w:pPr>
      <w:r>
        <w:t>Transitional category accuracy exceeded 0.99 at all missing rates, consistent with partial definitional overlap between the Transitional stratum and macronutrient predictors.</w:t>
      </w:r>
    </w:p>
    <w:p w14:paraId="7538E7E6" w14:textId="77777777" w:rsidR="0092548E" w:rsidRPr="000B0D39" w:rsidRDefault="0092548E" w:rsidP="000B0D39">
      <w:pPr>
        <w:rPr>
          <w:rFonts w:ascii="Times New Roman" w:hAnsi="Times New Roman" w:cs="Times New Roman"/>
        </w:rPr>
      </w:pPr>
    </w:p>
    <w:p w14:paraId="4E9F34AA" w14:textId="130DA4A7" w:rsidR="0092548E" w:rsidRPr="00352D36" w:rsidRDefault="0092548E" w:rsidP="00352D36">
      <w:pPr>
        <w:pStyle w:val="2"/>
        <w:rPr>
          <w:b w:val="0"/>
          <w:bCs w:val="0"/>
        </w:rPr>
      </w:pPr>
      <w:r w:rsidRPr="00E32C52">
        <w:t>Supplementary Table S</w:t>
      </w:r>
      <w:r w:rsidR="00352D36">
        <w:rPr>
          <w:rFonts w:hint="eastAsia"/>
        </w:rPr>
        <w:t>6</w:t>
      </w:r>
      <w:r w:rsidRPr="00E32C52">
        <w:t>. </w:t>
      </w:r>
      <w:r w:rsidRPr="00352D36">
        <w:rPr>
          <w:b w:val="0"/>
          <w:bCs w:val="0"/>
        </w:rPr>
        <w:t xml:space="preserve">Hyperparameter Configuration for Balanced </w:t>
      </w:r>
      <w:proofErr w:type="spellStart"/>
      <w:r w:rsidRPr="00352D36">
        <w:rPr>
          <w:b w:val="0"/>
          <w:bCs w:val="0"/>
        </w:rPr>
        <w:t>XGBoost</w:t>
      </w:r>
      <w:proofErr w:type="spellEnd"/>
    </w:p>
    <w:tbl>
      <w:tblPr>
        <w:tblW w:w="5000" w:type="pct"/>
        <w:tblBorders>
          <w:top w:val="single" w:sz="8" w:space="0" w:color="auto"/>
          <w:bottom w:val="single" w:sz="8" w:space="0" w:color="auto"/>
        </w:tblBorders>
        <w:tblCellMar>
          <w:top w:w="15" w:type="dxa"/>
          <w:left w:w="15" w:type="dxa"/>
          <w:bottom w:w="15" w:type="dxa"/>
          <w:right w:w="15" w:type="dxa"/>
        </w:tblCellMar>
        <w:tblLook w:val="04A0" w:firstRow="1" w:lastRow="0" w:firstColumn="1" w:lastColumn="0" w:noHBand="0" w:noVBand="1"/>
      </w:tblPr>
      <w:tblGrid>
        <w:gridCol w:w="3293"/>
        <w:gridCol w:w="1699"/>
        <w:gridCol w:w="3314"/>
      </w:tblGrid>
      <w:tr w:rsidR="0092548E" w:rsidRPr="00E32C52" w14:paraId="5DA65DA0" w14:textId="77777777" w:rsidTr="006F37A6">
        <w:trPr>
          <w:tblHeader/>
        </w:trPr>
        <w:tc>
          <w:tcPr>
            <w:tcW w:w="1982" w:type="pct"/>
            <w:tcBorders>
              <w:top w:val="single" w:sz="8" w:space="0" w:color="auto"/>
              <w:bottom w:val="single" w:sz="4" w:space="0" w:color="auto"/>
            </w:tcBorders>
            <w:tcMar>
              <w:top w:w="150" w:type="dxa"/>
              <w:left w:w="0" w:type="dxa"/>
              <w:bottom w:w="150" w:type="dxa"/>
              <w:right w:w="240" w:type="dxa"/>
            </w:tcMar>
            <w:vAlign w:val="center"/>
            <w:hideMark/>
          </w:tcPr>
          <w:p w14:paraId="4CB4332D" w14:textId="77777777" w:rsidR="0092548E" w:rsidRPr="00E32C52" w:rsidRDefault="0092548E" w:rsidP="00DF7917">
            <w:pPr>
              <w:rPr>
                <w:rFonts w:ascii="Times New Roman" w:hAnsi="Times New Roman" w:cs="Times New Roman"/>
                <w:b/>
                <w:bCs/>
              </w:rPr>
            </w:pPr>
            <w:r w:rsidRPr="00E32C52">
              <w:rPr>
                <w:rFonts w:ascii="Times New Roman" w:hAnsi="Times New Roman" w:cs="Times New Roman"/>
                <w:b/>
                <w:bCs/>
              </w:rPr>
              <w:t>Parameter</w:t>
            </w:r>
          </w:p>
        </w:tc>
        <w:tc>
          <w:tcPr>
            <w:tcW w:w="1023" w:type="pct"/>
            <w:tcBorders>
              <w:top w:val="single" w:sz="8" w:space="0" w:color="auto"/>
              <w:bottom w:val="single" w:sz="4" w:space="0" w:color="auto"/>
            </w:tcBorders>
            <w:tcMar>
              <w:top w:w="150" w:type="dxa"/>
              <w:left w:w="240" w:type="dxa"/>
              <w:bottom w:w="150" w:type="dxa"/>
              <w:right w:w="240" w:type="dxa"/>
            </w:tcMar>
            <w:vAlign w:val="center"/>
            <w:hideMark/>
          </w:tcPr>
          <w:p w14:paraId="381C21E3" w14:textId="77777777" w:rsidR="0092548E" w:rsidRPr="00E32C52" w:rsidRDefault="0092548E" w:rsidP="00DF7917">
            <w:pPr>
              <w:rPr>
                <w:rFonts w:ascii="Times New Roman" w:hAnsi="Times New Roman" w:cs="Times New Roman"/>
                <w:b/>
                <w:bCs/>
              </w:rPr>
            </w:pPr>
            <w:r w:rsidRPr="00E32C52">
              <w:rPr>
                <w:rFonts w:ascii="Times New Roman" w:hAnsi="Times New Roman" w:cs="Times New Roman"/>
                <w:b/>
                <w:bCs/>
              </w:rPr>
              <w:t>Value</w:t>
            </w:r>
          </w:p>
        </w:tc>
        <w:tc>
          <w:tcPr>
            <w:tcW w:w="1995" w:type="pct"/>
            <w:tcBorders>
              <w:top w:val="single" w:sz="8" w:space="0" w:color="auto"/>
              <w:bottom w:val="single" w:sz="4" w:space="0" w:color="auto"/>
            </w:tcBorders>
            <w:tcMar>
              <w:top w:w="150" w:type="dxa"/>
              <w:left w:w="240" w:type="dxa"/>
              <w:bottom w:w="150" w:type="dxa"/>
              <w:right w:w="240" w:type="dxa"/>
            </w:tcMar>
            <w:vAlign w:val="center"/>
            <w:hideMark/>
          </w:tcPr>
          <w:p w14:paraId="2A4CC175" w14:textId="77777777" w:rsidR="0092548E" w:rsidRPr="00E32C52" w:rsidRDefault="0092548E" w:rsidP="00DF7917">
            <w:pPr>
              <w:rPr>
                <w:rFonts w:ascii="Times New Roman" w:hAnsi="Times New Roman" w:cs="Times New Roman"/>
                <w:b/>
                <w:bCs/>
              </w:rPr>
            </w:pPr>
            <w:r w:rsidRPr="00E32C52">
              <w:rPr>
                <w:rFonts w:ascii="Times New Roman" w:hAnsi="Times New Roman" w:cs="Times New Roman"/>
                <w:b/>
                <w:bCs/>
              </w:rPr>
              <w:t>Purpose</w:t>
            </w:r>
          </w:p>
        </w:tc>
      </w:tr>
      <w:tr w:rsidR="0092548E" w:rsidRPr="00E32C52" w14:paraId="42C4197E" w14:textId="77777777" w:rsidTr="006F37A6">
        <w:tc>
          <w:tcPr>
            <w:tcW w:w="1982" w:type="pct"/>
            <w:tcBorders>
              <w:top w:val="single" w:sz="4" w:space="0" w:color="auto"/>
            </w:tcBorders>
            <w:tcMar>
              <w:top w:w="150" w:type="dxa"/>
              <w:left w:w="0" w:type="dxa"/>
              <w:bottom w:w="150" w:type="dxa"/>
              <w:right w:w="240" w:type="dxa"/>
            </w:tcMar>
            <w:vAlign w:val="center"/>
            <w:hideMark/>
          </w:tcPr>
          <w:p w14:paraId="52629ED6"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Boosting rounds</w:t>
            </w:r>
          </w:p>
        </w:tc>
        <w:tc>
          <w:tcPr>
            <w:tcW w:w="1023" w:type="pct"/>
            <w:tcBorders>
              <w:top w:val="single" w:sz="4" w:space="0" w:color="auto"/>
            </w:tcBorders>
            <w:tcMar>
              <w:top w:w="150" w:type="dxa"/>
              <w:left w:w="240" w:type="dxa"/>
              <w:bottom w:w="150" w:type="dxa"/>
              <w:right w:w="240" w:type="dxa"/>
            </w:tcMar>
            <w:vAlign w:val="center"/>
            <w:hideMark/>
          </w:tcPr>
          <w:p w14:paraId="2C745E2C" w14:textId="77777777" w:rsidR="0092548E" w:rsidRPr="00E32C52" w:rsidRDefault="0092548E" w:rsidP="00BC3816">
            <w:pPr>
              <w:jc w:val="right"/>
              <w:rPr>
                <w:rFonts w:ascii="Times New Roman" w:hAnsi="Times New Roman" w:cs="Times New Roman"/>
              </w:rPr>
            </w:pPr>
            <w:r w:rsidRPr="00E32C52">
              <w:rPr>
                <w:rFonts w:ascii="Times New Roman" w:hAnsi="Times New Roman" w:cs="Times New Roman"/>
              </w:rPr>
              <w:t>600</w:t>
            </w:r>
          </w:p>
        </w:tc>
        <w:tc>
          <w:tcPr>
            <w:tcW w:w="1995" w:type="pct"/>
            <w:tcBorders>
              <w:top w:val="single" w:sz="4" w:space="0" w:color="auto"/>
            </w:tcBorders>
            <w:tcMar>
              <w:top w:w="150" w:type="dxa"/>
              <w:left w:w="240" w:type="dxa"/>
              <w:bottom w:w="150" w:type="dxa"/>
              <w:right w:w="0" w:type="dxa"/>
            </w:tcMar>
            <w:vAlign w:val="center"/>
            <w:hideMark/>
          </w:tcPr>
          <w:p w14:paraId="074D7D14"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Extended for finer-grained learning</w:t>
            </w:r>
          </w:p>
        </w:tc>
      </w:tr>
      <w:tr w:rsidR="0092548E" w:rsidRPr="00E32C52" w14:paraId="6982099D" w14:textId="77777777" w:rsidTr="006F37A6">
        <w:tc>
          <w:tcPr>
            <w:tcW w:w="1982" w:type="pct"/>
            <w:tcMar>
              <w:top w:w="150" w:type="dxa"/>
              <w:left w:w="0" w:type="dxa"/>
              <w:bottom w:w="150" w:type="dxa"/>
              <w:right w:w="240" w:type="dxa"/>
            </w:tcMar>
            <w:vAlign w:val="center"/>
            <w:hideMark/>
          </w:tcPr>
          <w:p w14:paraId="7812DD92"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Maximum tree depth</w:t>
            </w:r>
          </w:p>
        </w:tc>
        <w:tc>
          <w:tcPr>
            <w:tcW w:w="1023" w:type="pct"/>
            <w:tcMar>
              <w:top w:w="150" w:type="dxa"/>
              <w:left w:w="240" w:type="dxa"/>
              <w:bottom w:w="150" w:type="dxa"/>
              <w:right w:w="240" w:type="dxa"/>
            </w:tcMar>
            <w:vAlign w:val="center"/>
            <w:hideMark/>
          </w:tcPr>
          <w:p w14:paraId="06CB3256" w14:textId="77777777" w:rsidR="0092548E" w:rsidRPr="00E32C52" w:rsidRDefault="0092548E" w:rsidP="00BC3816">
            <w:pPr>
              <w:jc w:val="right"/>
              <w:rPr>
                <w:rFonts w:ascii="Times New Roman" w:hAnsi="Times New Roman" w:cs="Times New Roman"/>
              </w:rPr>
            </w:pPr>
            <w:r w:rsidRPr="00E32C52">
              <w:rPr>
                <w:rFonts w:ascii="Times New Roman" w:hAnsi="Times New Roman" w:cs="Times New Roman"/>
              </w:rPr>
              <w:t>4</w:t>
            </w:r>
          </w:p>
        </w:tc>
        <w:tc>
          <w:tcPr>
            <w:tcW w:w="1995" w:type="pct"/>
            <w:tcMar>
              <w:top w:w="150" w:type="dxa"/>
              <w:left w:w="240" w:type="dxa"/>
              <w:bottom w:w="150" w:type="dxa"/>
              <w:right w:w="0" w:type="dxa"/>
            </w:tcMar>
            <w:vAlign w:val="center"/>
            <w:hideMark/>
          </w:tcPr>
          <w:p w14:paraId="3C56D04E"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Control model complexity</w:t>
            </w:r>
          </w:p>
        </w:tc>
      </w:tr>
      <w:tr w:rsidR="0092548E" w:rsidRPr="00E32C52" w14:paraId="7759DBF6" w14:textId="77777777" w:rsidTr="006F37A6">
        <w:tc>
          <w:tcPr>
            <w:tcW w:w="1982" w:type="pct"/>
            <w:tcMar>
              <w:top w:w="150" w:type="dxa"/>
              <w:left w:w="0" w:type="dxa"/>
              <w:bottom w:w="150" w:type="dxa"/>
              <w:right w:w="240" w:type="dxa"/>
            </w:tcMar>
            <w:vAlign w:val="center"/>
            <w:hideMark/>
          </w:tcPr>
          <w:p w14:paraId="3CB7BE9A"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Learning rate</w:t>
            </w:r>
          </w:p>
        </w:tc>
        <w:tc>
          <w:tcPr>
            <w:tcW w:w="1023" w:type="pct"/>
            <w:tcMar>
              <w:top w:w="150" w:type="dxa"/>
              <w:left w:w="240" w:type="dxa"/>
              <w:bottom w:w="150" w:type="dxa"/>
              <w:right w:w="240" w:type="dxa"/>
            </w:tcMar>
            <w:vAlign w:val="center"/>
            <w:hideMark/>
          </w:tcPr>
          <w:p w14:paraId="7017E95E" w14:textId="77777777" w:rsidR="0092548E" w:rsidRPr="00E32C52" w:rsidRDefault="0092548E" w:rsidP="00BC3816">
            <w:pPr>
              <w:jc w:val="right"/>
              <w:rPr>
                <w:rFonts w:ascii="Times New Roman" w:hAnsi="Times New Roman" w:cs="Times New Roman"/>
              </w:rPr>
            </w:pPr>
            <w:r w:rsidRPr="00E32C52">
              <w:rPr>
                <w:rFonts w:ascii="Times New Roman" w:hAnsi="Times New Roman" w:cs="Times New Roman"/>
              </w:rPr>
              <w:t>0.05</w:t>
            </w:r>
          </w:p>
        </w:tc>
        <w:tc>
          <w:tcPr>
            <w:tcW w:w="1995" w:type="pct"/>
            <w:tcMar>
              <w:top w:w="150" w:type="dxa"/>
              <w:left w:w="240" w:type="dxa"/>
              <w:bottom w:w="150" w:type="dxa"/>
              <w:right w:w="0" w:type="dxa"/>
            </w:tcMar>
            <w:vAlign w:val="center"/>
            <w:hideMark/>
          </w:tcPr>
          <w:p w14:paraId="6060A9AB"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Reduced to prevent overfitting</w:t>
            </w:r>
          </w:p>
        </w:tc>
      </w:tr>
      <w:tr w:rsidR="0092548E" w:rsidRPr="00E32C52" w14:paraId="76937C8D" w14:textId="77777777" w:rsidTr="006F37A6">
        <w:tc>
          <w:tcPr>
            <w:tcW w:w="1982" w:type="pct"/>
            <w:tcMar>
              <w:top w:w="150" w:type="dxa"/>
              <w:left w:w="0" w:type="dxa"/>
              <w:bottom w:w="150" w:type="dxa"/>
              <w:right w:w="240" w:type="dxa"/>
            </w:tcMar>
            <w:vAlign w:val="center"/>
            <w:hideMark/>
          </w:tcPr>
          <w:p w14:paraId="4D585A36"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Subsample ratio</w:t>
            </w:r>
          </w:p>
        </w:tc>
        <w:tc>
          <w:tcPr>
            <w:tcW w:w="1023" w:type="pct"/>
            <w:tcMar>
              <w:top w:w="150" w:type="dxa"/>
              <w:left w:w="240" w:type="dxa"/>
              <w:bottom w:w="150" w:type="dxa"/>
              <w:right w:w="240" w:type="dxa"/>
            </w:tcMar>
            <w:vAlign w:val="center"/>
            <w:hideMark/>
          </w:tcPr>
          <w:p w14:paraId="5189AE8B" w14:textId="77777777" w:rsidR="0092548E" w:rsidRPr="00E32C52" w:rsidRDefault="0092548E" w:rsidP="00BC3816">
            <w:pPr>
              <w:jc w:val="right"/>
              <w:rPr>
                <w:rFonts w:ascii="Times New Roman" w:hAnsi="Times New Roman" w:cs="Times New Roman"/>
              </w:rPr>
            </w:pPr>
            <w:r w:rsidRPr="00E32C52">
              <w:rPr>
                <w:rFonts w:ascii="Times New Roman" w:hAnsi="Times New Roman" w:cs="Times New Roman"/>
              </w:rPr>
              <w:t>0.9</w:t>
            </w:r>
          </w:p>
        </w:tc>
        <w:tc>
          <w:tcPr>
            <w:tcW w:w="1995" w:type="pct"/>
            <w:tcMar>
              <w:top w:w="150" w:type="dxa"/>
              <w:left w:w="240" w:type="dxa"/>
              <w:bottom w:w="150" w:type="dxa"/>
              <w:right w:w="0" w:type="dxa"/>
            </w:tcMar>
            <w:vAlign w:val="center"/>
            <w:hideMark/>
          </w:tcPr>
          <w:p w14:paraId="29F9FE0A"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Fraction of samples per tree</w:t>
            </w:r>
          </w:p>
        </w:tc>
      </w:tr>
      <w:tr w:rsidR="0092548E" w:rsidRPr="00E32C52" w14:paraId="46DB2588" w14:textId="77777777" w:rsidTr="006F37A6">
        <w:tc>
          <w:tcPr>
            <w:tcW w:w="1982" w:type="pct"/>
            <w:tcMar>
              <w:top w:w="150" w:type="dxa"/>
              <w:left w:w="0" w:type="dxa"/>
              <w:bottom w:w="150" w:type="dxa"/>
              <w:right w:w="240" w:type="dxa"/>
            </w:tcMar>
            <w:vAlign w:val="center"/>
            <w:hideMark/>
          </w:tcPr>
          <w:p w14:paraId="131E32E6"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Column sampling ratio</w:t>
            </w:r>
          </w:p>
        </w:tc>
        <w:tc>
          <w:tcPr>
            <w:tcW w:w="1023" w:type="pct"/>
            <w:tcMar>
              <w:top w:w="150" w:type="dxa"/>
              <w:left w:w="240" w:type="dxa"/>
              <w:bottom w:w="150" w:type="dxa"/>
              <w:right w:w="240" w:type="dxa"/>
            </w:tcMar>
            <w:vAlign w:val="center"/>
            <w:hideMark/>
          </w:tcPr>
          <w:p w14:paraId="089356D5" w14:textId="77777777" w:rsidR="0092548E" w:rsidRPr="00E32C52" w:rsidRDefault="0092548E" w:rsidP="00BC3816">
            <w:pPr>
              <w:jc w:val="right"/>
              <w:rPr>
                <w:rFonts w:ascii="Times New Roman" w:hAnsi="Times New Roman" w:cs="Times New Roman"/>
              </w:rPr>
            </w:pPr>
            <w:r w:rsidRPr="00E32C52">
              <w:rPr>
                <w:rFonts w:ascii="Times New Roman" w:hAnsi="Times New Roman" w:cs="Times New Roman"/>
              </w:rPr>
              <w:t>0.9</w:t>
            </w:r>
          </w:p>
        </w:tc>
        <w:tc>
          <w:tcPr>
            <w:tcW w:w="1995" w:type="pct"/>
            <w:tcMar>
              <w:top w:w="150" w:type="dxa"/>
              <w:left w:w="240" w:type="dxa"/>
              <w:bottom w:w="150" w:type="dxa"/>
              <w:right w:w="0" w:type="dxa"/>
            </w:tcMar>
            <w:vAlign w:val="center"/>
            <w:hideMark/>
          </w:tcPr>
          <w:p w14:paraId="1776E27A"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Fraction of features per split</w:t>
            </w:r>
          </w:p>
        </w:tc>
      </w:tr>
      <w:tr w:rsidR="0092548E" w:rsidRPr="00E32C52" w14:paraId="4E66D9E2" w14:textId="77777777" w:rsidTr="006F37A6">
        <w:tc>
          <w:tcPr>
            <w:tcW w:w="1982" w:type="pct"/>
            <w:tcMar>
              <w:top w:w="150" w:type="dxa"/>
              <w:left w:w="0" w:type="dxa"/>
              <w:bottom w:w="150" w:type="dxa"/>
              <w:right w:w="240" w:type="dxa"/>
            </w:tcMar>
            <w:vAlign w:val="center"/>
            <w:hideMark/>
          </w:tcPr>
          <w:p w14:paraId="603BA99F"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Minimum child weight</w:t>
            </w:r>
          </w:p>
        </w:tc>
        <w:tc>
          <w:tcPr>
            <w:tcW w:w="1023" w:type="pct"/>
            <w:tcMar>
              <w:top w:w="150" w:type="dxa"/>
              <w:left w:w="240" w:type="dxa"/>
              <w:bottom w:w="150" w:type="dxa"/>
              <w:right w:w="240" w:type="dxa"/>
            </w:tcMar>
            <w:vAlign w:val="center"/>
            <w:hideMark/>
          </w:tcPr>
          <w:p w14:paraId="6BE72315" w14:textId="77777777" w:rsidR="0092548E" w:rsidRPr="00E32C52" w:rsidRDefault="0092548E" w:rsidP="00BC3816">
            <w:pPr>
              <w:jc w:val="right"/>
              <w:rPr>
                <w:rFonts w:ascii="Times New Roman" w:hAnsi="Times New Roman" w:cs="Times New Roman"/>
              </w:rPr>
            </w:pPr>
            <w:r w:rsidRPr="00E32C52">
              <w:rPr>
                <w:rFonts w:ascii="Times New Roman" w:hAnsi="Times New Roman" w:cs="Times New Roman"/>
              </w:rPr>
              <w:t>5</w:t>
            </w:r>
          </w:p>
        </w:tc>
        <w:tc>
          <w:tcPr>
            <w:tcW w:w="1995" w:type="pct"/>
            <w:tcMar>
              <w:top w:w="150" w:type="dxa"/>
              <w:left w:w="240" w:type="dxa"/>
              <w:bottom w:w="150" w:type="dxa"/>
              <w:right w:w="0" w:type="dxa"/>
            </w:tcMar>
            <w:vAlign w:val="center"/>
            <w:hideMark/>
          </w:tcPr>
          <w:p w14:paraId="1D39D32B"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Conservative split threshold</w:t>
            </w:r>
          </w:p>
        </w:tc>
      </w:tr>
      <w:tr w:rsidR="0092548E" w:rsidRPr="00E32C52" w14:paraId="2999CA01" w14:textId="77777777" w:rsidTr="006F37A6">
        <w:tc>
          <w:tcPr>
            <w:tcW w:w="1982" w:type="pct"/>
            <w:tcMar>
              <w:top w:w="150" w:type="dxa"/>
              <w:left w:w="0" w:type="dxa"/>
              <w:bottom w:w="150" w:type="dxa"/>
              <w:right w:w="240" w:type="dxa"/>
            </w:tcMar>
            <w:vAlign w:val="center"/>
            <w:hideMark/>
          </w:tcPr>
          <w:p w14:paraId="5AC194F5"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Gamma</w:t>
            </w:r>
          </w:p>
        </w:tc>
        <w:tc>
          <w:tcPr>
            <w:tcW w:w="1023" w:type="pct"/>
            <w:tcMar>
              <w:top w:w="150" w:type="dxa"/>
              <w:left w:w="240" w:type="dxa"/>
              <w:bottom w:w="150" w:type="dxa"/>
              <w:right w:w="240" w:type="dxa"/>
            </w:tcMar>
            <w:vAlign w:val="center"/>
            <w:hideMark/>
          </w:tcPr>
          <w:p w14:paraId="4F7C5D62" w14:textId="77777777" w:rsidR="0092548E" w:rsidRPr="00E32C52" w:rsidRDefault="0092548E" w:rsidP="00BC3816">
            <w:pPr>
              <w:jc w:val="right"/>
              <w:rPr>
                <w:rFonts w:ascii="Times New Roman" w:hAnsi="Times New Roman" w:cs="Times New Roman"/>
              </w:rPr>
            </w:pPr>
            <w:r w:rsidRPr="00E32C52">
              <w:rPr>
                <w:rFonts w:ascii="Times New Roman" w:hAnsi="Times New Roman" w:cs="Times New Roman"/>
              </w:rPr>
              <w:t>0.2</w:t>
            </w:r>
          </w:p>
        </w:tc>
        <w:tc>
          <w:tcPr>
            <w:tcW w:w="1995" w:type="pct"/>
            <w:tcMar>
              <w:top w:w="150" w:type="dxa"/>
              <w:left w:w="240" w:type="dxa"/>
              <w:bottom w:w="150" w:type="dxa"/>
              <w:right w:w="0" w:type="dxa"/>
            </w:tcMar>
            <w:vAlign w:val="center"/>
            <w:hideMark/>
          </w:tcPr>
          <w:p w14:paraId="71176565"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Minimum loss reduction for partition</w:t>
            </w:r>
          </w:p>
        </w:tc>
      </w:tr>
      <w:tr w:rsidR="0092548E" w:rsidRPr="00E32C52" w14:paraId="7AA8B326" w14:textId="77777777" w:rsidTr="006F37A6">
        <w:tc>
          <w:tcPr>
            <w:tcW w:w="1982" w:type="pct"/>
            <w:tcMar>
              <w:top w:w="150" w:type="dxa"/>
              <w:left w:w="0" w:type="dxa"/>
              <w:bottom w:w="150" w:type="dxa"/>
              <w:right w:w="240" w:type="dxa"/>
            </w:tcMar>
            <w:vAlign w:val="center"/>
            <w:hideMark/>
          </w:tcPr>
          <w:p w14:paraId="0BE75B03"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 xml:space="preserve">L1 </w:t>
            </w:r>
            <w:proofErr w:type="spellStart"/>
            <w:r w:rsidRPr="00E32C52">
              <w:rPr>
                <w:rFonts w:ascii="Times New Roman" w:hAnsi="Times New Roman" w:cs="Times New Roman"/>
              </w:rPr>
              <w:t>regularisation</w:t>
            </w:r>
            <w:proofErr w:type="spellEnd"/>
            <w:r w:rsidRPr="00E32C52">
              <w:rPr>
                <w:rFonts w:ascii="Times New Roman" w:hAnsi="Times New Roman" w:cs="Times New Roman"/>
              </w:rPr>
              <w:t xml:space="preserve"> (α)</w:t>
            </w:r>
          </w:p>
        </w:tc>
        <w:tc>
          <w:tcPr>
            <w:tcW w:w="1023" w:type="pct"/>
            <w:tcMar>
              <w:top w:w="150" w:type="dxa"/>
              <w:left w:w="240" w:type="dxa"/>
              <w:bottom w:w="150" w:type="dxa"/>
              <w:right w:w="240" w:type="dxa"/>
            </w:tcMar>
            <w:vAlign w:val="center"/>
            <w:hideMark/>
          </w:tcPr>
          <w:p w14:paraId="459B42FA" w14:textId="77777777" w:rsidR="0092548E" w:rsidRPr="00E32C52" w:rsidRDefault="0092548E" w:rsidP="00BC3816">
            <w:pPr>
              <w:jc w:val="right"/>
              <w:rPr>
                <w:rFonts w:ascii="Times New Roman" w:hAnsi="Times New Roman" w:cs="Times New Roman"/>
              </w:rPr>
            </w:pPr>
            <w:r w:rsidRPr="00E32C52">
              <w:rPr>
                <w:rFonts w:ascii="Times New Roman" w:hAnsi="Times New Roman" w:cs="Times New Roman"/>
              </w:rPr>
              <w:t>0.5</w:t>
            </w:r>
          </w:p>
        </w:tc>
        <w:tc>
          <w:tcPr>
            <w:tcW w:w="1995" w:type="pct"/>
            <w:tcMar>
              <w:top w:w="150" w:type="dxa"/>
              <w:left w:w="240" w:type="dxa"/>
              <w:bottom w:w="150" w:type="dxa"/>
              <w:right w:w="0" w:type="dxa"/>
            </w:tcMar>
            <w:vAlign w:val="center"/>
            <w:hideMark/>
          </w:tcPr>
          <w:p w14:paraId="70655632"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Additional overfitting protection</w:t>
            </w:r>
          </w:p>
        </w:tc>
      </w:tr>
      <w:tr w:rsidR="0092548E" w:rsidRPr="00E32C52" w14:paraId="719ED8F1" w14:textId="77777777" w:rsidTr="006F37A6">
        <w:tc>
          <w:tcPr>
            <w:tcW w:w="1982" w:type="pct"/>
            <w:tcMar>
              <w:top w:w="150" w:type="dxa"/>
              <w:left w:w="0" w:type="dxa"/>
              <w:bottom w:w="150" w:type="dxa"/>
              <w:right w:w="240" w:type="dxa"/>
            </w:tcMar>
            <w:vAlign w:val="center"/>
            <w:hideMark/>
          </w:tcPr>
          <w:p w14:paraId="34EDA3BA"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 xml:space="preserve">L2 </w:t>
            </w:r>
            <w:proofErr w:type="spellStart"/>
            <w:r w:rsidRPr="00E32C52">
              <w:rPr>
                <w:rFonts w:ascii="Times New Roman" w:hAnsi="Times New Roman" w:cs="Times New Roman"/>
              </w:rPr>
              <w:t>regularisation</w:t>
            </w:r>
            <w:proofErr w:type="spellEnd"/>
            <w:r w:rsidRPr="00E32C52">
              <w:rPr>
                <w:rFonts w:ascii="Times New Roman" w:hAnsi="Times New Roman" w:cs="Times New Roman"/>
              </w:rPr>
              <w:t xml:space="preserve"> (λ)</w:t>
            </w:r>
          </w:p>
        </w:tc>
        <w:tc>
          <w:tcPr>
            <w:tcW w:w="1023" w:type="pct"/>
            <w:tcMar>
              <w:top w:w="150" w:type="dxa"/>
              <w:left w:w="240" w:type="dxa"/>
              <w:bottom w:w="150" w:type="dxa"/>
              <w:right w:w="240" w:type="dxa"/>
            </w:tcMar>
            <w:vAlign w:val="center"/>
            <w:hideMark/>
          </w:tcPr>
          <w:p w14:paraId="1BAEF834" w14:textId="77777777" w:rsidR="0092548E" w:rsidRPr="00E32C52" w:rsidRDefault="0092548E" w:rsidP="00BC3816">
            <w:pPr>
              <w:jc w:val="right"/>
              <w:rPr>
                <w:rFonts w:ascii="Times New Roman" w:hAnsi="Times New Roman" w:cs="Times New Roman"/>
              </w:rPr>
            </w:pPr>
            <w:r w:rsidRPr="00E32C52">
              <w:rPr>
                <w:rFonts w:ascii="Times New Roman" w:hAnsi="Times New Roman" w:cs="Times New Roman"/>
              </w:rPr>
              <w:t>1.2</w:t>
            </w:r>
          </w:p>
        </w:tc>
        <w:tc>
          <w:tcPr>
            <w:tcW w:w="1995" w:type="pct"/>
            <w:tcMar>
              <w:top w:w="150" w:type="dxa"/>
              <w:left w:w="240" w:type="dxa"/>
              <w:bottom w:w="150" w:type="dxa"/>
              <w:right w:w="0" w:type="dxa"/>
            </w:tcMar>
            <w:vAlign w:val="center"/>
            <w:hideMark/>
          </w:tcPr>
          <w:p w14:paraId="2274B05E"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Additional overfitting protection</w:t>
            </w:r>
          </w:p>
        </w:tc>
      </w:tr>
    </w:tbl>
    <w:p w14:paraId="75F58ABC" w14:textId="77777777" w:rsidR="0092548E" w:rsidRPr="00E32C52" w:rsidRDefault="0092548E" w:rsidP="0092548E">
      <w:pPr>
        <w:rPr>
          <w:rFonts w:ascii="Times New Roman" w:hAnsi="Times New Roman" w:cs="Times New Roman"/>
        </w:rPr>
      </w:pPr>
      <w:r w:rsidRPr="00E32C52">
        <w:rPr>
          <w:rFonts w:ascii="Times New Roman" w:hAnsi="Times New Roman" w:cs="Times New Roman"/>
          <w:i/>
          <w:iCs/>
        </w:rPr>
        <w:t>Hyperparameters were selected via grid search with five-fold cross-validation on the training set.</w:t>
      </w:r>
    </w:p>
    <w:p w14:paraId="421D6891" w14:textId="77777777" w:rsidR="0092548E" w:rsidRPr="0092548E" w:rsidRDefault="0092548E" w:rsidP="000B0D39">
      <w:pPr>
        <w:rPr>
          <w:rFonts w:ascii="Times New Roman" w:hAnsi="Times New Roman" w:cs="Times New Roman"/>
          <w:i/>
          <w:iCs/>
        </w:rPr>
      </w:pPr>
    </w:p>
    <w:p w14:paraId="10292A0A" w14:textId="77777777" w:rsidR="000B0D39" w:rsidRPr="000B0D39" w:rsidRDefault="000B0D39" w:rsidP="00352D36">
      <w:pPr>
        <w:pStyle w:val="2"/>
      </w:pPr>
      <w:r w:rsidRPr="000B0D39">
        <w:t>Supplementary Methods:</w:t>
      </w:r>
      <w:r w:rsidRPr="00352D36">
        <w:rPr>
          <w:b w:val="0"/>
          <w:bCs w:val="0"/>
        </w:rPr>
        <w:t xml:space="preserve"> SHAP Analysis Details</w:t>
      </w:r>
    </w:p>
    <w:p w14:paraId="0B0D4396" w14:textId="3A99E7B9" w:rsidR="005A12A3" w:rsidRDefault="00C530D1" w:rsidP="000B0D39">
      <w:pPr>
        <w:rPr>
          <w:rFonts w:ascii="Times New Roman" w:hAnsi="Times New Roman" w:cs="Times New Roman"/>
        </w:rPr>
      </w:pPr>
      <w:r w:rsidRPr="00C530D1">
        <w:rPr>
          <w:rFonts w:ascii="Times New Roman" w:hAnsi="Times New Roman" w:cs="Times New Roman" w:hint="eastAsia"/>
        </w:rPr>
        <w:t>SHAP (</w:t>
      </w:r>
      <w:proofErr w:type="spellStart"/>
      <w:r w:rsidRPr="00C530D1">
        <w:rPr>
          <w:rFonts w:ascii="Times New Roman" w:hAnsi="Times New Roman" w:cs="Times New Roman" w:hint="eastAsia"/>
        </w:rPr>
        <w:t>SHapley</w:t>
      </w:r>
      <w:proofErr w:type="spellEnd"/>
      <w:r w:rsidRPr="00C530D1">
        <w:rPr>
          <w:rFonts w:ascii="Times New Roman" w:hAnsi="Times New Roman" w:cs="Times New Roman" w:hint="eastAsia"/>
        </w:rPr>
        <w:t xml:space="preserve"> Additive </w:t>
      </w:r>
      <w:proofErr w:type="spellStart"/>
      <w:r w:rsidRPr="00C530D1">
        <w:rPr>
          <w:rFonts w:ascii="Times New Roman" w:hAnsi="Times New Roman" w:cs="Times New Roman" w:hint="eastAsia"/>
        </w:rPr>
        <w:t>exPlanations</w:t>
      </w:r>
      <w:proofErr w:type="spellEnd"/>
      <w:r w:rsidRPr="00C530D1">
        <w:rPr>
          <w:rFonts w:ascii="Times New Roman" w:hAnsi="Times New Roman" w:cs="Times New Roman" w:hint="eastAsia"/>
        </w:rPr>
        <w:t xml:space="preserve">) values were computed using </w:t>
      </w:r>
      <w:proofErr w:type="spellStart"/>
      <w:r w:rsidRPr="00C530D1">
        <w:rPr>
          <w:rFonts w:ascii="Times New Roman" w:hAnsi="Times New Roman" w:cs="Times New Roman" w:hint="eastAsia"/>
        </w:rPr>
        <w:t>TreeExplainer</w:t>
      </w:r>
      <w:proofErr w:type="spellEnd"/>
      <w:r w:rsidRPr="00C530D1">
        <w:rPr>
          <w:rFonts w:ascii="Times New Roman" w:hAnsi="Times New Roman" w:cs="Times New Roman" w:hint="eastAsia"/>
        </w:rPr>
        <w:t xml:space="preserve"> for </w:t>
      </w:r>
      <w:proofErr w:type="spellStart"/>
      <w:r w:rsidRPr="00C530D1">
        <w:rPr>
          <w:rFonts w:ascii="Times New Roman" w:hAnsi="Times New Roman" w:cs="Times New Roman" w:hint="eastAsia"/>
        </w:rPr>
        <w:t>XGBoost</w:t>
      </w:r>
      <w:proofErr w:type="spellEnd"/>
      <w:r w:rsidRPr="00C530D1">
        <w:rPr>
          <w:rFonts w:ascii="Times New Roman" w:hAnsi="Times New Roman" w:cs="Times New Roman" w:hint="eastAsia"/>
        </w:rPr>
        <w:t xml:space="preserve"> models. For multi-class classification, SHAP values were calculated separately for each category, with analysis focused on the Urban category. Temporal and spatial stratification were performed by grouping observations by survey year and province, respectively, and computing mean absolute SHAP values within each group. Feature interaction strengths were derived from SHAP interaction </w:t>
      </w:r>
      <w:r w:rsidRPr="00C530D1">
        <w:rPr>
          <w:rFonts w:ascii="Times New Roman" w:hAnsi="Times New Roman" w:cs="Times New Roman" w:hint="eastAsia"/>
        </w:rPr>
        <w:lastRenderedPageBreak/>
        <w:t>values. All analyses were conducted on the held-out test set (n = 20,386).</w:t>
      </w:r>
    </w:p>
    <w:p w14:paraId="0A384378" w14:textId="77777777" w:rsidR="005A12A3" w:rsidRDefault="005A12A3" w:rsidP="005A12A3">
      <w:pPr>
        <w:pStyle w:val="2"/>
        <w:rPr>
          <w:b w:val="0"/>
          <w:bCs w:val="0"/>
        </w:rPr>
      </w:pPr>
      <w:r w:rsidRPr="000B0D39">
        <w:t xml:space="preserve">Supplementary Figure S1. </w:t>
      </w:r>
      <w:r w:rsidRPr="0039355F">
        <w:rPr>
          <w:b w:val="0"/>
          <w:bCs w:val="0"/>
        </w:rPr>
        <w:t>SHAP Summary Plot (Global Feature Importance)</w:t>
      </w:r>
    </w:p>
    <w:p w14:paraId="2B8105D9" w14:textId="04294133" w:rsidR="005A12A3" w:rsidRPr="00183970" w:rsidRDefault="00B138C6" w:rsidP="005A12A3">
      <w:pPr>
        <w:rPr>
          <w:rFonts w:hint="eastAsia"/>
        </w:rPr>
      </w:pPr>
      <w:r w:rsidRPr="00B138C6">
        <w:rPr>
          <w:noProof/>
        </w:rPr>
        <w:drawing>
          <wp:inline distT="0" distB="0" distL="0" distR="0" wp14:anchorId="3DB6F29B" wp14:editId="168F25ED">
            <wp:extent cx="5274310" cy="2641600"/>
            <wp:effectExtent l="0" t="0" r="2540" b="6350"/>
            <wp:docPr id="17415567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556753" name=""/>
                    <pic:cNvPicPr/>
                  </pic:nvPicPr>
                  <pic:blipFill>
                    <a:blip r:embed="rId7"/>
                    <a:stretch>
                      <a:fillRect/>
                    </a:stretch>
                  </pic:blipFill>
                  <pic:spPr>
                    <a:xfrm>
                      <a:off x="0" y="0"/>
                      <a:ext cx="5274310" cy="2641600"/>
                    </a:xfrm>
                    <a:prstGeom prst="rect">
                      <a:avLst/>
                    </a:prstGeom>
                  </pic:spPr>
                </pic:pic>
              </a:graphicData>
            </a:graphic>
          </wp:inline>
        </w:drawing>
      </w:r>
    </w:p>
    <w:p w14:paraId="0FCA129A" w14:textId="6E69F69B" w:rsidR="005A12A3" w:rsidRPr="000B0D39" w:rsidRDefault="00D46ACC" w:rsidP="005A12A3">
      <w:pPr>
        <w:rPr>
          <w:rFonts w:ascii="Times New Roman" w:hAnsi="Times New Roman" w:cs="Times New Roman"/>
        </w:rPr>
      </w:pPr>
      <w:r>
        <w:rPr>
          <w:rFonts w:ascii="Times New Roman" w:hAnsi="Times New Roman" w:cs="Times New Roman" w:hint="eastAsia"/>
          <w:b/>
          <w:bCs/>
        </w:rPr>
        <w:t>Figure S1</w:t>
      </w:r>
      <w:r>
        <w:rPr>
          <w:rFonts w:ascii="Times New Roman" w:hAnsi="Times New Roman" w:cs="Times New Roman" w:hint="eastAsia"/>
        </w:rPr>
        <w:t>.</w:t>
      </w:r>
      <w:r w:rsidR="005A12A3" w:rsidRPr="000B0D39">
        <w:rPr>
          <w:rFonts w:ascii="Times New Roman" w:hAnsi="Times New Roman" w:cs="Times New Roman"/>
        </w:rPr>
        <w:t xml:space="preserve"> SHAP summary plot showing global feature importance and directional effects for Urban category classification. Each point represents a SHAP value for an individual observation. Features are ordered by mean absolute SHAP value (descending). Positive SHAP values (right of zero) push predictions toward Urban classification; negative values push toward Rural. Fat energy ratio was the most influential feature (mean |SHAP| = 0.554), with higher values generally contributing to Urban classification. Survey year showed consistent positive contributions, reflecting secular trends toward </w:t>
      </w:r>
      <w:proofErr w:type="spellStart"/>
      <w:r w:rsidR="005A12A3" w:rsidRPr="000B0D39">
        <w:rPr>
          <w:rFonts w:ascii="Times New Roman" w:hAnsi="Times New Roman" w:cs="Times New Roman"/>
        </w:rPr>
        <w:t>urbanised</w:t>
      </w:r>
      <w:proofErr w:type="spellEnd"/>
      <w:r w:rsidR="005A12A3" w:rsidRPr="000B0D39">
        <w:rPr>
          <w:rFonts w:ascii="Times New Roman" w:hAnsi="Times New Roman" w:cs="Times New Roman"/>
        </w:rPr>
        <w:t xml:space="preserve"> dietary patterns.</w:t>
      </w:r>
    </w:p>
    <w:p w14:paraId="23B8F914" w14:textId="77777777" w:rsidR="005A12A3" w:rsidRPr="005A12A3" w:rsidRDefault="005A12A3" w:rsidP="000B0D39">
      <w:pPr>
        <w:rPr>
          <w:rFonts w:ascii="Times New Roman" w:hAnsi="Times New Roman" w:cs="Times New Roman"/>
        </w:rPr>
      </w:pPr>
    </w:p>
    <w:p>
      <w:r>
        <w:t>Supplementary Table S7. Binary administrative classification (Rural vs. Urban, excluding Transitional observations) under 30% simulated missingness.</w:t>
      </w:r>
    </w:p>
    <w:tbl>
      <w:tblPr>
        <w:tblW w:type="auto" w:w="0"/>
        <w:tblLook w:firstColumn="1" w:firstRow="1" w:lastColumn="0" w:lastRow="0" w:noHBand="0" w:noVBand="1" w:val="04A0"/>
      </w:tblPr>
      <w:tblGrid>
        <w:gridCol w:w="1038"/>
        <w:gridCol w:w="1038"/>
        <w:gridCol w:w="1038"/>
        <w:gridCol w:w="1038"/>
        <w:gridCol w:w="1038"/>
        <w:gridCol w:w="1038"/>
        <w:gridCol w:w="1038"/>
        <w:gridCol w:w="1038"/>
      </w:tblGrid>
      <w:tr>
        <w:tc>
          <w:tcPr>
            <w:tcW w:type="dxa" w:w="1038"/>
          </w:tcPr>
          <w:p>
            <w:r>
              <w:t>Scenario</w:t>
            </w:r>
          </w:p>
        </w:tc>
        <w:tc>
          <w:tcPr>
            <w:tcW w:type="dxa" w:w="1038"/>
          </w:tcPr>
          <w:p>
            <w:r>
              <w:t>N (test)</w:t>
            </w:r>
          </w:p>
        </w:tc>
        <w:tc>
          <w:tcPr>
            <w:tcW w:type="dxa" w:w="1038"/>
          </w:tcPr>
          <w:p>
            <w:r>
              <w:t>Accuracy</w:t>
            </w:r>
          </w:p>
        </w:tc>
        <w:tc>
          <w:tcPr>
            <w:tcW w:type="dxa" w:w="1038"/>
          </w:tcPr>
          <w:p>
            <w:r>
              <w:t>Macro-F1</w:t>
            </w:r>
          </w:p>
        </w:tc>
        <w:tc>
          <w:tcPr>
            <w:tcW w:type="dxa" w:w="1038"/>
          </w:tcPr>
          <w:p>
            <w:r>
              <w:t>Weighted-F1</w:t>
            </w:r>
          </w:p>
        </w:tc>
        <w:tc>
          <w:tcPr>
            <w:tcW w:type="dxa" w:w="1038"/>
          </w:tcPr>
          <w:p>
            <w:r>
              <w:t>Urban recall</w:t>
            </w:r>
          </w:p>
        </w:tc>
        <w:tc>
          <w:tcPr>
            <w:tcW w:type="dxa" w:w="1038"/>
          </w:tcPr>
          <w:p>
            <w:r>
              <w:t>Rural recall</w:t>
            </w:r>
          </w:p>
        </w:tc>
        <w:tc>
          <w:tcPr>
            <w:tcW w:type="dxa" w:w="1038"/>
          </w:tcPr>
          <w:p>
            <w:r>
              <w:t>Rural PPV</w:t>
            </w:r>
          </w:p>
        </w:tc>
      </w:tr>
      <w:tr>
        <w:tc>
          <w:tcPr>
            <w:tcW w:type="dxa" w:w="1038"/>
          </w:tcPr>
          <w:p>
            <w:r>
              <w:t>Binary XGBoost</w:t>
            </w:r>
          </w:p>
        </w:tc>
        <w:tc>
          <w:tcPr>
            <w:tcW w:type="dxa" w:w="1038"/>
          </w:tcPr>
          <w:p>
            <w:r>
              <w:t>15790</w:t>
            </w:r>
          </w:p>
        </w:tc>
        <w:tc>
          <w:tcPr>
            <w:tcW w:type="dxa" w:w="1038"/>
          </w:tcPr>
          <w:p>
            <w:r>
              <w:t>0.716</w:t>
            </w:r>
          </w:p>
        </w:tc>
        <w:tc>
          <w:tcPr>
            <w:tcW w:type="dxa" w:w="1038"/>
          </w:tcPr>
          <w:p>
            <w:r>
              <w:t>0.505</w:t>
            </w:r>
          </w:p>
        </w:tc>
        <w:tc>
          <w:tcPr>
            <w:tcW w:type="dxa" w:w="1038"/>
          </w:tcPr>
          <w:p>
            <w:r>
              <w:t>0.698</w:t>
            </w:r>
          </w:p>
        </w:tc>
        <w:tc>
          <w:tcPr>
            <w:tcW w:type="dxa" w:w="1038"/>
          </w:tcPr>
          <w:p>
            <w:r>
              <w:t>0.419</w:t>
            </w:r>
          </w:p>
        </w:tc>
        <w:tc>
          <w:tcPr>
            <w:tcW w:type="dxa" w:w="1038"/>
          </w:tcPr>
          <w:p>
            <w:r>
              <w:t>0.872</w:t>
            </w:r>
          </w:p>
        </w:tc>
        <w:tc>
          <w:tcPr>
            <w:tcW w:type="dxa" w:w="1038"/>
          </w:tcPr>
          <w:p>
            <w:r>
              <w:t>0.740</w:t>
            </w:r>
          </w:p>
        </w:tc>
      </w:tr>
    </w:tbl>
    <w:p>
      <w:r>
        <w:t>Supplementary Table S8. Urban probability threshold tuning (three-class model, 30% masked labels).</w:t>
      </w:r>
    </w:p>
    <w:tbl>
      <w:tblPr>
        <w:tblW w:type="auto" w:w="0"/>
        <w:tblLook w:firstColumn="1" w:firstRow="1" w:lastColumn="0" w:lastRow="0" w:noHBand="0" w:noVBand="1" w:val="04A0"/>
      </w:tblPr>
      <w:tblGrid>
        <w:gridCol w:w="1661"/>
        <w:gridCol w:w="1661"/>
        <w:gridCol w:w="1661"/>
        <w:gridCol w:w="1661"/>
        <w:gridCol w:w="1661"/>
      </w:tblGrid>
      <w:tr>
        <w:tc>
          <w:tcPr>
            <w:tcW w:type="dxa" w:w="1661"/>
          </w:tcPr>
          <w:p>
            <w:r>
              <w:t>Urban threshold</w:t>
            </w:r>
          </w:p>
        </w:tc>
        <w:tc>
          <w:tcPr>
            <w:tcW w:type="dxa" w:w="1661"/>
          </w:tcPr>
          <w:p>
            <w:r>
              <w:t>Overall accuracy</w:t>
            </w:r>
          </w:p>
        </w:tc>
        <w:tc>
          <w:tcPr>
            <w:tcW w:type="dxa" w:w="1661"/>
          </w:tcPr>
          <w:p>
            <w:r>
              <w:t>Macro-F1</w:t>
            </w:r>
          </w:p>
        </w:tc>
        <w:tc>
          <w:tcPr>
            <w:tcW w:type="dxa" w:w="1661"/>
          </w:tcPr>
          <w:p>
            <w:r>
              <w:t>Urban recall</w:t>
            </w:r>
          </w:p>
        </w:tc>
        <w:tc>
          <w:tcPr>
            <w:tcW w:type="dxa" w:w="1661"/>
          </w:tcPr>
          <w:p>
            <w:r>
              <w:t>Rural recall</w:t>
            </w:r>
          </w:p>
        </w:tc>
      </w:tr>
      <w:tr>
        <w:tc>
          <w:tcPr>
            <w:tcW w:type="dxa" w:w="1661"/>
          </w:tcPr>
          <w:p>
            <w:r>
              <w:t>0.25</w:t>
            </w:r>
          </w:p>
        </w:tc>
        <w:tc>
          <w:tcPr>
            <w:tcW w:type="dxa" w:w="1661"/>
          </w:tcPr>
          <w:p>
            <w:r>
              <w:t>0.708</w:t>
            </w:r>
          </w:p>
        </w:tc>
        <w:tc>
          <w:tcPr>
            <w:tcW w:type="dxa" w:w="1661"/>
          </w:tcPr>
          <w:p>
            <w:r>
              <w:t>0.747</w:t>
            </w:r>
          </w:p>
        </w:tc>
        <w:tc>
          <w:tcPr>
            <w:tcW w:type="dxa" w:w="1661"/>
          </w:tcPr>
          <w:p>
            <w:r>
              <w:t>0.810</w:t>
            </w:r>
          </w:p>
        </w:tc>
        <w:tc>
          <w:tcPr>
            <w:tcW w:type="dxa" w:w="1661"/>
          </w:tcPr>
          <w:p>
            <w:r>
              <w:t>0.534</w:t>
            </w:r>
          </w:p>
        </w:tc>
      </w:tr>
      <w:tr>
        <w:tc>
          <w:tcPr>
            <w:tcW w:type="dxa" w:w="1661"/>
          </w:tcPr>
          <w:p>
            <w:r>
              <w:t>0.30</w:t>
            </w:r>
          </w:p>
        </w:tc>
        <w:tc>
          <w:tcPr>
            <w:tcW w:type="dxa" w:w="1661"/>
          </w:tcPr>
          <w:p>
            <w:r>
              <w:t>0.734</w:t>
            </w:r>
          </w:p>
        </w:tc>
        <w:tc>
          <w:tcPr>
            <w:tcW w:type="dxa" w:w="1661"/>
          </w:tcPr>
          <w:p>
            <w:r>
              <w:t>0.764</w:t>
            </w:r>
          </w:p>
        </w:tc>
        <w:tc>
          <w:tcPr>
            <w:tcW w:type="dxa" w:w="1661"/>
          </w:tcPr>
          <w:p>
            <w:r>
              <w:t>0.741</w:t>
            </w:r>
          </w:p>
        </w:tc>
        <w:tc>
          <w:tcPr>
            <w:tcW w:type="dxa" w:w="1661"/>
          </w:tcPr>
          <w:p>
            <w:r>
              <w:t>0.618</w:t>
            </w:r>
          </w:p>
        </w:tc>
      </w:tr>
      <w:tr>
        <w:tc>
          <w:tcPr>
            <w:tcW w:type="dxa" w:w="1661"/>
          </w:tcPr>
          <w:p>
            <w:r>
              <w:t>0.35</w:t>
            </w:r>
          </w:p>
        </w:tc>
        <w:tc>
          <w:tcPr>
            <w:tcW w:type="dxa" w:w="1661"/>
          </w:tcPr>
          <w:p>
            <w:r>
              <w:t>0.750</w:t>
            </w:r>
          </w:p>
        </w:tc>
        <w:tc>
          <w:tcPr>
            <w:tcW w:type="dxa" w:w="1661"/>
          </w:tcPr>
          <w:p>
            <w:r>
              <w:t>0.772</w:t>
            </w:r>
          </w:p>
        </w:tc>
        <w:tc>
          <w:tcPr>
            <w:tcW w:type="dxa" w:w="1661"/>
          </w:tcPr>
          <w:p>
            <w:r>
              <w:t>0.658</w:t>
            </w:r>
          </w:p>
        </w:tc>
        <w:tc>
          <w:tcPr>
            <w:tcW w:type="dxa" w:w="1661"/>
          </w:tcPr>
          <w:p>
            <w:r>
              <w:t>0.692</w:t>
            </w:r>
          </w:p>
        </w:tc>
      </w:tr>
      <w:tr>
        <w:tc>
          <w:tcPr>
            <w:tcW w:type="dxa" w:w="1661"/>
          </w:tcPr>
          <w:p>
            <w:r>
              <w:t>0.40</w:t>
            </w:r>
          </w:p>
        </w:tc>
        <w:tc>
          <w:tcPr>
            <w:tcW w:type="dxa" w:w="1661"/>
          </w:tcPr>
          <w:p>
            <w:r>
              <w:t>0.766</w:t>
            </w:r>
          </w:p>
        </w:tc>
        <w:tc>
          <w:tcPr>
            <w:tcW w:type="dxa" w:w="1661"/>
          </w:tcPr>
          <w:p>
            <w:r>
              <w:t>0.777</w:t>
            </w:r>
          </w:p>
        </w:tc>
        <w:tc>
          <w:tcPr>
            <w:tcW w:type="dxa" w:w="1661"/>
          </w:tcPr>
          <w:p>
            <w:r>
              <w:t>0.583</w:t>
            </w:r>
          </w:p>
        </w:tc>
        <w:tc>
          <w:tcPr>
            <w:tcW w:type="dxa" w:w="1661"/>
          </w:tcPr>
          <w:p>
            <w:r>
              <w:t>0.760</w:t>
            </w:r>
          </w:p>
        </w:tc>
      </w:tr>
      <w:tr>
        <w:tc>
          <w:tcPr>
            <w:tcW w:type="dxa" w:w="1661"/>
          </w:tcPr>
          <w:p>
            <w:r>
              <w:t>0.45</w:t>
            </w:r>
          </w:p>
        </w:tc>
        <w:tc>
          <w:tcPr>
            <w:tcW w:type="dxa" w:w="1661"/>
          </w:tcPr>
          <w:p>
            <w:r>
              <w:t>0.781</w:t>
            </w:r>
          </w:p>
        </w:tc>
        <w:tc>
          <w:tcPr>
            <w:tcW w:type="dxa" w:w="1661"/>
          </w:tcPr>
          <w:p>
            <w:r>
              <w:t>0.779</w:t>
            </w:r>
          </w:p>
        </w:tc>
        <w:tc>
          <w:tcPr>
            <w:tcW w:type="dxa" w:w="1661"/>
          </w:tcPr>
          <w:p>
            <w:r>
              <w:t>0.502</w:t>
            </w:r>
          </w:p>
        </w:tc>
        <w:tc>
          <w:tcPr>
            <w:tcW w:type="dxa" w:w="1661"/>
          </w:tcPr>
          <w:p>
            <w:r>
              <w:t>0.830</w:t>
            </w:r>
          </w:p>
        </w:tc>
      </w:tr>
      <w:tr>
        <w:tc>
          <w:tcPr>
            <w:tcW w:type="dxa" w:w="1661"/>
          </w:tcPr>
          <w:p>
            <w:r>
              <w:t>0.50</w:t>
            </w:r>
          </w:p>
        </w:tc>
        <w:tc>
          <w:tcPr>
            <w:tcW w:type="dxa" w:w="1661"/>
          </w:tcPr>
          <w:p>
            <w:r>
              <w:t>0.786</w:t>
            </w:r>
          </w:p>
        </w:tc>
        <w:tc>
          <w:tcPr>
            <w:tcW w:type="dxa" w:w="1661"/>
          </w:tcPr>
          <w:p>
            <w:r>
              <w:t>0.770</w:t>
            </w:r>
          </w:p>
        </w:tc>
        <w:tc>
          <w:tcPr>
            <w:tcW w:type="dxa" w:w="1661"/>
          </w:tcPr>
          <w:p>
            <w:r>
              <w:t>0.421</w:t>
            </w:r>
          </w:p>
        </w:tc>
        <w:tc>
          <w:tcPr>
            <w:tcW w:type="dxa" w:w="1661"/>
          </w:tcPr>
          <w:p>
            <w:r>
              <w:t>0.879</w:t>
            </w:r>
          </w:p>
        </w:tc>
      </w:tr>
      <w:tr>
        <w:tc>
          <w:tcPr>
            <w:tcW w:type="dxa" w:w="1661"/>
          </w:tcPr>
          <w:p>
            <w:r>
              <w:t>0.55</w:t>
            </w:r>
          </w:p>
        </w:tc>
        <w:tc>
          <w:tcPr>
            <w:tcW w:type="dxa" w:w="1661"/>
          </w:tcPr>
          <w:p>
            <w:r>
              <w:t>0.786</w:t>
            </w:r>
          </w:p>
        </w:tc>
        <w:tc>
          <w:tcPr>
            <w:tcW w:type="dxa" w:w="1661"/>
          </w:tcPr>
          <w:p>
            <w:r>
              <w:t>0.770</w:t>
            </w:r>
          </w:p>
        </w:tc>
        <w:tc>
          <w:tcPr>
            <w:tcW w:type="dxa" w:w="1661"/>
          </w:tcPr>
          <w:p>
            <w:r>
              <w:t>0.421</w:t>
            </w:r>
          </w:p>
        </w:tc>
        <w:tc>
          <w:tcPr>
            <w:tcW w:type="dxa" w:w="1661"/>
          </w:tcPr>
          <w:p>
            <w:r>
              <w:t>0.879</w:t>
            </w:r>
          </w:p>
        </w:tc>
      </w:tr>
      <w:tr>
        <w:tc>
          <w:tcPr>
            <w:tcW w:type="dxa" w:w="1661"/>
          </w:tcPr>
          <w:p>
            <w:r>
              <w:t>0.60</w:t>
            </w:r>
          </w:p>
        </w:tc>
        <w:tc>
          <w:tcPr>
            <w:tcW w:type="dxa" w:w="1661"/>
          </w:tcPr>
          <w:p>
            <w:r>
              <w:t>0.786</w:t>
            </w:r>
          </w:p>
        </w:tc>
        <w:tc>
          <w:tcPr>
            <w:tcW w:type="dxa" w:w="1661"/>
          </w:tcPr>
          <w:p>
            <w:r>
              <w:t>0.770</w:t>
            </w:r>
          </w:p>
        </w:tc>
        <w:tc>
          <w:tcPr>
            <w:tcW w:type="dxa" w:w="1661"/>
          </w:tcPr>
          <w:p>
            <w:r>
              <w:t>0.421</w:t>
            </w:r>
          </w:p>
        </w:tc>
        <w:tc>
          <w:tcPr>
            <w:tcW w:type="dxa" w:w="1661"/>
          </w:tcPr>
          <w:p>
            <w:r>
              <w:t>0.879</w:t>
            </w:r>
          </w:p>
        </w:tc>
      </w:tr>
    </w:tbl>
    <w:sectPr w:rsidR="005A12A3" w:rsidRPr="005A12A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979F05" w14:textId="77777777" w:rsidR="003833F5" w:rsidRDefault="003833F5" w:rsidP="000E4F02">
      <w:pPr>
        <w:rPr>
          <w:rFonts w:hint="eastAsia"/>
        </w:rPr>
      </w:pPr>
      <w:r>
        <w:separator/>
      </w:r>
    </w:p>
  </w:endnote>
  <w:endnote w:type="continuationSeparator" w:id="0">
    <w:p w14:paraId="14B682B1" w14:textId="77777777" w:rsidR="003833F5" w:rsidRDefault="003833F5" w:rsidP="000E4F02">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E8A329" w14:textId="77777777" w:rsidR="003833F5" w:rsidRDefault="003833F5" w:rsidP="000E4F02">
      <w:pPr>
        <w:rPr>
          <w:rFonts w:hint="eastAsia"/>
        </w:rPr>
      </w:pPr>
      <w:r>
        <w:separator/>
      </w:r>
    </w:p>
  </w:footnote>
  <w:footnote w:type="continuationSeparator" w:id="0">
    <w:p w14:paraId="5F2015CA" w14:textId="77777777" w:rsidR="003833F5" w:rsidRDefault="003833F5" w:rsidP="000E4F02">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A5343"/>
    <w:multiLevelType w:val="multilevel"/>
    <w:tmpl w:val="E20C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50356A3"/>
    <w:multiLevelType w:val="multilevel"/>
    <w:tmpl w:val="C42EB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6663948">
    <w:abstractNumId w:val="0"/>
  </w:num>
  <w:num w:numId="2" w16cid:durableId="372001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0D39"/>
    <w:rsid w:val="0001289D"/>
    <w:rsid w:val="000165EB"/>
    <w:rsid w:val="00033F49"/>
    <w:rsid w:val="0006028A"/>
    <w:rsid w:val="0006046F"/>
    <w:rsid w:val="00066B27"/>
    <w:rsid w:val="00075693"/>
    <w:rsid w:val="000764FB"/>
    <w:rsid w:val="00077971"/>
    <w:rsid w:val="0008298A"/>
    <w:rsid w:val="000A74FA"/>
    <w:rsid w:val="000B0D39"/>
    <w:rsid w:val="000B548D"/>
    <w:rsid w:val="000D6F51"/>
    <w:rsid w:val="000E4F02"/>
    <w:rsid w:val="000F2AE1"/>
    <w:rsid w:val="000F356F"/>
    <w:rsid w:val="0010147B"/>
    <w:rsid w:val="00103136"/>
    <w:rsid w:val="001103BF"/>
    <w:rsid w:val="001206CF"/>
    <w:rsid w:val="00122D5E"/>
    <w:rsid w:val="0013466F"/>
    <w:rsid w:val="001621AD"/>
    <w:rsid w:val="001654D3"/>
    <w:rsid w:val="00183970"/>
    <w:rsid w:val="00187ED3"/>
    <w:rsid w:val="00195D54"/>
    <w:rsid w:val="00197444"/>
    <w:rsid w:val="001B583B"/>
    <w:rsid w:val="001F08FB"/>
    <w:rsid w:val="001F5388"/>
    <w:rsid w:val="00203A4E"/>
    <w:rsid w:val="00214852"/>
    <w:rsid w:val="002260AA"/>
    <w:rsid w:val="00243C6B"/>
    <w:rsid w:val="0026191B"/>
    <w:rsid w:val="002A681F"/>
    <w:rsid w:val="002B00C1"/>
    <w:rsid w:val="002B1BBE"/>
    <w:rsid w:val="002E0D85"/>
    <w:rsid w:val="002F3D71"/>
    <w:rsid w:val="00322A60"/>
    <w:rsid w:val="00331E66"/>
    <w:rsid w:val="00336362"/>
    <w:rsid w:val="00352D36"/>
    <w:rsid w:val="00371563"/>
    <w:rsid w:val="003833F5"/>
    <w:rsid w:val="00385A17"/>
    <w:rsid w:val="00385E25"/>
    <w:rsid w:val="00391D66"/>
    <w:rsid w:val="0039355F"/>
    <w:rsid w:val="00397C5A"/>
    <w:rsid w:val="003D61DB"/>
    <w:rsid w:val="00400AB5"/>
    <w:rsid w:val="00436833"/>
    <w:rsid w:val="0045655F"/>
    <w:rsid w:val="004A5499"/>
    <w:rsid w:val="004B082E"/>
    <w:rsid w:val="004C7FE6"/>
    <w:rsid w:val="004E3641"/>
    <w:rsid w:val="00501793"/>
    <w:rsid w:val="0051662B"/>
    <w:rsid w:val="00523C82"/>
    <w:rsid w:val="00525533"/>
    <w:rsid w:val="00541414"/>
    <w:rsid w:val="00543DAA"/>
    <w:rsid w:val="0055157C"/>
    <w:rsid w:val="005523EE"/>
    <w:rsid w:val="00555125"/>
    <w:rsid w:val="00555805"/>
    <w:rsid w:val="005719E7"/>
    <w:rsid w:val="00571D4F"/>
    <w:rsid w:val="00574098"/>
    <w:rsid w:val="005A12A3"/>
    <w:rsid w:val="005B4594"/>
    <w:rsid w:val="005C73C4"/>
    <w:rsid w:val="005F55F1"/>
    <w:rsid w:val="005F6BAB"/>
    <w:rsid w:val="00605B2F"/>
    <w:rsid w:val="006068C6"/>
    <w:rsid w:val="00633C1E"/>
    <w:rsid w:val="0064142E"/>
    <w:rsid w:val="00644FFF"/>
    <w:rsid w:val="006505A6"/>
    <w:rsid w:val="00651FC3"/>
    <w:rsid w:val="006572F5"/>
    <w:rsid w:val="00662D9D"/>
    <w:rsid w:val="00670B5C"/>
    <w:rsid w:val="006759E8"/>
    <w:rsid w:val="006766C0"/>
    <w:rsid w:val="00684B1D"/>
    <w:rsid w:val="006A2C07"/>
    <w:rsid w:val="006A56D5"/>
    <w:rsid w:val="006B2E8F"/>
    <w:rsid w:val="006B2F97"/>
    <w:rsid w:val="006E2AAE"/>
    <w:rsid w:val="006F37A6"/>
    <w:rsid w:val="007003AD"/>
    <w:rsid w:val="00700CEA"/>
    <w:rsid w:val="0070503E"/>
    <w:rsid w:val="00720ABC"/>
    <w:rsid w:val="00720D9E"/>
    <w:rsid w:val="0073580C"/>
    <w:rsid w:val="0075476A"/>
    <w:rsid w:val="00755D90"/>
    <w:rsid w:val="0078069D"/>
    <w:rsid w:val="007B7812"/>
    <w:rsid w:val="007B7D5F"/>
    <w:rsid w:val="007C1510"/>
    <w:rsid w:val="007D1715"/>
    <w:rsid w:val="007F7F93"/>
    <w:rsid w:val="00810354"/>
    <w:rsid w:val="00815EB2"/>
    <w:rsid w:val="00823FA3"/>
    <w:rsid w:val="00860F0E"/>
    <w:rsid w:val="008672C9"/>
    <w:rsid w:val="008679E5"/>
    <w:rsid w:val="00867C42"/>
    <w:rsid w:val="00885697"/>
    <w:rsid w:val="008973E1"/>
    <w:rsid w:val="008B67B3"/>
    <w:rsid w:val="008C1FA4"/>
    <w:rsid w:val="008C6F8F"/>
    <w:rsid w:val="008F06EC"/>
    <w:rsid w:val="008F6C57"/>
    <w:rsid w:val="008F76EB"/>
    <w:rsid w:val="0091290B"/>
    <w:rsid w:val="0092548E"/>
    <w:rsid w:val="00925510"/>
    <w:rsid w:val="0093324C"/>
    <w:rsid w:val="00936B7F"/>
    <w:rsid w:val="00936FCC"/>
    <w:rsid w:val="0095132B"/>
    <w:rsid w:val="00952EEA"/>
    <w:rsid w:val="009568D2"/>
    <w:rsid w:val="00957088"/>
    <w:rsid w:val="0096298D"/>
    <w:rsid w:val="00977704"/>
    <w:rsid w:val="00985220"/>
    <w:rsid w:val="00990757"/>
    <w:rsid w:val="00994014"/>
    <w:rsid w:val="00995AF2"/>
    <w:rsid w:val="00996121"/>
    <w:rsid w:val="009A51B8"/>
    <w:rsid w:val="009B3135"/>
    <w:rsid w:val="009C2A20"/>
    <w:rsid w:val="009C6192"/>
    <w:rsid w:val="009C623F"/>
    <w:rsid w:val="009D12C1"/>
    <w:rsid w:val="009E21BC"/>
    <w:rsid w:val="009F3ADD"/>
    <w:rsid w:val="00A00812"/>
    <w:rsid w:val="00A02CD8"/>
    <w:rsid w:val="00A11163"/>
    <w:rsid w:val="00A1263E"/>
    <w:rsid w:val="00A15D75"/>
    <w:rsid w:val="00A2399A"/>
    <w:rsid w:val="00A26D84"/>
    <w:rsid w:val="00A33969"/>
    <w:rsid w:val="00A3464D"/>
    <w:rsid w:val="00A74D52"/>
    <w:rsid w:val="00A802BD"/>
    <w:rsid w:val="00A90BDF"/>
    <w:rsid w:val="00A93C6E"/>
    <w:rsid w:val="00AA131D"/>
    <w:rsid w:val="00AC6C27"/>
    <w:rsid w:val="00AD216A"/>
    <w:rsid w:val="00AE5AE2"/>
    <w:rsid w:val="00AF74DC"/>
    <w:rsid w:val="00B009D1"/>
    <w:rsid w:val="00B00F0C"/>
    <w:rsid w:val="00B138C6"/>
    <w:rsid w:val="00B21CC9"/>
    <w:rsid w:val="00B2337B"/>
    <w:rsid w:val="00B23F0A"/>
    <w:rsid w:val="00B2458C"/>
    <w:rsid w:val="00B26018"/>
    <w:rsid w:val="00B31589"/>
    <w:rsid w:val="00B32557"/>
    <w:rsid w:val="00B53CB8"/>
    <w:rsid w:val="00B5442F"/>
    <w:rsid w:val="00B54B72"/>
    <w:rsid w:val="00B67B46"/>
    <w:rsid w:val="00B70CF9"/>
    <w:rsid w:val="00B736C0"/>
    <w:rsid w:val="00B82B28"/>
    <w:rsid w:val="00B91818"/>
    <w:rsid w:val="00B95B6C"/>
    <w:rsid w:val="00BA0DAC"/>
    <w:rsid w:val="00BA164F"/>
    <w:rsid w:val="00BA3475"/>
    <w:rsid w:val="00BA432B"/>
    <w:rsid w:val="00BA59E8"/>
    <w:rsid w:val="00BC000C"/>
    <w:rsid w:val="00BC3816"/>
    <w:rsid w:val="00BC4053"/>
    <w:rsid w:val="00BD4B6E"/>
    <w:rsid w:val="00BF4999"/>
    <w:rsid w:val="00C02A18"/>
    <w:rsid w:val="00C24026"/>
    <w:rsid w:val="00C530D1"/>
    <w:rsid w:val="00C7769C"/>
    <w:rsid w:val="00C83AE2"/>
    <w:rsid w:val="00CA058D"/>
    <w:rsid w:val="00D37B9B"/>
    <w:rsid w:val="00D42BA2"/>
    <w:rsid w:val="00D46ACC"/>
    <w:rsid w:val="00D539F5"/>
    <w:rsid w:val="00D561F7"/>
    <w:rsid w:val="00D63DCF"/>
    <w:rsid w:val="00D65E7F"/>
    <w:rsid w:val="00D67411"/>
    <w:rsid w:val="00D7218D"/>
    <w:rsid w:val="00D90F68"/>
    <w:rsid w:val="00D93A21"/>
    <w:rsid w:val="00DB0E9F"/>
    <w:rsid w:val="00DB183E"/>
    <w:rsid w:val="00DC2D1D"/>
    <w:rsid w:val="00E02C70"/>
    <w:rsid w:val="00E14842"/>
    <w:rsid w:val="00E32C52"/>
    <w:rsid w:val="00E447D6"/>
    <w:rsid w:val="00E9597E"/>
    <w:rsid w:val="00EA2FF2"/>
    <w:rsid w:val="00EA41CE"/>
    <w:rsid w:val="00EB0509"/>
    <w:rsid w:val="00EB6D76"/>
    <w:rsid w:val="00EB7D30"/>
    <w:rsid w:val="00ED70DC"/>
    <w:rsid w:val="00EE44B8"/>
    <w:rsid w:val="00EE6D64"/>
    <w:rsid w:val="00F15530"/>
    <w:rsid w:val="00F17179"/>
    <w:rsid w:val="00F36FAA"/>
    <w:rsid w:val="00F5696B"/>
    <w:rsid w:val="00F66E67"/>
    <w:rsid w:val="00F73467"/>
    <w:rsid w:val="00F961E7"/>
    <w:rsid w:val="00F9732F"/>
    <w:rsid w:val="00F97F29"/>
    <w:rsid w:val="00FA0133"/>
    <w:rsid w:val="00FB0590"/>
    <w:rsid w:val="00FB1C36"/>
    <w:rsid w:val="00FC71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7132F1"/>
  <w15:chartTrackingRefBased/>
  <w15:docId w15:val="{BD91F80F-9345-4706-A0E8-C9CFC4529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B0D39"/>
    <w:pPr>
      <w:keepNext/>
      <w:keepLines/>
      <w:spacing w:before="480" w:after="80"/>
      <w:outlineLvl w:val="0"/>
    </w:pPr>
    <w:rPr>
      <w:rFonts w:ascii="Times New Roman" w:eastAsiaTheme="majorEastAsia" w:hAnsi="Times New Roman" w:cs="Times New Roman"/>
      <w:b/>
      <w:bCs/>
      <w:sz w:val="24"/>
      <w:szCs w:val="24"/>
    </w:rPr>
  </w:style>
  <w:style w:type="paragraph" w:styleId="2">
    <w:name w:val="heading 2"/>
    <w:basedOn w:val="a"/>
    <w:next w:val="a"/>
    <w:link w:val="20"/>
    <w:uiPriority w:val="9"/>
    <w:unhideWhenUsed/>
    <w:qFormat/>
    <w:rsid w:val="0092548E"/>
    <w:pPr>
      <w:keepNext/>
      <w:keepLines/>
      <w:spacing w:before="160" w:after="80"/>
      <w:outlineLvl w:val="1"/>
    </w:pPr>
    <w:rPr>
      <w:rFonts w:ascii="Times New Roman" w:eastAsiaTheme="majorEastAsia" w:hAnsi="Times New Roman" w:cs="Times New Roman"/>
      <w:b/>
      <w:bCs/>
      <w:sz w:val="24"/>
      <w:szCs w:val="24"/>
    </w:rPr>
  </w:style>
  <w:style w:type="paragraph" w:styleId="3">
    <w:name w:val="heading 3"/>
    <w:basedOn w:val="a"/>
    <w:next w:val="a"/>
    <w:link w:val="30"/>
    <w:uiPriority w:val="9"/>
    <w:semiHidden/>
    <w:unhideWhenUsed/>
    <w:qFormat/>
    <w:rsid w:val="000B0D39"/>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0B0D39"/>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0B0D39"/>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0B0D39"/>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0B0D39"/>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B0D39"/>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B0D39"/>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B0D39"/>
    <w:rPr>
      <w:rFonts w:ascii="Times New Roman" w:eastAsiaTheme="majorEastAsia" w:hAnsi="Times New Roman" w:cs="Times New Roman"/>
      <w:b/>
      <w:bCs/>
      <w:sz w:val="24"/>
      <w:szCs w:val="24"/>
    </w:rPr>
  </w:style>
  <w:style w:type="character" w:customStyle="1" w:styleId="20">
    <w:name w:val="标题 2 字符"/>
    <w:basedOn w:val="a0"/>
    <w:link w:val="2"/>
    <w:uiPriority w:val="9"/>
    <w:rsid w:val="0092548E"/>
    <w:rPr>
      <w:rFonts w:ascii="Times New Roman" w:eastAsiaTheme="majorEastAsia" w:hAnsi="Times New Roman" w:cs="Times New Roman"/>
      <w:b/>
      <w:bCs/>
      <w:sz w:val="24"/>
      <w:szCs w:val="24"/>
    </w:rPr>
  </w:style>
  <w:style w:type="character" w:customStyle="1" w:styleId="30">
    <w:name w:val="标题 3 字符"/>
    <w:basedOn w:val="a0"/>
    <w:link w:val="3"/>
    <w:uiPriority w:val="9"/>
    <w:semiHidden/>
    <w:rsid w:val="000B0D39"/>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0B0D39"/>
    <w:rPr>
      <w:rFonts w:cstheme="majorBidi"/>
      <w:color w:val="2F5496" w:themeColor="accent1" w:themeShade="BF"/>
      <w:sz w:val="28"/>
      <w:szCs w:val="28"/>
    </w:rPr>
  </w:style>
  <w:style w:type="character" w:customStyle="1" w:styleId="50">
    <w:name w:val="标题 5 字符"/>
    <w:basedOn w:val="a0"/>
    <w:link w:val="5"/>
    <w:uiPriority w:val="9"/>
    <w:semiHidden/>
    <w:rsid w:val="000B0D39"/>
    <w:rPr>
      <w:rFonts w:cstheme="majorBidi"/>
      <w:color w:val="2F5496" w:themeColor="accent1" w:themeShade="BF"/>
      <w:sz w:val="24"/>
      <w:szCs w:val="24"/>
    </w:rPr>
  </w:style>
  <w:style w:type="character" w:customStyle="1" w:styleId="60">
    <w:name w:val="标题 6 字符"/>
    <w:basedOn w:val="a0"/>
    <w:link w:val="6"/>
    <w:uiPriority w:val="9"/>
    <w:semiHidden/>
    <w:rsid w:val="000B0D39"/>
    <w:rPr>
      <w:rFonts w:cstheme="majorBidi"/>
      <w:b/>
      <w:bCs/>
      <w:color w:val="2F5496" w:themeColor="accent1" w:themeShade="BF"/>
    </w:rPr>
  </w:style>
  <w:style w:type="character" w:customStyle="1" w:styleId="70">
    <w:name w:val="标题 7 字符"/>
    <w:basedOn w:val="a0"/>
    <w:link w:val="7"/>
    <w:uiPriority w:val="9"/>
    <w:semiHidden/>
    <w:rsid w:val="000B0D39"/>
    <w:rPr>
      <w:rFonts w:cstheme="majorBidi"/>
      <w:b/>
      <w:bCs/>
      <w:color w:val="595959" w:themeColor="text1" w:themeTint="A6"/>
    </w:rPr>
  </w:style>
  <w:style w:type="character" w:customStyle="1" w:styleId="80">
    <w:name w:val="标题 8 字符"/>
    <w:basedOn w:val="a0"/>
    <w:link w:val="8"/>
    <w:uiPriority w:val="9"/>
    <w:semiHidden/>
    <w:rsid w:val="000B0D39"/>
    <w:rPr>
      <w:rFonts w:cstheme="majorBidi"/>
      <w:color w:val="595959" w:themeColor="text1" w:themeTint="A6"/>
    </w:rPr>
  </w:style>
  <w:style w:type="character" w:customStyle="1" w:styleId="90">
    <w:name w:val="标题 9 字符"/>
    <w:basedOn w:val="a0"/>
    <w:link w:val="9"/>
    <w:uiPriority w:val="9"/>
    <w:semiHidden/>
    <w:rsid w:val="000B0D39"/>
    <w:rPr>
      <w:rFonts w:eastAsiaTheme="majorEastAsia" w:cstheme="majorBidi"/>
      <w:color w:val="595959" w:themeColor="text1" w:themeTint="A6"/>
    </w:rPr>
  </w:style>
  <w:style w:type="paragraph" w:styleId="a3">
    <w:name w:val="Title"/>
    <w:basedOn w:val="a"/>
    <w:next w:val="a"/>
    <w:link w:val="a4"/>
    <w:uiPriority w:val="10"/>
    <w:qFormat/>
    <w:rsid w:val="000B0D39"/>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B0D3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B0D39"/>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B0D3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B0D39"/>
    <w:pPr>
      <w:spacing w:before="160" w:after="160"/>
      <w:jc w:val="center"/>
    </w:pPr>
    <w:rPr>
      <w:i/>
      <w:iCs/>
      <w:color w:val="404040" w:themeColor="text1" w:themeTint="BF"/>
    </w:rPr>
  </w:style>
  <w:style w:type="character" w:customStyle="1" w:styleId="a8">
    <w:name w:val="引用 字符"/>
    <w:basedOn w:val="a0"/>
    <w:link w:val="a7"/>
    <w:uiPriority w:val="29"/>
    <w:rsid w:val="000B0D39"/>
    <w:rPr>
      <w:i/>
      <w:iCs/>
      <w:color w:val="404040" w:themeColor="text1" w:themeTint="BF"/>
    </w:rPr>
  </w:style>
  <w:style w:type="paragraph" w:styleId="a9">
    <w:name w:val="List Paragraph"/>
    <w:basedOn w:val="a"/>
    <w:uiPriority w:val="34"/>
    <w:qFormat/>
    <w:rsid w:val="000B0D39"/>
    <w:pPr>
      <w:ind w:left="720"/>
      <w:contextualSpacing/>
    </w:pPr>
  </w:style>
  <w:style w:type="character" w:styleId="aa">
    <w:name w:val="Intense Emphasis"/>
    <w:basedOn w:val="a0"/>
    <w:uiPriority w:val="21"/>
    <w:qFormat/>
    <w:rsid w:val="000B0D39"/>
    <w:rPr>
      <w:i/>
      <w:iCs/>
      <w:color w:val="2F5496" w:themeColor="accent1" w:themeShade="BF"/>
    </w:rPr>
  </w:style>
  <w:style w:type="paragraph" w:styleId="ab">
    <w:name w:val="Intense Quote"/>
    <w:basedOn w:val="a"/>
    <w:next w:val="a"/>
    <w:link w:val="ac"/>
    <w:uiPriority w:val="30"/>
    <w:qFormat/>
    <w:rsid w:val="000B0D3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0B0D39"/>
    <w:rPr>
      <w:i/>
      <w:iCs/>
      <w:color w:val="2F5496" w:themeColor="accent1" w:themeShade="BF"/>
    </w:rPr>
  </w:style>
  <w:style w:type="character" w:styleId="ad">
    <w:name w:val="Intense Reference"/>
    <w:basedOn w:val="a0"/>
    <w:uiPriority w:val="32"/>
    <w:qFormat/>
    <w:rsid w:val="000B0D39"/>
    <w:rPr>
      <w:b/>
      <w:bCs/>
      <w:smallCaps/>
      <w:color w:val="2F5496" w:themeColor="accent1" w:themeShade="BF"/>
      <w:spacing w:val="5"/>
    </w:rPr>
  </w:style>
  <w:style w:type="paragraph" w:styleId="ae">
    <w:name w:val="header"/>
    <w:basedOn w:val="a"/>
    <w:link w:val="af"/>
    <w:uiPriority w:val="99"/>
    <w:unhideWhenUsed/>
    <w:rsid w:val="000E4F02"/>
    <w:pPr>
      <w:tabs>
        <w:tab w:val="center" w:pos="4153"/>
        <w:tab w:val="right" w:pos="8306"/>
      </w:tabs>
      <w:snapToGrid w:val="0"/>
      <w:jc w:val="center"/>
    </w:pPr>
    <w:rPr>
      <w:sz w:val="18"/>
      <w:szCs w:val="18"/>
    </w:rPr>
  </w:style>
  <w:style w:type="character" w:customStyle="1" w:styleId="af">
    <w:name w:val="页眉 字符"/>
    <w:basedOn w:val="a0"/>
    <w:link w:val="ae"/>
    <w:uiPriority w:val="99"/>
    <w:rsid w:val="000E4F02"/>
    <w:rPr>
      <w:sz w:val="18"/>
      <w:szCs w:val="18"/>
    </w:rPr>
  </w:style>
  <w:style w:type="paragraph" w:styleId="af0">
    <w:name w:val="footer"/>
    <w:basedOn w:val="a"/>
    <w:link w:val="af1"/>
    <w:uiPriority w:val="99"/>
    <w:unhideWhenUsed/>
    <w:rsid w:val="000E4F02"/>
    <w:pPr>
      <w:tabs>
        <w:tab w:val="center" w:pos="4153"/>
        <w:tab w:val="right" w:pos="8306"/>
      </w:tabs>
      <w:snapToGrid w:val="0"/>
      <w:jc w:val="left"/>
    </w:pPr>
    <w:rPr>
      <w:sz w:val="18"/>
      <w:szCs w:val="18"/>
    </w:rPr>
  </w:style>
  <w:style w:type="character" w:customStyle="1" w:styleId="af1">
    <w:name w:val="页脚 字符"/>
    <w:basedOn w:val="a0"/>
    <w:link w:val="af0"/>
    <w:uiPriority w:val="99"/>
    <w:rsid w:val="000E4F02"/>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5</Pages>
  <Words>844</Words>
  <Characters>4817</Characters>
  <Application>Microsoft Office Word</Application>
  <DocSecurity>0</DocSecurity>
  <Lines>40</Lines>
  <Paragraphs>11</Paragraphs>
  <ScaleCrop>false</ScaleCrop>
  <Company/>
  <LinksUpToDate>false</LinksUpToDate>
  <CharactersWithSpaces>5650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 lei</dc:creator>
  <cp:keywords/>
  <dc:description/>
  <cp:lastModifiedBy>zhao lei</cp:lastModifiedBy>
  <cp:revision>23</cp:revision>
  <dcterms:created xsi:type="dcterms:W3CDTF">2026-04-21T07:49:00Z</dcterms:created>
  <dcterms:modified xsi:type="dcterms:W3CDTF">2026-04-23T04:39:00Z</dcterms:modified>
</cp:coreProperties>
</file>