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240" w:rsidRDefault="00E46240" w:rsidP="00E46240">
      <w:pPr>
        <w:rPr>
          <w:rFonts w:hint="eastAsia"/>
        </w:rPr>
      </w:pPr>
      <w:r>
        <w:rPr>
          <w:rFonts w:hint="eastAsia"/>
        </w:rPr>
        <w:t>中高端轻型商用车需求在国内</w:t>
      </w:r>
      <w:r w:rsidRPr="00FE5321">
        <w:rPr>
          <w:rFonts w:hint="eastAsia"/>
          <w:highlight w:val="yellow"/>
        </w:rPr>
        <w:t>有较大的成长空间。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darkGreen"/>
        </w:rPr>
        <w:t>我们预计随着新加坡经济衰退的缓和，全年发电量将下降</w:t>
      </w:r>
      <w:r w:rsidRPr="00FE5321">
        <w:rPr>
          <w:rFonts w:hint="eastAsia"/>
          <w:highlight w:val="darkGreen"/>
        </w:rPr>
        <w:t>3%</w:t>
      </w:r>
      <w:r w:rsidRPr="00FE5321">
        <w:rPr>
          <w:rFonts w:hint="eastAsia"/>
          <w:highlight w:val="darkGreen"/>
        </w:rPr>
        <w:t>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预计这些投资将持续</w:t>
      </w:r>
      <w:r w:rsidRPr="00FE5321">
        <w:rPr>
          <w:rFonts w:hint="eastAsia"/>
          <w:highlight w:val="yellow"/>
        </w:rPr>
        <w:t>贡献稳定的利润</w:t>
      </w:r>
      <w:r>
        <w:rPr>
          <w:rFonts w:hint="eastAsia"/>
        </w:rPr>
        <w:t>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将刺激锂电需求爆发。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darkGreen"/>
        </w:rPr>
        <w:t>预计全年将完成</w:t>
      </w:r>
      <w:r w:rsidRPr="00FE5321">
        <w:rPr>
          <w:rFonts w:hint="eastAsia"/>
          <w:highlight w:val="darkGreen"/>
        </w:rPr>
        <w:t xml:space="preserve"> 2 </w:t>
      </w:r>
      <w:r w:rsidRPr="00FE5321">
        <w:rPr>
          <w:rFonts w:hint="eastAsia"/>
          <w:highlight w:val="darkGreen"/>
        </w:rPr>
        <w:t>万辆销售目标。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如果行业发展符合预期，</w:t>
      </w:r>
      <w:r w:rsidRPr="00FE5321">
        <w:rPr>
          <w:rFonts w:hint="eastAsia"/>
          <w:highlight w:val="darkGreen"/>
        </w:rPr>
        <w:t xml:space="preserve">2015 </w:t>
      </w:r>
      <w:r w:rsidRPr="00FE5321">
        <w:rPr>
          <w:rFonts w:hint="eastAsia"/>
          <w:highlight w:val="darkGreen"/>
        </w:rPr>
        <w:t>年和</w:t>
      </w:r>
      <w:r w:rsidRPr="00FE5321">
        <w:rPr>
          <w:rFonts w:hint="eastAsia"/>
          <w:highlight w:val="darkGreen"/>
        </w:rPr>
        <w:t xml:space="preserve"> 2020 </w:t>
      </w:r>
      <w:r w:rsidRPr="00FE5321">
        <w:rPr>
          <w:rFonts w:hint="eastAsia"/>
          <w:highlight w:val="darkGreen"/>
        </w:rPr>
        <w:t>年新能源汽车将消耗六氟磷酸锂</w:t>
      </w:r>
      <w:r w:rsidRPr="00FE5321">
        <w:rPr>
          <w:rFonts w:hint="eastAsia"/>
          <w:highlight w:val="darkGreen"/>
        </w:rPr>
        <w:t xml:space="preserve">2000 </w:t>
      </w:r>
      <w:r w:rsidRPr="00FE5321">
        <w:rPr>
          <w:rFonts w:hint="eastAsia"/>
          <w:highlight w:val="darkGreen"/>
        </w:rPr>
        <w:t>吨和</w:t>
      </w:r>
      <w:r w:rsidRPr="00FE5321">
        <w:rPr>
          <w:rFonts w:hint="eastAsia"/>
          <w:highlight w:val="darkGreen"/>
        </w:rPr>
        <w:t xml:space="preserve"> 17600</w:t>
      </w:r>
      <w:r w:rsidRPr="00FE5321">
        <w:rPr>
          <w:rFonts w:hint="eastAsia"/>
          <w:highlight w:val="darkGreen"/>
        </w:rPr>
        <w:t>吨。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darkGreen"/>
        </w:rPr>
        <w:t>预计到</w:t>
      </w:r>
      <w:r w:rsidRPr="00FE5321">
        <w:rPr>
          <w:rFonts w:hint="eastAsia"/>
          <w:highlight w:val="darkGreen"/>
        </w:rPr>
        <w:t xml:space="preserve"> 2020 </w:t>
      </w:r>
      <w:r w:rsidRPr="00FE5321">
        <w:rPr>
          <w:rFonts w:hint="eastAsia"/>
          <w:highlight w:val="darkGreen"/>
        </w:rPr>
        <w:t>年，国内风电和太阳能发电装机容量将分别达到</w:t>
      </w:r>
      <w:r w:rsidRPr="00FE5321">
        <w:rPr>
          <w:rFonts w:hint="eastAsia"/>
          <w:highlight w:val="darkGreen"/>
        </w:rPr>
        <w:t xml:space="preserve"> 1.5</w:t>
      </w:r>
      <w:r w:rsidRPr="00FE5321">
        <w:rPr>
          <w:rFonts w:hint="eastAsia"/>
          <w:highlight w:val="darkGreen"/>
        </w:rPr>
        <w:t>亿千瓦和</w:t>
      </w:r>
      <w:r w:rsidRPr="00FE5321">
        <w:rPr>
          <w:rFonts w:hint="eastAsia"/>
          <w:highlight w:val="darkGreen"/>
        </w:rPr>
        <w:t>2000</w:t>
      </w:r>
      <w:r w:rsidRPr="00FE5321">
        <w:rPr>
          <w:rFonts w:hint="eastAsia"/>
          <w:highlight w:val="darkGreen"/>
        </w:rPr>
        <w:t>万千瓦，以</w:t>
      </w:r>
      <w:r w:rsidRPr="00FE5321">
        <w:rPr>
          <w:rFonts w:hint="eastAsia"/>
          <w:highlight w:val="darkGreen"/>
        </w:rPr>
        <w:t xml:space="preserve"> 20%</w:t>
      </w:r>
      <w:r w:rsidRPr="00FE5321">
        <w:rPr>
          <w:rFonts w:hint="eastAsia"/>
          <w:highlight w:val="darkGreen"/>
        </w:rPr>
        <w:t>比例储能要求、</w:t>
      </w:r>
      <w:r w:rsidRPr="00FE5321">
        <w:rPr>
          <w:rFonts w:hint="eastAsia"/>
          <w:highlight w:val="darkGreen"/>
        </w:rPr>
        <w:t>5</w:t>
      </w:r>
      <w:r w:rsidRPr="00FE5321">
        <w:rPr>
          <w:rFonts w:hint="eastAsia"/>
          <w:highlight w:val="darkGreen"/>
        </w:rPr>
        <w:t>小时储能时间计算，储能规模将达到</w:t>
      </w:r>
      <w:r w:rsidRPr="00FE5321">
        <w:rPr>
          <w:rFonts w:hint="eastAsia"/>
          <w:highlight w:val="darkGreen"/>
        </w:rPr>
        <w:t>1.7</w:t>
      </w:r>
      <w:r w:rsidRPr="00FE5321">
        <w:rPr>
          <w:rFonts w:hint="eastAsia"/>
          <w:highlight w:val="darkGreen"/>
        </w:rPr>
        <w:t>亿千瓦时。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darkGreen"/>
        </w:rPr>
        <w:t>预计六氟磷酸锂需求增速在</w:t>
      </w:r>
      <w:r w:rsidRPr="00FE5321">
        <w:rPr>
          <w:rFonts w:hint="eastAsia"/>
          <w:highlight w:val="darkGreen"/>
        </w:rPr>
        <w:t xml:space="preserve"> 35%</w:t>
      </w:r>
      <w:r w:rsidRPr="00FE5321">
        <w:rPr>
          <w:rFonts w:hint="eastAsia"/>
          <w:highlight w:val="darkGreen"/>
        </w:rPr>
        <w:t>左右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darkGreen"/>
        </w:rPr>
        <w:t>未来一到两年，全球六氟磷酸锂产能将由现在</w:t>
      </w:r>
      <w:r w:rsidRPr="00FE5321">
        <w:rPr>
          <w:rFonts w:hint="eastAsia"/>
          <w:highlight w:val="darkGreen"/>
        </w:rPr>
        <w:t>4000</w:t>
      </w:r>
      <w:r w:rsidRPr="00FE5321">
        <w:rPr>
          <w:rFonts w:hint="eastAsia"/>
          <w:highlight w:val="darkGreen"/>
        </w:rPr>
        <w:t>吨，快速扩张至</w:t>
      </w:r>
      <w:r w:rsidRPr="00FE5321">
        <w:rPr>
          <w:rFonts w:hint="eastAsia"/>
          <w:highlight w:val="darkGreen"/>
        </w:rPr>
        <w:t>8000-10000</w:t>
      </w:r>
      <w:r w:rsidRPr="00FE5321">
        <w:rPr>
          <w:rFonts w:hint="eastAsia"/>
          <w:highlight w:val="darkGreen"/>
        </w:rPr>
        <w:t>吨，其中绝大部分新增产能在中国。</w:t>
      </w:r>
    </w:p>
    <w:p w:rsidR="00E46240" w:rsidRDefault="00E46240" w:rsidP="00E46240">
      <w:pPr>
        <w:rPr>
          <w:rFonts w:hint="eastAsia"/>
        </w:rPr>
      </w:pPr>
      <w:r w:rsidRPr="00FE5321">
        <w:rPr>
          <w:rFonts w:hint="eastAsia"/>
          <w:highlight w:val="yellow"/>
        </w:rPr>
        <w:t>目前仿制复合辅酶需要对其所有组分进行临床实验，这将形成较高的门槛，预计未来</w:t>
      </w:r>
      <w:r w:rsidRPr="00FE5321">
        <w:rPr>
          <w:rFonts w:hint="eastAsia"/>
          <w:highlight w:val="yellow"/>
        </w:rPr>
        <w:t>4-5</w:t>
      </w:r>
      <w:r w:rsidRPr="00FE5321">
        <w:rPr>
          <w:rFonts w:hint="eastAsia"/>
          <w:highlight w:val="yellow"/>
        </w:rPr>
        <w:t>年之内不会出现复合辅酶的仿制品。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如果能够成功上市，将打破长效人粒细胞刺激因子被国外公司垄断的局面，使公司在肿瘤辅助药物方面的实力进一步</w:t>
      </w:r>
      <w:r w:rsidRPr="00913308">
        <w:rPr>
          <w:rFonts w:hint="eastAsia"/>
          <w:color w:val="FF0000"/>
        </w:rPr>
        <w:t>加强</w:t>
      </w:r>
      <w:r>
        <w:rPr>
          <w:rFonts w:hint="eastAsia"/>
        </w:rPr>
        <w:t>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公司在未来有可能采取定向增发形式，进一步扩大自己在普仁鸿的股份，以便进一步</w:t>
      </w:r>
      <w:r w:rsidRPr="00913308">
        <w:rPr>
          <w:rFonts w:hint="eastAsia"/>
          <w:color w:val="FF0000"/>
        </w:rPr>
        <w:t>深耕</w:t>
      </w:r>
      <w:r>
        <w:rPr>
          <w:rFonts w:hint="eastAsia"/>
        </w:rPr>
        <w:t>北京市场。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我们认为公司业绩下半年增速</w:t>
      </w:r>
      <w:r w:rsidRPr="00913308">
        <w:rPr>
          <w:rFonts w:hint="eastAsia"/>
          <w:color w:val="FF0000"/>
        </w:rPr>
        <w:t>将好于</w:t>
      </w:r>
      <w:r>
        <w:rPr>
          <w:rFonts w:hint="eastAsia"/>
        </w:rPr>
        <w:t>上半年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资金</w:t>
      </w:r>
      <w:r w:rsidRPr="00913308">
        <w:rPr>
          <w:rFonts w:hint="eastAsia"/>
          <w:highlight w:val="yellow"/>
        </w:rPr>
        <w:t>瓶颈的解决</w:t>
      </w:r>
      <w:r>
        <w:rPr>
          <w:rFonts w:hint="eastAsia"/>
        </w:rPr>
        <w:t>将加速公司医院整体建设及融资租赁业务发展。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公司</w:t>
      </w:r>
      <w:r w:rsidRPr="00913308">
        <w:rPr>
          <w:rFonts w:hint="eastAsia"/>
          <w:highlight w:val="yellow"/>
        </w:rPr>
        <w:t>市值空间将不断被打开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估计拜特</w:t>
      </w:r>
      <w:r>
        <w:rPr>
          <w:rFonts w:hint="eastAsia"/>
        </w:rPr>
        <w:t>5</w:t>
      </w:r>
      <w:r>
        <w:rPr>
          <w:rFonts w:hint="eastAsia"/>
        </w:rPr>
        <w:t>月并表，预计全年</w:t>
      </w:r>
      <w:r w:rsidRPr="00913308">
        <w:rPr>
          <w:rFonts w:hint="eastAsia"/>
          <w:color w:val="FF0000"/>
        </w:rPr>
        <w:t>贡献</w:t>
      </w:r>
      <w:r>
        <w:rPr>
          <w:rFonts w:hint="eastAsia"/>
        </w:rPr>
        <w:t>净利润</w:t>
      </w:r>
      <w:r>
        <w:rPr>
          <w:rFonts w:hint="eastAsia"/>
        </w:rPr>
        <w:t xml:space="preserve"> 1 </w:t>
      </w:r>
      <w:r>
        <w:rPr>
          <w:rFonts w:hint="eastAsia"/>
        </w:rPr>
        <w:t>亿。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 xml:space="preserve">2016 </w:t>
      </w:r>
      <w:r>
        <w:rPr>
          <w:rFonts w:hint="eastAsia"/>
        </w:rPr>
        <w:t>年公司产品将直接</w:t>
      </w:r>
      <w:r w:rsidRPr="00913308">
        <w:rPr>
          <w:rFonts w:hint="eastAsia"/>
          <w:color w:val="FF0000"/>
        </w:rPr>
        <w:t>受益</w:t>
      </w:r>
      <w:r>
        <w:rPr>
          <w:rFonts w:hint="eastAsia"/>
        </w:rPr>
        <w:t>终端需求放量。</w:t>
      </w:r>
    </w:p>
    <w:p w:rsidR="00E46240" w:rsidRDefault="00E46240" w:rsidP="00E46240">
      <w:pPr>
        <w:rPr>
          <w:rFonts w:hint="eastAsia"/>
        </w:rPr>
      </w:pPr>
      <w:r w:rsidRPr="00174A7D">
        <w:rPr>
          <w:rFonts w:hint="eastAsia"/>
          <w:highlight w:val="yellow"/>
        </w:rPr>
        <w:t>随着中长期汇率重新企稳回归常态，美元负债端风险将会大幅缓释。</w:t>
      </w:r>
    </w:p>
    <w:p w:rsidR="00E46240" w:rsidRDefault="00E46240" w:rsidP="00E46240">
      <w:pPr>
        <w:rPr>
          <w:rFonts w:hint="eastAsia"/>
        </w:rPr>
      </w:pPr>
      <w:r w:rsidRPr="00174A7D">
        <w:rPr>
          <w:rFonts w:hint="eastAsia"/>
          <w:highlight w:val="yellow"/>
        </w:rPr>
        <w:t>伴随人民币逐步企稳预期，</w:t>
      </w:r>
      <w:r w:rsidRPr="00174A7D">
        <w:rPr>
          <w:rFonts w:hint="eastAsia"/>
          <w:highlight w:val="yellow"/>
        </w:rPr>
        <w:t xml:space="preserve"> </w:t>
      </w:r>
      <w:r w:rsidRPr="00174A7D">
        <w:rPr>
          <w:rFonts w:hint="eastAsia"/>
          <w:highlight w:val="yellow"/>
        </w:rPr>
        <w:t>贬值损失将会降至低点，公司迈入跨越式发展的预期不会变。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目前行业</w:t>
      </w:r>
      <w:r w:rsidRPr="00174A7D">
        <w:rPr>
          <w:rFonts w:hint="eastAsia"/>
          <w:highlight w:val="yellow"/>
        </w:rPr>
        <w:t>正处于创新发展的高成长期</w:t>
      </w:r>
      <w:r>
        <w:rPr>
          <w:rFonts w:hint="eastAsia"/>
        </w:rPr>
        <w:t>，公司各业务经过储备后将快速爆发</w:t>
      </w:r>
    </w:p>
    <w:p w:rsidR="00E46240" w:rsidRPr="00174A7D" w:rsidRDefault="00E46240" w:rsidP="00E46240">
      <w:pPr>
        <w:rPr>
          <w:rFonts w:hint="eastAsia"/>
          <w:color w:val="FF0000"/>
        </w:rPr>
      </w:pPr>
      <w:r>
        <w:rPr>
          <w:rFonts w:hint="eastAsia"/>
        </w:rPr>
        <w:t>下游</w:t>
      </w:r>
      <w:r>
        <w:rPr>
          <w:rFonts w:hint="eastAsia"/>
        </w:rPr>
        <w:t xml:space="preserve"> SAP </w:t>
      </w:r>
      <w:r>
        <w:rPr>
          <w:rFonts w:hint="eastAsia"/>
        </w:rPr>
        <w:t>新产品盈利前景</w:t>
      </w:r>
      <w:r w:rsidRPr="00174A7D">
        <w:rPr>
          <w:rFonts w:hint="eastAsia"/>
          <w:color w:val="FF0000"/>
        </w:rPr>
        <w:t>可观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未来市场</w:t>
      </w:r>
      <w:r w:rsidRPr="00174A7D">
        <w:rPr>
          <w:rFonts w:hint="eastAsia"/>
          <w:highlight w:val="yellow"/>
        </w:rPr>
        <w:t>成长空间巨大。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预计到</w:t>
      </w:r>
      <w:r>
        <w:rPr>
          <w:rFonts w:hint="eastAsia"/>
        </w:rPr>
        <w:t xml:space="preserve"> 2020 </w:t>
      </w:r>
      <w:r>
        <w:rPr>
          <w:rFonts w:hint="eastAsia"/>
        </w:rPr>
        <w:t>年，中国老年人口数很可能超过</w:t>
      </w:r>
      <w:r>
        <w:rPr>
          <w:rFonts w:hint="eastAsia"/>
        </w:rPr>
        <w:t xml:space="preserve"> 2.43 </w:t>
      </w:r>
      <w:r>
        <w:rPr>
          <w:rFonts w:hint="eastAsia"/>
        </w:rPr>
        <w:t>亿，老年人口占比超过</w:t>
      </w:r>
      <w:r>
        <w:rPr>
          <w:rFonts w:hint="eastAsia"/>
        </w:rPr>
        <w:t xml:space="preserve"> 17%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老龄化问题的日益严重，</w:t>
      </w:r>
      <w:r>
        <w:rPr>
          <w:rFonts w:hint="eastAsia"/>
        </w:rPr>
        <w:t xml:space="preserve"> </w:t>
      </w:r>
      <w:r>
        <w:rPr>
          <w:rFonts w:hint="eastAsia"/>
        </w:rPr>
        <w:t>作为“银发产业”之一，成人失禁垫产品将直接</w:t>
      </w:r>
      <w:r w:rsidRPr="00174A7D">
        <w:rPr>
          <w:rFonts w:hint="eastAsia"/>
          <w:color w:val="FF0000"/>
        </w:rPr>
        <w:t>受益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全国</w:t>
      </w:r>
      <w:r>
        <w:rPr>
          <w:rFonts w:hint="eastAsia"/>
        </w:rPr>
        <w:t xml:space="preserve"> 4000 </w:t>
      </w:r>
      <w:r>
        <w:rPr>
          <w:rFonts w:hint="eastAsia"/>
        </w:rPr>
        <w:t>余个货运站，仅</w:t>
      </w:r>
      <w:r>
        <w:rPr>
          <w:rFonts w:hint="eastAsia"/>
        </w:rPr>
        <w:t xml:space="preserve"> 5%</w:t>
      </w:r>
      <w:r>
        <w:rPr>
          <w:rFonts w:hint="eastAsia"/>
        </w:rPr>
        <w:t>实现货运信息化，</w:t>
      </w:r>
      <w:r w:rsidRPr="00174A7D">
        <w:rPr>
          <w:rFonts w:hint="eastAsia"/>
          <w:color w:val="FF0000"/>
          <w:highlight w:val="yellow"/>
        </w:rPr>
        <w:t>未来发展空间巨大。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公司已</w:t>
      </w:r>
      <w:r w:rsidRPr="00174A7D">
        <w:rPr>
          <w:rFonts w:hint="eastAsia"/>
          <w:color w:val="FF0000"/>
        </w:rPr>
        <w:t>成功</w:t>
      </w:r>
      <w:r>
        <w:rPr>
          <w:rFonts w:hint="eastAsia"/>
        </w:rPr>
        <w:t>在</w:t>
      </w:r>
      <w:r>
        <w:rPr>
          <w:rFonts w:hint="eastAsia"/>
        </w:rPr>
        <w:t xml:space="preserve"> 2014 </w:t>
      </w:r>
      <w:r>
        <w:rPr>
          <w:rFonts w:hint="eastAsia"/>
        </w:rPr>
        <w:t>年底推出产品验证样机，我们预计</w:t>
      </w:r>
      <w:r>
        <w:rPr>
          <w:rFonts w:hint="eastAsia"/>
        </w:rPr>
        <w:t xml:space="preserve"> 2015 </w:t>
      </w:r>
      <w:r>
        <w:rPr>
          <w:rFonts w:hint="eastAsia"/>
        </w:rPr>
        <w:t>年下半年可进行销售。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储能制动系统除地铁外，还可用在混合动力车、风力发电、港口机械、军工弹射系统等，</w:t>
      </w:r>
      <w:r w:rsidRPr="008F681D">
        <w:rPr>
          <w:rFonts w:hint="eastAsia"/>
          <w:highlight w:val="yellow"/>
        </w:rPr>
        <w:t>未来望持续拓展。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darkGreen"/>
        </w:rPr>
        <w:t>我们预计</w:t>
      </w:r>
      <w:r w:rsidRPr="008F681D">
        <w:rPr>
          <w:rFonts w:hint="eastAsia"/>
          <w:highlight w:val="darkGreen"/>
        </w:rPr>
        <w:t xml:space="preserve"> 2015 </w:t>
      </w:r>
      <w:r w:rsidRPr="008F681D">
        <w:rPr>
          <w:rFonts w:hint="eastAsia"/>
          <w:highlight w:val="darkGreen"/>
        </w:rPr>
        <w:t>年屏蔽门系统市场空间约</w:t>
      </w:r>
      <w:r w:rsidRPr="008F681D">
        <w:rPr>
          <w:rFonts w:hint="eastAsia"/>
          <w:highlight w:val="darkGreen"/>
        </w:rPr>
        <w:t xml:space="preserve"> 15 </w:t>
      </w:r>
      <w:r w:rsidRPr="008F681D">
        <w:rPr>
          <w:rFonts w:hint="eastAsia"/>
          <w:highlight w:val="darkGreen"/>
        </w:rPr>
        <w:t>亿元左右，“十三五”</w:t>
      </w:r>
      <w:r w:rsidRPr="008F681D">
        <w:rPr>
          <w:rFonts w:hint="eastAsia"/>
          <w:highlight w:val="darkGreen"/>
        </w:rPr>
        <w:t xml:space="preserve"> </w:t>
      </w:r>
      <w:r w:rsidRPr="008F681D">
        <w:rPr>
          <w:rFonts w:hint="eastAsia"/>
          <w:highlight w:val="darkGreen"/>
        </w:rPr>
        <w:t>期间将达到年均</w:t>
      </w:r>
      <w:r w:rsidRPr="008F681D">
        <w:rPr>
          <w:rFonts w:hint="eastAsia"/>
          <w:highlight w:val="darkGreen"/>
        </w:rPr>
        <w:t xml:space="preserve"> 20</w:t>
      </w:r>
      <w:r w:rsidRPr="008F681D">
        <w:rPr>
          <w:rFonts w:hint="eastAsia"/>
          <w:highlight w:val="darkGreen"/>
        </w:rPr>
        <w:t>亿。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darkGreen"/>
        </w:rPr>
        <w:t>我们预计，</w:t>
      </w:r>
      <w:r w:rsidRPr="008F681D">
        <w:rPr>
          <w:rFonts w:hint="eastAsia"/>
          <w:highlight w:val="darkGreen"/>
        </w:rPr>
        <w:t xml:space="preserve"> </w:t>
      </w:r>
      <w:r w:rsidRPr="008F681D">
        <w:rPr>
          <w:rFonts w:hint="eastAsia"/>
          <w:highlight w:val="darkGreen"/>
        </w:rPr>
        <w:t>车载安全检测产品市场规模年均</w:t>
      </w:r>
      <w:r w:rsidRPr="008F681D">
        <w:rPr>
          <w:rFonts w:hint="eastAsia"/>
          <w:highlight w:val="darkGreen"/>
        </w:rPr>
        <w:t xml:space="preserve"> 6 </w:t>
      </w:r>
      <w:r w:rsidRPr="008F681D">
        <w:rPr>
          <w:rFonts w:hint="eastAsia"/>
          <w:highlight w:val="darkGreen"/>
        </w:rPr>
        <w:t>亿元。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yellow"/>
        </w:rPr>
        <w:t>未来将加大研发投入，实现规模化生产</w:t>
      </w:r>
      <w:r>
        <w:rPr>
          <w:rFonts w:hint="eastAsia"/>
        </w:rPr>
        <w:t>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地铁刹车制动的再生储能设备可以为地铁线路节约</w:t>
      </w:r>
      <w:r>
        <w:rPr>
          <w:rFonts w:hint="eastAsia"/>
        </w:rPr>
        <w:t xml:space="preserve"> 30%</w:t>
      </w:r>
      <w:r>
        <w:rPr>
          <w:rFonts w:hint="eastAsia"/>
        </w:rPr>
        <w:t>左右的电能，</w:t>
      </w:r>
      <w:r w:rsidRPr="008F681D">
        <w:rPr>
          <w:rFonts w:hint="eastAsia"/>
          <w:highlight w:val="yellow"/>
        </w:rPr>
        <w:t>节能环保意义重大，未来广泛应用是必然趋势。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darkGreen"/>
        </w:rPr>
        <w:t>按照十三五规划，至</w:t>
      </w:r>
      <w:r w:rsidRPr="008F681D">
        <w:rPr>
          <w:rFonts w:hint="eastAsia"/>
          <w:highlight w:val="darkGreen"/>
        </w:rPr>
        <w:t xml:space="preserve"> 2020 </w:t>
      </w:r>
      <w:r w:rsidRPr="008F681D">
        <w:rPr>
          <w:rFonts w:hint="eastAsia"/>
          <w:highlight w:val="darkGreen"/>
        </w:rPr>
        <w:t>年，我国城市轨交里程将达到</w:t>
      </w:r>
      <w:r w:rsidRPr="008F681D">
        <w:rPr>
          <w:rFonts w:hint="eastAsia"/>
          <w:highlight w:val="darkGreen"/>
        </w:rPr>
        <w:t xml:space="preserve"> 7000 </w:t>
      </w:r>
      <w:r w:rsidRPr="008F681D">
        <w:rPr>
          <w:rFonts w:hint="eastAsia"/>
          <w:highlight w:val="darkGreen"/>
        </w:rPr>
        <w:t>公里，平均每</w:t>
      </w:r>
      <w:r w:rsidRPr="008F681D">
        <w:rPr>
          <w:rFonts w:hint="eastAsia"/>
          <w:highlight w:val="darkGreen"/>
        </w:rPr>
        <w:t xml:space="preserve"> 1.5 </w:t>
      </w:r>
      <w:r w:rsidRPr="008F681D">
        <w:rPr>
          <w:rFonts w:hint="eastAsia"/>
          <w:highlight w:val="darkGreen"/>
        </w:rPr>
        <w:t>公里一个地铁车站，</w:t>
      </w:r>
      <w:r w:rsidRPr="008F681D">
        <w:rPr>
          <w:rFonts w:hint="eastAsia"/>
          <w:highlight w:val="darkGreen"/>
        </w:rPr>
        <w:t xml:space="preserve"> </w:t>
      </w:r>
      <w:r w:rsidRPr="008F681D">
        <w:rPr>
          <w:rFonts w:hint="eastAsia"/>
          <w:highlight w:val="darkGreen"/>
        </w:rPr>
        <w:t>共</w:t>
      </w:r>
      <w:r w:rsidRPr="008F681D">
        <w:rPr>
          <w:rFonts w:hint="eastAsia"/>
          <w:highlight w:val="darkGreen"/>
        </w:rPr>
        <w:t xml:space="preserve"> 4667 </w:t>
      </w:r>
      <w:r w:rsidRPr="008F681D">
        <w:rPr>
          <w:rFonts w:hint="eastAsia"/>
          <w:highlight w:val="darkGreen"/>
        </w:rPr>
        <w:t>个车站，市场空间约</w:t>
      </w:r>
      <w:r w:rsidRPr="008F681D">
        <w:rPr>
          <w:rFonts w:hint="eastAsia"/>
          <w:highlight w:val="darkGreen"/>
        </w:rPr>
        <w:t xml:space="preserve"> 163 </w:t>
      </w:r>
      <w:r w:rsidRPr="008F681D">
        <w:rPr>
          <w:rFonts w:hint="eastAsia"/>
          <w:highlight w:val="darkGreen"/>
        </w:rPr>
        <w:t>亿元。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公司所处创新药中间体</w:t>
      </w:r>
      <w:r>
        <w:rPr>
          <w:rFonts w:hint="eastAsia"/>
        </w:rPr>
        <w:t xml:space="preserve"> CMO </w:t>
      </w:r>
      <w:r w:rsidRPr="008F681D">
        <w:rPr>
          <w:rFonts w:hint="eastAsia"/>
          <w:highlight w:val="yellow"/>
        </w:rPr>
        <w:t>行业空间巨大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darkGreen"/>
        </w:rPr>
        <w:t>四季度开始公司业务进入传统旺季，在去年高基数的影响下预计第四季度单季收入增速将有所回落。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lastRenderedPageBreak/>
        <w:t>未来</w:t>
      </w:r>
      <w:r>
        <w:rPr>
          <w:rFonts w:hint="eastAsia"/>
        </w:rPr>
        <w:t xml:space="preserve"> 4 </w:t>
      </w:r>
      <w:r>
        <w:rPr>
          <w:rFonts w:hint="eastAsia"/>
        </w:rPr>
        <w:t>年内还将有</w:t>
      </w:r>
      <w:r>
        <w:rPr>
          <w:rFonts w:hint="eastAsia"/>
        </w:rPr>
        <w:t xml:space="preserve"> 40 </w:t>
      </w:r>
      <w:r>
        <w:rPr>
          <w:rFonts w:hint="eastAsia"/>
        </w:rPr>
        <w:t>个国外农药品种专利到期，</w:t>
      </w:r>
      <w:r>
        <w:rPr>
          <w:rFonts w:hint="eastAsia"/>
        </w:rPr>
        <w:t xml:space="preserve"> </w:t>
      </w:r>
      <w:r>
        <w:rPr>
          <w:rFonts w:hint="eastAsia"/>
        </w:rPr>
        <w:t>保守估计市场价值近</w:t>
      </w:r>
      <w:r>
        <w:rPr>
          <w:rFonts w:hint="eastAsia"/>
        </w:rPr>
        <w:t xml:space="preserve"> 40 </w:t>
      </w:r>
      <w:r>
        <w:rPr>
          <w:rFonts w:hint="eastAsia"/>
        </w:rPr>
        <w:t>亿美元，到</w:t>
      </w:r>
      <w:r>
        <w:rPr>
          <w:rFonts w:hint="eastAsia"/>
        </w:rPr>
        <w:t xml:space="preserve">2023 </w:t>
      </w:r>
      <w:r>
        <w:rPr>
          <w:rFonts w:hint="eastAsia"/>
        </w:rPr>
        <w:t>年全球将有</w:t>
      </w:r>
      <w:r>
        <w:rPr>
          <w:rFonts w:hint="eastAsia"/>
        </w:rPr>
        <w:t xml:space="preserve"> 166 </w:t>
      </w:r>
      <w:r>
        <w:rPr>
          <w:rFonts w:hint="eastAsia"/>
        </w:rPr>
        <w:t>个农药相关的专利到期，预计</w:t>
      </w:r>
      <w:r w:rsidRPr="008F681D">
        <w:rPr>
          <w:rFonts w:hint="eastAsia"/>
          <w:highlight w:val="yellow"/>
        </w:rPr>
        <w:t>新增市场价值可达</w:t>
      </w:r>
      <w:r w:rsidRPr="008F681D">
        <w:rPr>
          <w:rFonts w:hint="eastAsia"/>
          <w:highlight w:val="yellow"/>
        </w:rPr>
        <w:t xml:space="preserve"> 110</w:t>
      </w:r>
      <w:r w:rsidRPr="008F681D">
        <w:rPr>
          <w:rFonts w:hint="eastAsia"/>
          <w:highlight w:val="yellow"/>
        </w:rPr>
        <w:t>亿美元。</w:t>
      </w:r>
    </w:p>
    <w:p w:rsidR="00E46240" w:rsidRDefault="00E46240" w:rsidP="00E46240">
      <w:pPr>
        <w:rPr>
          <w:rFonts w:hint="eastAsia"/>
        </w:rPr>
      </w:pPr>
      <w:r w:rsidRPr="008F681D">
        <w:rPr>
          <w:rFonts w:hint="eastAsia"/>
          <w:highlight w:val="darkGreen"/>
        </w:rPr>
        <w:t xml:space="preserve">2012 </w:t>
      </w:r>
      <w:r w:rsidRPr="008F681D">
        <w:rPr>
          <w:rFonts w:hint="eastAsia"/>
          <w:highlight w:val="darkGreen"/>
        </w:rPr>
        <w:t>年预计销售</w:t>
      </w:r>
      <w:r w:rsidRPr="008F681D">
        <w:rPr>
          <w:rFonts w:hint="eastAsia"/>
          <w:highlight w:val="darkGreen"/>
        </w:rPr>
        <w:t xml:space="preserve">1300 </w:t>
      </w:r>
      <w:r w:rsidRPr="008F681D">
        <w:rPr>
          <w:rFonts w:hint="eastAsia"/>
          <w:highlight w:val="darkGreen"/>
        </w:rPr>
        <w:t>吨，毛利率接近</w:t>
      </w:r>
      <w:r w:rsidRPr="008F681D">
        <w:rPr>
          <w:rFonts w:hint="eastAsia"/>
          <w:highlight w:val="darkGreen"/>
        </w:rPr>
        <w:t xml:space="preserve"> 30%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若每年以</w:t>
      </w:r>
      <w:r>
        <w:rPr>
          <w:rFonts w:hint="eastAsia"/>
        </w:rPr>
        <w:t xml:space="preserve"> 2-3 </w:t>
      </w:r>
      <w:r>
        <w:rPr>
          <w:rFonts w:hint="eastAsia"/>
        </w:rPr>
        <w:t>个的进度陆续推出新产品，则到</w:t>
      </w:r>
      <w:r>
        <w:rPr>
          <w:rFonts w:hint="eastAsia"/>
        </w:rPr>
        <w:t xml:space="preserve"> 2015 </w:t>
      </w:r>
      <w:r>
        <w:rPr>
          <w:rFonts w:hint="eastAsia"/>
        </w:rPr>
        <w:t>年至少</w:t>
      </w:r>
      <w:r w:rsidRPr="008F681D">
        <w:rPr>
          <w:rFonts w:hint="eastAsia"/>
          <w:highlight w:val="yellow"/>
        </w:rPr>
        <w:t>新增收入</w:t>
      </w:r>
      <w:r>
        <w:rPr>
          <w:rFonts w:hint="eastAsia"/>
        </w:rPr>
        <w:t xml:space="preserve"> 10 </w:t>
      </w:r>
      <w:r>
        <w:rPr>
          <w:rFonts w:hint="eastAsia"/>
        </w:rPr>
        <w:t>亿元，相当于再造一个长青。</w:t>
      </w:r>
    </w:p>
    <w:p w:rsidR="00E46240" w:rsidRPr="008F681D" w:rsidRDefault="00E46240" w:rsidP="00E46240">
      <w:pPr>
        <w:rPr>
          <w:rFonts w:hint="eastAsia"/>
          <w:color w:val="FF0000"/>
        </w:rPr>
      </w:pPr>
      <w:r>
        <w:rPr>
          <w:rFonts w:hint="eastAsia"/>
        </w:rPr>
        <w:t>在新能源领域的扩张将为公司带来</w:t>
      </w:r>
      <w:r w:rsidRPr="008F681D">
        <w:rPr>
          <w:rFonts w:hint="eastAsia"/>
        </w:rPr>
        <w:t>新的</w:t>
      </w:r>
      <w:r w:rsidRPr="008F681D">
        <w:rPr>
          <w:rFonts w:hint="eastAsia"/>
          <w:color w:val="FF0000"/>
        </w:rPr>
        <w:t>机遇。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分布式光伏业务的发展将有效</w:t>
      </w:r>
      <w:r w:rsidRPr="008F681D">
        <w:rPr>
          <w:rFonts w:hint="eastAsia"/>
          <w:color w:val="FF0000"/>
        </w:rPr>
        <w:t>带动</w:t>
      </w:r>
      <w:r>
        <w:rPr>
          <w:rFonts w:hint="eastAsia"/>
        </w:rPr>
        <w:t>公司已有大功率光伏逆变器以及相关配电产品的销售。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未来公司将逐步形成包括电池、电机、电控的电动汽车核心产业链。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darkGreen"/>
        </w:rPr>
        <w:t>我们预计</w:t>
      </w:r>
      <w:r w:rsidRPr="003B4B70">
        <w:rPr>
          <w:rFonts w:hint="eastAsia"/>
          <w:highlight w:val="darkGreen"/>
        </w:rPr>
        <w:t xml:space="preserve"> 2016 </w:t>
      </w:r>
      <w:r w:rsidRPr="003B4B70">
        <w:rPr>
          <w:rFonts w:hint="eastAsia"/>
          <w:highlight w:val="darkGreen"/>
        </w:rPr>
        <w:t>年新业务价值增速</w:t>
      </w:r>
      <w:r w:rsidRPr="003B4B70">
        <w:rPr>
          <w:rFonts w:hint="eastAsia"/>
          <w:highlight w:val="darkGreen"/>
        </w:rPr>
        <w:t xml:space="preserve"> 21%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darkGreen"/>
        </w:rPr>
        <w:t>工程承包业务今年预计</w:t>
      </w:r>
      <w:r w:rsidRPr="003B4B70">
        <w:rPr>
          <w:rFonts w:hint="eastAsia"/>
          <w:highlight w:val="darkGreen"/>
        </w:rPr>
        <w:t xml:space="preserve"> 38 </w:t>
      </w:r>
      <w:r w:rsidRPr="003B4B70">
        <w:rPr>
          <w:rFonts w:hint="eastAsia"/>
          <w:highlight w:val="darkGreen"/>
        </w:rPr>
        <w:t>亿元，</w:t>
      </w:r>
      <w:r w:rsidRPr="003B4B70">
        <w:rPr>
          <w:rFonts w:hint="eastAsia"/>
          <w:highlight w:val="darkGreen"/>
        </w:rPr>
        <w:t xml:space="preserve"> </w:t>
      </w:r>
      <w:r w:rsidRPr="003B4B70">
        <w:rPr>
          <w:rFonts w:hint="eastAsia"/>
          <w:highlight w:val="darkGreen"/>
        </w:rPr>
        <w:t>物流业务收入</w:t>
      </w:r>
      <w:r w:rsidRPr="003B4B70">
        <w:rPr>
          <w:rFonts w:hint="eastAsia"/>
          <w:highlight w:val="darkGreen"/>
        </w:rPr>
        <w:t xml:space="preserve"> 50 </w:t>
      </w:r>
      <w:r w:rsidRPr="003B4B70">
        <w:rPr>
          <w:rFonts w:hint="eastAsia"/>
          <w:highlight w:val="darkGreen"/>
        </w:rPr>
        <w:t>亿元，</w:t>
      </w:r>
      <w:r w:rsidRPr="003B4B70">
        <w:rPr>
          <w:rFonts w:hint="eastAsia"/>
          <w:highlight w:val="darkGreen"/>
        </w:rPr>
        <w:t xml:space="preserve"> </w:t>
      </w:r>
      <w:r w:rsidRPr="003B4B70">
        <w:rPr>
          <w:rFonts w:hint="eastAsia"/>
          <w:highlight w:val="darkGreen"/>
        </w:rPr>
        <w:t>按照北车</w:t>
      </w:r>
      <w:r w:rsidRPr="003B4B70">
        <w:rPr>
          <w:rFonts w:hint="eastAsia"/>
          <w:highlight w:val="darkGreen"/>
        </w:rPr>
        <w:t xml:space="preserve"> 1400</w:t>
      </w:r>
      <w:r w:rsidRPr="003B4B70">
        <w:rPr>
          <w:rFonts w:hint="eastAsia"/>
          <w:highlight w:val="darkGreen"/>
        </w:rPr>
        <w:t>亿的收入目标来测算，</w:t>
      </w:r>
      <w:r w:rsidRPr="003B4B70">
        <w:rPr>
          <w:rFonts w:hint="eastAsia"/>
          <w:highlight w:val="darkGreen"/>
        </w:rPr>
        <w:t xml:space="preserve"> 2015 </w:t>
      </w:r>
      <w:r w:rsidRPr="003B4B70">
        <w:rPr>
          <w:rFonts w:hint="eastAsia"/>
          <w:highlight w:val="darkGreen"/>
        </w:rPr>
        <w:t>年现代服务业收入占比将接近</w:t>
      </w:r>
      <w:r w:rsidRPr="003B4B70">
        <w:rPr>
          <w:rFonts w:hint="eastAsia"/>
          <w:highlight w:val="darkGreen"/>
        </w:rPr>
        <w:t xml:space="preserve"> 30%</w:t>
      </w:r>
      <w:r w:rsidRPr="003B4B70">
        <w:rPr>
          <w:rFonts w:hint="eastAsia"/>
          <w:highlight w:val="darkGreen"/>
        </w:rPr>
        <w:t>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darkGreen"/>
        </w:rPr>
        <w:t>预计</w:t>
      </w:r>
      <w:r w:rsidRPr="003B4B70">
        <w:rPr>
          <w:rFonts w:hint="eastAsia"/>
          <w:highlight w:val="darkGreen"/>
        </w:rPr>
        <w:t xml:space="preserve"> 2015 </w:t>
      </w:r>
      <w:r w:rsidRPr="003B4B70">
        <w:rPr>
          <w:rFonts w:hint="eastAsia"/>
          <w:highlight w:val="darkGreen"/>
        </w:rPr>
        <w:t>年全球麦草畏需求量将达</w:t>
      </w:r>
      <w:r w:rsidRPr="003B4B70">
        <w:rPr>
          <w:rFonts w:hint="eastAsia"/>
          <w:highlight w:val="darkGreen"/>
        </w:rPr>
        <w:t xml:space="preserve"> 4 </w:t>
      </w:r>
      <w:r w:rsidRPr="003B4B70">
        <w:rPr>
          <w:rFonts w:hint="eastAsia"/>
          <w:highlight w:val="darkGreen"/>
        </w:rPr>
        <w:t>万吨。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darkGreen"/>
        </w:rPr>
        <w:t>如果公司控制风险资产规模增速，应能够在两至三年内满足银监会对非系统性重要银行</w:t>
      </w:r>
      <w:r w:rsidRPr="003B4B70">
        <w:rPr>
          <w:rFonts w:hint="eastAsia"/>
          <w:highlight w:val="darkGreen"/>
        </w:rPr>
        <w:t>10.5%</w:t>
      </w:r>
      <w:r w:rsidRPr="003B4B70">
        <w:rPr>
          <w:rFonts w:hint="eastAsia"/>
          <w:highlight w:val="darkGreen"/>
        </w:rPr>
        <w:t>的标准。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目前渠道和营销方面的合作只是第一步，未来可能还会有其他方面的合作。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yellow"/>
        </w:rPr>
        <w:t>预计未来几年收入增速仍将维持在</w:t>
      </w:r>
      <w:r w:rsidRPr="003B4B70">
        <w:rPr>
          <w:rFonts w:hint="eastAsia"/>
          <w:highlight w:val="yellow"/>
        </w:rPr>
        <w:t xml:space="preserve"> 30%</w:t>
      </w:r>
      <w:r w:rsidRPr="003B4B70">
        <w:rPr>
          <w:rFonts w:hint="eastAsia"/>
          <w:highlight w:val="yellow"/>
        </w:rPr>
        <w:t>以上。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电子商务作为新兴的销售渠道，</w:t>
      </w:r>
      <w:r w:rsidRPr="003B4B70">
        <w:rPr>
          <w:rFonts w:hint="eastAsia"/>
          <w:highlight w:val="yellow"/>
        </w:rPr>
        <w:t>未来扩张空间无限，有利于扩大公司产品的销售面</w:t>
      </w:r>
      <w:r>
        <w:rPr>
          <w:rFonts w:hint="eastAsia"/>
        </w:rPr>
        <w:t>，同时也起到广告宣传作用。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yellow"/>
        </w:rPr>
        <w:t>公司未来会逐步加大对国外市场的开发，</w:t>
      </w:r>
      <w:r w:rsidRPr="003B4B70">
        <w:rPr>
          <w:rFonts w:hint="eastAsia"/>
          <w:highlight w:val="yellow"/>
        </w:rPr>
        <w:t xml:space="preserve">2012 </w:t>
      </w:r>
      <w:r w:rsidRPr="003B4B70">
        <w:rPr>
          <w:rFonts w:hint="eastAsia"/>
          <w:highlight w:val="yellow"/>
        </w:rPr>
        <w:t>年将会开拓中欧、北美市场。</w:t>
      </w:r>
    </w:p>
    <w:p w:rsidR="00E46240" w:rsidRPr="003B4B70" w:rsidRDefault="00E46240" w:rsidP="00E46240">
      <w:pPr>
        <w:rPr>
          <w:rFonts w:hint="eastAsia"/>
          <w:highlight w:val="yellow"/>
        </w:rPr>
      </w:pPr>
      <w:r w:rsidRPr="003B4B70">
        <w:rPr>
          <w:rFonts w:hint="eastAsia"/>
          <w:highlight w:val="yellow"/>
        </w:rPr>
        <w:t>预计未来几年增速保持在</w:t>
      </w:r>
      <w:r w:rsidRPr="003B4B70">
        <w:rPr>
          <w:rFonts w:hint="eastAsia"/>
          <w:highlight w:val="yellow"/>
        </w:rPr>
        <w:t xml:space="preserve"> 40%</w:t>
      </w:r>
      <w:r w:rsidRPr="003B4B70">
        <w:rPr>
          <w:rFonts w:hint="eastAsia"/>
          <w:highlight w:val="yellow"/>
        </w:rPr>
        <w:t>以上，</w:t>
      </w:r>
      <w:r w:rsidRPr="003B4B70">
        <w:rPr>
          <w:rFonts w:hint="eastAsia"/>
          <w:highlight w:val="yellow"/>
        </w:rPr>
        <w:t xml:space="preserve"> </w:t>
      </w:r>
      <w:r w:rsidRPr="003B4B70">
        <w:rPr>
          <w:rFonts w:hint="eastAsia"/>
          <w:highlight w:val="yellow"/>
        </w:rPr>
        <w:t>主要来自于渠道的扩张。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yellow"/>
        </w:rPr>
        <w:t>预计未来几年将保持</w:t>
      </w:r>
      <w:r w:rsidRPr="003B4B70">
        <w:rPr>
          <w:rFonts w:hint="eastAsia"/>
          <w:highlight w:val="yellow"/>
        </w:rPr>
        <w:t xml:space="preserve"> 5%</w:t>
      </w:r>
      <w:r w:rsidRPr="003B4B70">
        <w:rPr>
          <w:rFonts w:hint="eastAsia"/>
          <w:highlight w:val="yellow"/>
        </w:rPr>
        <w:t>左右增速，</w:t>
      </w:r>
      <w:r w:rsidRPr="003B4B70">
        <w:rPr>
          <w:rFonts w:hint="eastAsia"/>
          <w:highlight w:val="yellow"/>
        </w:rPr>
        <w:t xml:space="preserve"> </w:t>
      </w:r>
      <w:r w:rsidRPr="003B4B70">
        <w:rPr>
          <w:rFonts w:hint="eastAsia"/>
          <w:highlight w:val="yellow"/>
        </w:rPr>
        <w:t>三亚万豪酒店成为公司投资收益稳定来源。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二铵</w:t>
      </w:r>
      <w:r w:rsidRPr="003B4B70">
        <w:rPr>
          <w:rFonts w:hint="eastAsia"/>
          <w:color w:val="FF0000"/>
        </w:rPr>
        <w:t>受益</w:t>
      </w:r>
      <w:r>
        <w:rPr>
          <w:rFonts w:hint="eastAsia"/>
        </w:rPr>
        <w:t>于国际出口需求的恢复和原料硫磺价格的下跌，预计盈利能够得到维持。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青海</w:t>
      </w:r>
      <w:r>
        <w:rPr>
          <w:rFonts w:hint="eastAsia"/>
        </w:rPr>
        <w:t xml:space="preserve"> PVC </w:t>
      </w:r>
      <w:r>
        <w:rPr>
          <w:rFonts w:hint="eastAsia"/>
        </w:rPr>
        <w:t>项目预计将于</w:t>
      </w:r>
      <w:r>
        <w:rPr>
          <w:rFonts w:hint="eastAsia"/>
        </w:rPr>
        <w:t xml:space="preserve"> 2011 </w:t>
      </w:r>
      <w:r>
        <w:rPr>
          <w:rFonts w:hint="eastAsia"/>
        </w:rPr>
        <w:t>年底投产，是未来</w:t>
      </w:r>
      <w:r>
        <w:rPr>
          <w:rFonts w:hint="eastAsia"/>
        </w:rPr>
        <w:t xml:space="preserve"> 2010</w:t>
      </w:r>
      <w:r>
        <w:rPr>
          <w:rFonts w:hint="eastAsia"/>
        </w:rPr>
        <w:t>年，</w:t>
      </w:r>
      <w:r>
        <w:rPr>
          <w:rFonts w:hint="eastAsia"/>
        </w:rPr>
        <w:t xml:space="preserve">2011 </w:t>
      </w:r>
      <w:r>
        <w:rPr>
          <w:rFonts w:hint="eastAsia"/>
        </w:rPr>
        <w:t>年公司业绩的主要增量。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yellow"/>
        </w:rPr>
        <w:t>预计全年增加利润</w:t>
      </w:r>
      <w:r w:rsidRPr="003B4B70">
        <w:rPr>
          <w:rFonts w:hint="eastAsia"/>
          <w:highlight w:val="yellow"/>
        </w:rPr>
        <w:t xml:space="preserve"> 1 </w:t>
      </w:r>
      <w:r w:rsidRPr="003B4B70">
        <w:rPr>
          <w:rFonts w:hint="eastAsia"/>
          <w:highlight w:val="yellow"/>
        </w:rPr>
        <w:t>亿元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预计公司将在原油价格上涨预期形成的时候</w:t>
      </w:r>
      <w:r w:rsidRPr="003B4B70">
        <w:rPr>
          <w:rFonts w:hint="eastAsia"/>
          <w:highlight w:val="yellow"/>
        </w:rPr>
        <w:t>将会有较好的表现。</w:t>
      </w:r>
    </w:p>
    <w:p w:rsidR="00E46240" w:rsidRPr="003B4B70" w:rsidRDefault="00E46240" w:rsidP="00E46240">
      <w:pPr>
        <w:rPr>
          <w:rFonts w:hint="eastAsia"/>
          <w:color w:val="FF0000"/>
        </w:rPr>
      </w:pPr>
      <w:r>
        <w:rPr>
          <w:rFonts w:hint="eastAsia"/>
        </w:rPr>
        <w:t>我们认同公司战略，未来前景</w:t>
      </w:r>
      <w:r w:rsidRPr="003B4B70">
        <w:rPr>
          <w:rFonts w:hint="eastAsia"/>
          <w:color w:val="FF0000"/>
        </w:rPr>
        <w:t>可期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预计设备将于今年</w:t>
      </w:r>
      <w:r>
        <w:rPr>
          <w:rFonts w:hint="eastAsia"/>
        </w:rPr>
        <w:t xml:space="preserve"> 9 </w:t>
      </w:r>
      <w:r>
        <w:rPr>
          <w:rFonts w:hint="eastAsia"/>
        </w:rPr>
        <w:t>月份左右投产，今年四川宁基产值将达到</w:t>
      </w:r>
      <w:r>
        <w:rPr>
          <w:rFonts w:hint="eastAsia"/>
        </w:rPr>
        <w:t xml:space="preserve"> 1 </w:t>
      </w:r>
      <w:r>
        <w:rPr>
          <w:rFonts w:hint="eastAsia"/>
        </w:rPr>
        <w:t>亿元左右，而</w:t>
      </w:r>
      <w:r>
        <w:rPr>
          <w:rFonts w:hint="eastAsia"/>
        </w:rPr>
        <w:t xml:space="preserve"> 2013 </w:t>
      </w:r>
      <w:r>
        <w:rPr>
          <w:rFonts w:hint="eastAsia"/>
        </w:rPr>
        <w:t>年预计将达到</w:t>
      </w:r>
      <w:r>
        <w:rPr>
          <w:rFonts w:hint="eastAsia"/>
        </w:rPr>
        <w:t xml:space="preserve"> 2 </w:t>
      </w:r>
      <w:r>
        <w:rPr>
          <w:rFonts w:hint="eastAsia"/>
        </w:rPr>
        <w:t>亿元左右，有效</w:t>
      </w:r>
      <w:r w:rsidRPr="003B4B70">
        <w:rPr>
          <w:rFonts w:hint="eastAsia"/>
          <w:color w:val="FF0000"/>
        </w:rPr>
        <w:t>缓解</w:t>
      </w:r>
      <w:r>
        <w:rPr>
          <w:rFonts w:hint="eastAsia"/>
        </w:rPr>
        <w:t>公司在内地市场产能不足问题。</w:t>
      </w:r>
    </w:p>
    <w:p w:rsidR="00E46240" w:rsidRDefault="00E46240" w:rsidP="00E46240">
      <w:pPr>
        <w:rPr>
          <w:rFonts w:hint="eastAsia"/>
        </w:rPr>
      </w:pPr>
      <w:r w:rsidRPr="003B4B70">
        <w:rPr>
          <w:rFonts w:hint="eastAsia"/>
          <w:highlight w:val="yellow"/>
        </w:rPr>
        <w:t>一方面可大幅降低运费，预计可节约</w:t>
      </w:r>
      <w:r w:rsidRPr="003B4B70">
        <w:rPr>
          <w:rFonts w:hint="eastAsia"/>
          <w:highlight w:val="yellow"/>
        </w:rPr>
        <w:t>8%-10%</w:t>
      </w:r>
      <w:r w:rsidRPr="003B4B70">
        <w:rPr>
          <w:rFonts w:hint="eastAsia"/>
          <w:highlight w:val="yellow"/>
        </w:rPr>
        <w:t>，由此经销商的盈利力将上升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预计今年募投项目还将</w:t>
      </w:r>
      <w:r w:rsidRPr="003B4B70">
        <w:rPr>
          <w:rFonts w:hint="eastAsia"/>
          <w:highlight w:val="yellow"/>
        </w:rPr>
        <w:t>释放</w:t>
      </w:r>
      <w:r w:rsidRPr="003B4B70">
        <w:rPr>
          <w:rFonts w:hint="eastAsia"/>
          <w:highlight w:val="yellow"/>
        </w:rPr>
        <w:t xml:space="preserve"> 4 </w:t>
      </w:r>
      <w:r w:rsidRPr="003B4B70">
        <w:rPr>
          <w:rFonts w:hint="eastAsia"/>
          <w:highlight w:val="yellow"/>
        </w:rPr>
        <w:t>亿元左右产能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海外饲料业务盈利能力强于国内，公司会重点发展，未来将成为重要的业绩</w:t>
      </w:r>
      <w:r w:rsidRPr="003B4B70">
        <w:rPr>
          <w:rFonts w:hint="eastAsia"/>
          <w:color w:val="FF0000"/>
        </w:rPr>
        <w:t>贡献</w:t>
      </w:r>
      <w:r>
        <w:rPr>
          <w:rFonts w:hint="eastAsia"/>
        </w:rPr>
        <w:t>力量。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重组</w:t>
      </w:r>
      <w:r w:rsidRPr="003B4B70">
        <w:rPr>
          <w:rFonts w:hint="eastAsia"/>
          <w:color w:val="FF0000"/>
        </w:rPr>
        <w:t>成功</w:t>
      </w:r>
      <w:r>
        <w:rPr>
          <w:rFonts w:hint="eastAsia"/>
        </w:rPr>
        <w:t>将成为股价上涨的重要催化剂。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预计下半年养殖饲料</w:t>
      </w:r>
      <w:r w:rsidRPr="003B4B70">
        <w:rPr>
          <w:rFonts w:hint="eastAsia"/>
          <w:color w:val="FF0000"/>
        </w:rPr>
        <w:t>高景气</w:t>
      </w:r>
      <w:r>
        <w:rPr>
          <w:rFonts w:hint="eastAsia"/>
        </w:rPr>
        <w:t>不变，公司产品量价齐升</w:t>
      </w:r>
    </w:p>
    <w:p w:rsidR="00E46240" w:rsidRDefault="00E46240" w:rsidP="00E46240">
      <w:pPr>
        <w:rPr>
          <w:rFonts w:hint="eastAsia"/>
        </w:rPr>
      </w:pPr>
      <w:r w:rsidRPr="008443DE">
        <w:rPr>
          <w:rFonts w:hint="eastAsia"/>
          <w:highlight w:val="yellow"/>
        </w:rPr>
        <w:t>因此我们认为今年内生猪都将维持供不应求的局面，即使在夏季的传统消费淡季价格也会淡季不淡，生猪养殖的高盈利完全有可能维持到明年春节前。</w:t>
      </w:r>
    </w:p>
    <w:p w:rsidR="00E46240" w:rsidRDefault="00E46240" w:rsidP="00E46240">
      <w:pPr>
        <w:rPr>
          <w:rFonts w:hint="eastAsia"/>
        </w:rPr>
      </w:pPr>
      <w:r w:rsidRPr="008443DE">
        <w:rPr>
          <w:rFonts w:hint="eastAsia"/>
          <w:highlight w:val="darkGreen"/>
        </w:rPr>
        <w:t>预计未来每年还将新建</w:t>
      </w:r>
      <w:r w:rsidRPr="008443DE">
        <w:rPr>
          <w:rFonts w:hint="eastAsia"/>
          <w:highlight w:val="darkGreen"/>
        </w:rPr>
        <w:t xml:space="preserve"> 4-5 </w:t>
      </w:r>
      <w:r w:rsidRPr="008443DE">
        <w:rPr>
          <w:rFonts w:hint="eastAsia"/>
          <w:highlight w:val="darkGreen"/>
        </w:rPr>
        <w:t>个工厂。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预计下半年养殖饲料</w:t>
      </w:r>
      <w:r w:rsidRPr="008443DE">
        <w:rPr>
          <w:rFonts w:hint="eastAsia"/>
          <w:color w:val="FF0000"/>
        </w:rPr>
        <w:t>高景气</w:t>
      </w:r>
      <w:r>
        <w:rPr>
          <w:rFonts w:hint="eastAsia"/>
        </w:rPr>
        <w:t>不变，公司产品量价齐升</w:t>
      </w:r>
    </w:p>
    <w:p w:rsidR="00E46240" w:rsidRDefault="00E46240" w:rsidP="00E46240">
      <w:pPr>
        <w:rPr>
          <w:rFonts w:hint="eastAsia"/>
        </w:rPr>
      </w:pPr>
      <w:r w:rsidRPr="008443DE">
        <w:rPr>
          <w:rFonts w:hint="eastAsia"/>
          <w:highlight w:val="darkGreen"/>
        </w:rPr>
        <w:t>我们看到监管层鼓励行业自主创新和逐步放松管制的信号。</w:t>
      </w:r>
    </w:p>
    <w:p w:rsidR="00E46240" w:rsidRDefault="00E46240" w:rsidP="00E46240">
      <w:pPr>
        <w:rPr>
          <w:rFonts w:hint="eastAsia"/>
        </w:rPr>
      </w:pPr>
      <w:r w:rsidRPr="008443DE">
        <w:rPr>
          <w:rFonts w:hint="eastAsia"/>
          <w:highlight w:val="darkGreen"/>
        </w:rPr>
        <w:t>交易系统建设先行，预计未来</w:t>
      </w:r>
      <w:r w:rsidRPr="008443DE">
        <w:rPr>
          <w:rFonts w:hint="eastAsia"/>
          <w:highlight w:val="darkGreen"/>
        </w:rPr>
        <w:t xml:space="preserve"> 2-3 </w:t>
      </w:r>
      <w:r w:rsidRPr="008443DE">
        <w:rPr>
          <w:rFonts w:hint="eastAsia"/>
          <w:highlight w:val="darkGreen"/>
        </w:rPr>
        <w:t>年，券商相关刚性</w:t>
      </w:r>
      <w:r w:rsidRPr="008443DE">
        <w:rPr>
          <w:rFonts w:hint="eastAsia"/>
          <w:highlight w:val="darkGreen"/>
        </w:rPr>
        <w:t xml:space="preserve"> IT </w:t>
      </w:r>
      <w:r w:rsidRPr="008443DE">
        <w:rPr>
          <w:rFonts w:hint="eastAsia"/>
          <w:highlight w:val="darkGreen"/>
        </w:rPr>
        <w:t>投入在十亿级别。</w:t>
      </w:r>
    </w:p>
    <w:p w:rsidR="00E46240" w:rsidRDefault="00E46240" w:rsidP="00E46240">
      <w:pPr>
        <w:rPr>
          <w:rFonts w:hint="eastAsia"/>
        </w:rPr>
      </w:pPr>
      <w:r>
        <w:rPr>
          <w:rFonts w:hint="eastAsia"/>
        </w:rPr>
        <w:t>我们认为，资本市场改革走向纵深，</w:t>
      </w:r>
      <w:r w:rsidRPr="008443DE">
        <w:rPr>
          <w:rFonts w:hint="eastAsia"/>
          <w:highlight w:val="yellow"/>
        </w:rPr>
        <w:t>机构理财市场发展将提速</w:t>
      </w:r>
    </w:p>
    <w:p w:rsidR="00A53A09" w:rsidRPr="00E46240" w:rsidRDefault="00E46240" w:rsidP="00E46240">
      <w:r>
        <w:rPr>
          <w:rFonts w:hint="eastAsia"/>
        </w:rPr>
        <w:t>未来看点在于南通规划</w:t>
      </w:r>
      <w:r>
        <w:rPr>
          <w:rFonts w:hint="eastAsia"/>
        </w:rPr>
        <w:t xml:space="preserve">19 </w:t>
      </w:r>
      <w:r>
        <w:rPr>
          <w:rFonts w:hint="eastAsia"/>
        </w:rPr>
        <w:t>个原药项目，若每年推出</w:t>
      </w:r>
      <w:r>
        <w:rPr>
          <w:rFonts w:hint="eastAsia"/>
        </w:rPr>
        <w:t xml:space="preserve"> 2-3 </w:t>
      </w:r>
      <w:r>
        <w:rPr>
          <w:rFonts w:hint="eastAsia"/>
        </w:rPr>
        <w:t>个，到</w:t>
      </w:r>
      <w:r>
        <w:rPr>
          <w:rFonts w:hint="eastAsia"/>
        </w:rPr>
        <w:t xml:space="preserve"> 2015 </w:t>
      </w:r>
      <w:r>
        <w:rPr>
          <w:rFonts w:hint="eastAsia"/>
        </w:rPr>
        <w:t>年至少</w:t>
      </w:r>
      <w:r w:rsidRPr="008443DE">
        <w:rPr>
          <w:rFonts w:hint="eastAsia"/>
          <w:highlight w:val="yellow"/>
        </w:rPr>
        <w:t>新增收入</w:t>
      </w:r>
      <w:bookmarkStart w:id="0" w:name="_GoBack"/>
      <w:bookmarkEnd w:id="0"/>
      <w:r>
        <w:rPr>
          <w:rFonts w:hint="eastAsia"/>
        </w:rPr>
        <w:t xml:space="preserve"> 10 </w:t>
      </w:r>
      <w:r>
        <w:rPr>
          <w:rFonts w:hint="eastAsia"/>
        </w:rPr>
        <w:t>亿元，毛利率可达</w:t>
      </w:r>
      <w:r>
        <w:rPr>
          <w:rFonts w:hint="eastAsia"/>
        </w:rPr>
        <w:t xml:space="preserve"> 30%</w:t>
      </w:r>
      <w:r>
        <w:rPr>
          <w:rFonts w:hint="eastAsia"/>
        </w:rPr>
        <w:t>。</w:t>
      </w:r>
    </w:p>
    <w:sectPr w:rsidR="00A53A09" w:rsidRPr="00E4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C60" w:rsidRDefault="002A1C60" w:rsidP="0004633B">
      <w:r>
        <w:separator/>
      </w:r>
    </w:p>
  </w:endnote>
  <w:endnote w:type="continuationSeparator" w:id="0">
    <w:p w:rsidR="002A1C60" w:rsidRDefault="002A1C60" w:rsidP="0004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C60" w:rsidRDefault="002A1C60" w:rsidP="0004633B">
      <w:r>
        <w:separator/>
      </w:r>
    </w:p>
  </w:footnote>
  <w:footnote w:type="continuationSeparator" w:id="0">
    <w:p w:rsidR="002A1C60" w:rsidRDefault="002A1C60" w:rsidP="00046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6"/>
    <w:rsid w:val="0004633B"/>
    <w:rsid w:val="00077537"/>
    <w:rsid w:val="00174A7D"/>
    <w:rsid w:val="001C14C6"/>
    <w:rsid w:val="002A1C60"/>
    <w:rsid w:val="003B4B70"/>
    <w:rsid w:val="003D691F"/>
    <w:rsid w:val="005B1B73"/>
    <w:rsid w:val="008443DE"/>
    <w:rsid w:val="008E58D0"/>
    <w:rsid w:val="008F681D"/>
    <w:rsid w:val="00913308"/>
    <w:rsid w:val="00916590"/>
    <w:rsid w:val="00977156"/>
    <w:rsid w:val="00A4768D"/>
    <w:rsid w:val="00B353C1"/>
    <w:rsid w:val="00DC31FF"/>
    <w:rsid w:val="00E46240"/>
    <w:rsid w:val="00ED47D6"/>
    <w:rsid w:val="00FE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474928-F9FA-4D21-84B2-85C6E0EF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6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6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6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63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373</Words>
  <Characters>2129</Characters>
  <Application>Microsoft Office Word</Application>
  <DocSecurity>0</DocSecurity>
  <Lines>17</Lines>
  <Paragraphs>4</Paragraphs>
  <ScaleCrop>false</ScaleCrop>
  <Company>RUC</Company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董天智</dc:creator>
  <cp:keywords/>
  <dc:description/>
  <cp:lastModifiedBy>董天智</cp:lastModifiedBy>
  <cp:revision>6</cp:revision>
  <dcterms:created xsi:type="dcterms:W3CDTF">2016-08-16T02:10:00Z</dcterms:created>
  <dcterms:modified xsi:type="dcterms:W3CDTF">2016-08-16T07:18:00Z</dcterms:modified>
</cp:coreProperties>
</file>