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b/>
          <w:bCs/>
          <w:color w:val="1A1A1A"/>
          <w:sz w:val="28"/>
          <w:szCs w:val="28"/>
        </w:rPr>
        <w:t xml:space="preserve">CONTRATO DE PRESTAÇÃO DE SERVIÇOS DE REFORMA</w:t>
      </w:r>
    </w:p>
    <w:p>
      <w:pPr>
        <w:spacing w:after="40"/>
        <w:jc w:val="center"/>
      </w:pPr>
      <w:r>
        <w:rPr>
          <w:b/>
          <w:bCs/>
          <w:color w:val="1A1A1A"/>
          <w:sz w:val="28"/>
          <w:szCs w:val="28"/>
        </w:rPr>
        <w:t xml:space="preserve">SOB O REGIME DE ADMINISTRAÇÃO DE OBRA</w:t>
      </w:r>
    </w:p>
    <w:p>
      <w:pPr>
        <w:pBdr>
          <w:bottom w:val="single" w:color="BBBBBB" w:sz="4" w:space="6"/>
        </w:pBd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Referente à Proposta Comercial nº 346.105</w:t>
      </w:r>
    </w:p>
    <w:p>
      <w:pPr>
        <w:keepNext/>
        <w:spacing w:after="90" w:before="220" w:line="276"/>
      </w:pPr>
      <w:r>
        <w:rPr>
          <w:b/>
          <w:bCs/>
          <w:color w:val="1A1A1A"/>
          <w:sz w:val="22"/>
          <w:szCs w:val="22"/>
        </w:rPr>
        <w:t xml:space="preserve">DAS PARTES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CONTRATADA: </w:t>
      </w:r>
      <w:r>
        <w:rPr>
          <w:b/>
          <w:bCs/>
          <w:i w:val="false"/>
          <w:iCs w:val="false"/>
        </w:rPr>
        <w:t xml:space="preserve">[TYRON ENGENHARIA LTDA]</w:t>
      </w:r>
      <w:r>
        <w:rPr>
          <w:b w:val="false"/>
          <w:bCs w:val="false"/>
          <w:i w:val="false"/>
          <w:iCs w:val="false"/>
        </w:rPr>
        <w:t xml:space="preserve">, pessoa jurídica de direito privado, inscrita no CNPJ sob o nº 40.738.112/0001-69, com sede em </w:t>
      </w:r>
      <w:r>
        <w:rPr>
          <w:b/>
          <w:bCs/>
          <w:i w:val="false"/>
          <w:iCs w:val="false"/>
        </w:rPr>
        <w:t xml:space="preserve">[ENDEREÇO DA SEDE]</w:t>
      </w:r>
      <w:r>
        <w:rPr>
          <w:b w:val="false"/>
          <w:bCs w:val="false"/>
          <w:i w:val="false"/>
          <w:iCs w:val="false"/>
        </w:rPr>
        <w:t xml:space="preserve">, neste ato representada por seu responsável técnico, o Engenheiro Civil RODRIGO ANTUNES RAMOS, inscrito no CREA/RJ sob o nº 2019103029, doravante denominada simplesmente CONTRATADA;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CONTRATANTE: </w:t>
      </w:r>
      <w:r>
        <w:rPr>
          <w:b/>
          <w:bCs/>
          <w:i w:val="false"/>
          <w:iCs w:val="false"/>
        </w:rPr>
        <w:t xml:space="preserve">[NOME COMPLETO]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[nacionalidade]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[estado civil]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[profissão]</w:t>
      </w:r>
      <w:r>
        <w:rPr>
          <w:b w:val="false"/>
          <w:bCs w:val="false"/>
          <w:i w:val="false"/>
          <w:iCs w:val="false"/>
        </w:rPr>
        <w:t xml:space="preserve">, portador(a) do RG nº </w:t>
      </w:r>
      <w:r>
        <w:rPr>
          <w:b/>
          <w:bCs/>
          <w:i w:val="false"/>
          <w:iCs w:val="false"/>
        </w:rPr>
        <w:t xml:space="preserve">[RG]</w:t>
      </w:r>
      <w:r>
        <w:rPr>
          <w:b w:val="false"/>
          <w:bCs w:val="false"/>
          <w:i w:val="false"/>
          <w:iCs w:val="false"/>
        </w:rPr>
        <w:t xml:space="preserve"> e inscrito(a) no CPF sob o nº </w:t>
      </w:r>
      <w:r>
        <w:rPr>
          <w:b/>
          <w:bCs/>
          <w:i w:val="false"/>
          <w:iCs w:val="false"/>
        </w:rPr>
        <w:t xml:space="preserve">[CPF]</w:t>
      </w:r>
      <w:r>
        <w:rPr>
          <w:b w:val="false"/>
          <w:bCs w:val="false"/>
          <w:i w:val="false"/>
          <w:iCs w:val="false"/>
        </w:rPr>
        <w:t xml:space="preserve">, residente e domiciliado(a) em </w:t>
      </w:r>
      <w:r>
        <w:rPr>
          <w:b/>
          <w:bCs/>
          <w:i w:val="false"/>
          <w:iCs w:val="false"/>
        </w:rPr>
        <w:t xml:space="preserve">[ENDEREÇO COMPLETO]</w:t>
      </w:r>
      <w:r>
        <w:rPr>
          <w:b w:val="false"/>
          <w:bCs w:val="false"/>
          <w:i w:val="false"/>
          <w:iCs w:val="false"/>
        </w:rPr>
        <w:t xml:space="preserve">; e </w:t>
      </w:r>
      <w:r>
        <w:rPr>
          <w:b/>
          <w:bCs/>
          <w:i w:val="false"/>
          <w:iCs w:val="false"/>
        </w:rPr>
        <w:t xml:space="preserve">[NOME COMPLETO 2]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[nacionalidade]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[estado civil]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[profissão]</w:t>
      </w:r>
      <w:r>
        <w:rPr>
          <w:b w:val="false"/>
          <w:bCs w:val="false"/>
          <w:i w:val="false"/>
          <w:iCs w:val="false"/>
        </w:rPr>
        <w:t xml:space="preserve">, portador(a) do RG nº </w:t>
      </w:r>
      <w:r>
        <w:rPr>
          <w:b/>
          <w:bCs/>
          <w:i w:val="false"/>
          <w:iCs w:val="false"/>
        </w:rPr>
        <w:t xml:space="preserve">[RG]</w:t>
      </w:r>
      <w:r>
        <w:rPr>
          <w:b w:val="false"/>
          <w:bCs w:val="false"/>
          <w:i w:val="false"/>
          <w:iCs w:val="false"/>
        </w:rPr>
        <w:t xml:space="preserve"> e inscrito(a) no CPF sob o nº </w:t>
      </w:r>
      <w:r>
        <w:rPr>
          <w:b/>
          <w:bCs/>
          <w:i w:val="false"/>
          <w:iCs w:val="false"/>
        </w:rPr>
        <w:t xml:space="preserve">[CPF]</w:t>
      </w:r>
      <w:r>
        <w:rPr>
          <w:b w:val="false"/>
          <w:bCs w:val="false"/>
          <w:i w:val="false"/>
          <w:iCs w:val="false"/>
        </w:rPr>
        <w:t xml:space="preserve">, residente e domiciliado(a) em </w:t>
      </w:r>
      <w:r>
        <w:rPr>
          <w:b/>
          <w:bCs/>
          <w:i w:val="false"/>
          <w:iCs w:val="false"/>
        </w:rPr>
        <w:t xml:space="preserve">[ENDEREÇO COMPLETO]</w:t>
      </w:r>
      <w:r>
        <w:rPr>
          <w:b w:val="false"/>
          <w:bCs w:val="false"/>
          <w:i w:val="false"/>
          <w:iCs w:val="false"/>
        </w:rPr>
        <w:t xml:space="preserve">, doravante denominado(s) simplesmente CONTRATANTE;</w:t>
      </w:r>
    </w:p>
    <w:p>
      <w:pPr>
        <w:spacing w:after="60" w:line="276"/>
        <w:jc w:val="both"/>
      </w:pPr>
      <w:r>
        <w:rPr>
          <w:b w:val="false"/>
          <w:bCs w:val="false"/>
          <w:i w:val="false"/>
          <w:iCs w:val="false"/>
        </w:rPr>
        <w:t xml:space="preserve">As partes acima identificadas têm, entre si, justo e acordado o presente Contrato de Prestação de Serviços de Reforma sob Regime de Administração de Obra, que se regerá pelas cláusulas e condições seguintes e, no que for omisso, pela proposta comercial nº 346.105 e pela legislação aplicável.</w:t>
      </w:r>
    </w:p>
    <w:p>
      <w:pPr>
        <w:keepNext/>
        <w:spacing w:after="90" w:before="220" w:line="276"/>
      </w:pPr>
      <w:r>
        <w:rPr>
          <w:b/>
          <w:bCs/>
          <w:color w:val="1A1A1A"/>
          <w:sz w:val="22"/>
          <w:szCs w:val="22"/>
        </w:rPr>
        <w:t xml:space="preserve">CLÁUSULA PRIMEIRA – DO OBJETO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1.1. O presente contrato tem por objeto a execução de reforma geral do imóvel situado em </w:t>
      </w:r>
      <w:r>
        <w:rPr>
          <w:b/>
          <w:bCs/>
          <w:i w:val="false"/>
          <w:iCs w:val="false"/>
        </w:rPr>
        <w:t xml:space="preserve">[ENDEREÇO DA OBRA]</w:t>
      </w:r>
      <w:r>
        <w:rPr>
          <w:b w:val="false"/>
          <w:bCs w:val="false"/>
          <w:i w:val="false"/>
          <w:iCs w:val="false"/>
        </w:rPr>
        <w:t xml:space="preserve"> (doravante “Obra”), conforme projeto e especificações apresentados, sob o regime de administração de obra.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1.2. O escopo dos serviços compreende: (a) mobilização da equipe, conferência de projeto/cotas e demarcação das áreas de intervenção; (b) execução da reforma geral, abrangendo serviços de alvenaria, revestimentos, instalações e acabamentos; (c) limpeza final da Obra; e (d) demais serviços correlatos necessários à sua conclusão, conforme proposta.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1.3. Integram o presente contrato, independentemente de transcrição, a proposta comercial nº 346.105 (Anexo I) e a lista de materiais a ser fornecida pela CONTRATADA (Anexo II).</w:t>
      </w:r>
    </w:p>
    <w:p>
      <w:pPr>
        <w:keepNext/>
        <w:spacing w:after="90" w:before="220" w:line="276"/>
      </w:pPr>
      <w:r>
        <w:rPr>
          <w:b/>
          <w:bCs/>
          <w:color w:val="1A1A1A"/>
          <w:sz w:val="22"/>
          <w:szCs w:val="22"/>
        </w:rPr>
        <w:t xml:space="preserve">CLÁUSULA SEGUNDA – DO REGIME DE EXECUÇÃO (ADMINISTRAÇÃO DE OBRA)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2.1. Os serviços serão executados sob o regime de administração de obra, no qual a CONTRATADA se responsabiliza pela coordenação técnica, pelo gerenciamento e pela execução da Obra, disponibilizando mão de obra a preço de custo.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2.2. O presente contrato não constitui empreitada por preço global fechado. O valor final dos serviços corresponderá ao custo efetivo da mão de obra empregada, acrescido da taxa de administração prevista na Cláusula Quinta.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2.3. Caberá à CONTRATADA a gestão da equipe e do cronograma, a orientação quanto às compras de materiais, o controle de qualidade e a segurança do trabalho.</w:t>
      </w:r>
    </w:p>
    <w:p>
      <w:pPr>
        <w:keepNext/>
        <w:spacing w:after="90" w:before="220" w:line="276"/>
      </w:pPr>
      <w:r>
        <w:rPr>
          <w:b/>
          <w:bCs/>
          <w:color w:val="1A1A1A"/>
          <w:sz w:val="22"/>
          <w:szCs w:val="22"/>
        </w:rPr>
        <w:t xml:space="preserve">CLÁUSULA TERCEIRA – DA MÃO DE OBRA A PREÇO DE CUSTO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3.1. A mão de obra será remunerada pelo seu custo efetivo, compreendendo diária, refeições e passagem (transporte) de cada profissional.</w:t>
      </w:r>
    </w:p>
    <w:p>
      <w:pPr>
        <w:spacing w:after="100" w:line="276"/>
        <w:jc w:val="both"/>
      </w:pPr>
      <w:r>
        <w:rPr>
          <w:b w:val="false"/>
          <w:bCs w:val="false"/>
          <w:i w:val="false"/>
          <w:iCs w:val="false"/>
        </w:rPr>
        <w:t xml:space="preserve">3.2. A composição prévia estimada da equipe e dos respectivos custos diários é a seguinte: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6"/>
        <w:gridCol w:w="1180"/>
        <w:gridCol w:w="1200"/>
        <w:gridCol w:w="1200"/>
        <w:gridCol w:w="1220"/>
        <w:gridCol w:w="700"/>
        <w:gridCol w:w="1700"/>
      </w:tblGrid>
      <w:tr>
        <w:trPr>
          <w:tblHeader/>
        </w:trPr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Função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Diária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Refeição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Passagem</w:t>
            </w:r>
          </w:p>
        </w:tc>
        <w:tc>
          <w:tcPr>
            <w:tcW w:type="dxa" w:w="1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Custo/dia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Qtd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Subtotal/dia</w:t>
            </w:r>
          </w:p>
        </w:tc>
      </w:tr>
      <w:tr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Encarregado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R$ 200,00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R$ 50,00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R$ 10,00</w:t>
            </w:r>
          </w:p>
        </w:tc>
        <w:tc>
          <w:tcPr>
            <w:tcW w:type="dxa" w:w="1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R$ 260,00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R$ 260,00</w:t>
            </w:r>
          </w:p>
        </w:tc>
      </w:tr>
      <w:tr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Profissional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R$ 150,00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R$ 50,00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R$ 10,00</w:t>
            </w:r>
          </w:p>
        </w:tc>
        <w:tc>
          <w:tcPr>
            <w:tcW w:type="dxa" w:w="1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R$ 210,00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R$ 420,00</w:t>
            </w:r>
          </w:p>
        </w:tc>
      </w:tr>
      <w:tr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Ajudante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R$ 100,00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R$ 50,00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R$ 10,00</w:t>
            </w:r>
          </w:p>
        </w:tc>
        <w:tc>
          <w:tcPr>
            <w:tcW w:type="dxa" w:w="1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R$ 160,00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R$ 480,00</w:t>
            </w:r>
          </w:p>
        </w:tc>
      </w:tr>
      <w:tr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Administração local *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R$ 200,00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R$ 200,00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R$ 200,00</w:t>
            </w:r>
          </w:p>
        </w:tc>
      </w:tr>
      <w:tr>
        <w:tc>
          <w:tcPr>
            <w:tcW w:type="dxa" w:w="7326"/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CUSTO TOTAL POR DIA (estimado)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R$ 1.360,00</w:t>
            </w:r>
          </w:p>
        </w:tc>
      </w:tr>
    </w:tbl>
    <w:p>
      <w:pPr>
        <w:spacing w:after="120" w:before="80" w:line="240"/>
        <w:jc w:val="both"/>
      </w:pPr>
      <w:r>
        <w:rPr>
          <w:i/>
          <w:iCs/>
          <w:color w:val="555555"/>
          <w:sz w:val="17"/>
          <w:szCs w:val="17"/>
        </w:rPr>
        <w:t xml:space="preserve">* Administração local: escritório, motorista, engenheiro, combustível e despesas operacionais de apoio à Obra.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3.3. Os valores acima são estimativos e referem-se à previsão de equipe. O custo efetivo será apurado conforme os dias efetivamente trabalhados e a composição real da equipe em cada período.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3.4. A CONTRATADA é a única responsável por seus colaboradores, não se estabelecendo qualquer vínculo empregatício, trabalhista ou previdenciário entre estes e o CONTRATANTE, respondendo a CONTRATADA por todos os encargos sociais, trabalhistas e tributários incidentes sobre sua equipe.</w:t>
      </w:r>
    </w:p>
    <w:p>
      <w:pPr>
        <w:keepNext/>
        <w:spacing w:after="90" w:before="220" w:line="276"/>
      </w:pPr>
      <w:r>
        <w:rPr>
          <w:b/>
          <w:bCs/>
          <w:color w:val="1A1A1A"/>
          <w:sz w:val="22"/>
          <w:szCs w:val="22"/>
        </w:rPr>
        <w:t xml:space="preserve">CLÁUSULA QUARTA – DOS MATERIAIS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4.1. O fornecimento dos materiais necessários à execução da Obra é de responsabilidade exclusiva do CONTRATANTE.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4.2. A CONTRATADA encaminhará previamente ao CONTRATANTE a lista dos materiais necessários (Anexo II), com antecedência suficiente para a organização, cotação, compra e entrega tempestiva dos materiais na Obra.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4.3. O CONTRATANTE obriga-se a adquirir e disponibilizar os materiais na Obra em tempo hábil, de modo a não interromper o andamento dos serviços.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4.4. Eventuais atrasos, paralisações ou custos adicionais decorrentes da falta, insuficiência ou entrega intempestiva de materiais pelo CONTRATANTE não serão imputáveis à CONTRATADA, ensejando a prorrogação proporcional do prazo de execução.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4.5. A CONTRATADA poderá, mediante solicitação do CONTRATANTE, auxiliar na cotação e na aquisição dos materiais, permanecendo o respectivo custo a cargo do CONTRATANTE.</w:t>
      </w:r>
    </w:p>
    <w:p>
      <w:pPr>
        <w:keepNext/>
        <w:spacing w:after="90" w:before="220" w:line="276"/>
      </w:pPr>
      <w:r>
        <w:rPr>
          <w:b/>
          <w:bCs/>
          <w:color w:val="1A1A1A"/>
          <w:sz w:val="22"/>
          <w:szCs w:val="22"/>
        </w:rPr>
        <w:t xml:space="preserve">CLÁUSULA QUINTA – DA TAXA DE ADMINISTRAÇÃO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5.1. A título de remuneração pela administração da Obra, incidirá taxa de administração de 30% (trinta por cento) sobre o valor efetivamente gasto com mão de obra.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5.2. A taxa de administração remunera a coordenação técnica, o gerenciamento da Obra, a responsabilidade técnica (ART), a logística e o apoio administrativo prestados pela CONTRATADA.</w:t>
      </w:r>
    </w:p>
    <w:p>
      <w:pPr>
        <w:keepNext/>
        <w:spacing w:after="90" w:before="220" w:line="276"/>
      </w:pPr>
      <w:r>
        <w:rPr>
          <w:b/>
          <w:bCs/>
          <w:color w:val="1A1A1A"/>
          <w:sz w:val="22"/>
          <w:szCs w:val="22"/>
        </w:rPr>
        <w:t xml:space="preserve">CLÁUSULA SEXTA – DO VALOR ESTIMADO DO CONTRATO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6.1. Considerando a previsão de 44 (quarenta e quatro) dias úteis de trabalho e o custo diário estimado de R$ 1.360,00 (mil, trezentos e sessenta reais), estima-se o custo total de mão de obra em R$ 59.840,00 (cinquenta e nove mil, oitocentos e quarenta reais).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6.2. Sobre o referido valor incidirá a taxa de administração de 30% (trinta por cento), correspondente a R$ 17.952,00 (dezessete mil, novecentos e cinquenta e dois reais).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6.3. Desse modo, o valor total estimado do presente contrato é de R$ 77.792,00 (setenta e sete mil, setecentos e noventa e dois reais), não incluído o custo dos materiais, que correrá por conta do CONTRATANTE.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6.4. Os valores indicados nesta cláusula são meramente estimativos (previsão de gastos com mão de obra). O valor efetivamente devido corresponderá ao custo real da mão de obra empregada, acrescido da taxa de administração de 30%. A CONTRATADA envidará seus melhores esforços para reduzir tais valores no decorrer da Obra.</w:t>
      </w:r>
    </w:p>
    <w:p>
      <w:pPr>
        <w:keepNext/>
        <w:spacing w:after="90" w:before="220" w:line="276"/>
      </w:pPr>
      <w:r>
        <w:rPr>
          <w:b/>
          <w:bCs/>
          <w:color w:val="1A1A1A"/>
          <w:sz w:val="22"/>
          <w:szCs w:val="22"/>
        </w:rPr>
        <w:t xml:space="preserve">CLÁUSULA SÉTIMA – DA FORMA DE PAGAMENTO E DA PRESTAÇÃO DE CONTAS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7.1. A mobilização da equipe será realizada após o aceite (“De acordo”) da proposta e a assinatura do presente contrato.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7.2. A mão de obra será paga a preço de custo, mediante medição semanal dos dias efetivamente trabalhados.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7.3. A cada medição semanal, a CONTRATADA apresentará ao CONTRATANTE relatório dos dias trabalhados e dos custos incorridos, sobre os quais incidirá a taxa de administração de 30% (trinta por cento).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7.4. O CONTRATANTE efetuará o pagamento de cada medição no prazo de </w:t>
      </w:r>
      <w:r>
        <w:rPr>
          <w:b/>
          <w:bCs/>
          <w:i w:val="false"/>
          <w:iCs w:val="false"/>
        </w:rPr>
        <w:t xml:space="preserve">[Nº]</w:t>
      </w:r>
      <w:r>
        <w:rPr>
          <w:b w:val="false"/>
          <w:bCs w:val="false"/>
          <w:i w:val="false"/>
          <w:iCs w:val="false"/>
        </w:rPr>
        <w:t xml:space="preserve"> dias, contados da apresentação do respectivo relatório/demonstrativo de custos.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7.5. Todo gasto com a Obra será apresentado de forma transparente e clara ao CONTRATANTE, assegurando-lhe pleno acompanhamento e fiscalização dos custos.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7.6. Os pagamentos serão realizados por meio de </w:t>
      </w:r>
      <w:r>
        <w:rPr>
          <w:b/>
          <w:bCs/>
          <w:i w:val="false"/>
          <w:iCs w:val="false"/>
        </w:rPr>
        <w:t xml:space="preserve">[forma de pagamento – ex.: transferência bancária/PIX]</w:t>
      </w:r>
      <w:r>
        <w:rPr>
          <w:b w:val="false"/>
          <w:bCs w:val="false"/>
          <w:i w:val="false"/>
          <w:iCs w:val="false"/>
        </w:rPr>
        <w:t xml:space="preserve">, para a conta de titularidade da CONTRATADA: </w:t>
      </w:r>
      <w:r>
        <w:rPr>
          <w:b/>
          <w:bCs/>
          <w:i w:val="false"/>
          <w:iCs w:val="false"/>
        </w:rPr>
        <w:t xml:space="preserve">[DADOS BANCÁRIOS]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7.7. O atraso no pagamento de qualquer medição sujeitará o CONTRATANTE à multa de 2% (dois por cento) sobre o valor em atraso, acrescida de juros de mora de 1% (um por cento) ao mês, sem prejuízo da suspensão dos serviços enquanto perdurar a inadimplência.</w:t>
      </w:r>
    </w:p>
    <w:p>
      <w:pPr>
        <w:keepNext/>
        <w:spacing w:after="90" w:before="220" w:line="276"/>
      </w:pPr>
      <w:r>
        <w:rPr>
          <w:b/>
          <w:bCs/>
          <w:color w:val="1A1A1A"/>
          <w:sz w:val="22"/>
          <w:szCs w:val="22"/>
        </w:rPr>
        <w:t xml:space="preserve">CLÁUSULA OITAVA – DO PRAZO DE EXECUÇÃO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8.1. O prazo estimado para a execução dos serviços é de 44 (quarenta e quatro) dias úteis, equivalente a aproximadamente 2 (dois) meses.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8.2. O prazo terá início após a assinatura do contrato, o aceite da proposta, a liberação do local pelo CONTRATANTE e a disponibilização dos materiais necessários ao início dos trabalhos.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8.3. O prazo será prorrogado, de forma proporcional e independentemente de aditivo, nas hipóteses de: (a) atraso na entrega de materiais pelo CONTRATANTE; (b) alterações de escopo solicitadas pelo CONTRATANTE; (c) intempéries ou condições climáticas adversas; e (d) caso fortuito ou força maior.</w:t>
      </w:r>
    </w:p>
    <w:p>
      <w:pPr>
        <w:keepNext/>
        <w:spacing w:after="90" w:before="220" w:line="276"/>
      </w:pPr>
      <w:r>
        <w:rPr>
          <w:b/>
          <w:bCs/>
          <w:color w:val="1A1A1A"/>
          <w:sz w:val="22"/>
          <w:szCs w:val="22"/>
        </w:rPr>
        <w:t xml:space="preserve">CLÁUSULA NONA – DAS OBRIGAÇÕES DA CONTRATADA</w:t>
      </w:r>
    </w:p>
    <w:p>
      <w:pPr>
        <w:spacing w:after="80" w:line="276"/>
        <w:jc w:val="both"/>
      </w:pPr>
      <w:r>
        <w:rPr>
          <w:b w:val="false"/>
          <w:bCs w:val="false"/>
          <w:i w:val="false"/>
          <w:iCs w:val="false"/>
        </w:rPr>
        <w:t xml:space="preserve">9.1. Constituem obrigações da CONTRATADA: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b w:val="false"/>
          <w:bCs w:val="false"/>
          <w:i w:val="false"/>
          <w:iCs w:val="false"/>
        </w:rPr>
        <w:t xml:space="preserve">fornecer a ART (Anotação de Responsabilidade Técnica) junto ao CREA/RJ;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b w:val="false"/>
          <w:bCs w:val="false"/>
          <w:i w:val="false"/>
          <w:iCs w:val="false"/>
        </w:rPr>
        <w:t xml:space="preserve">disponibilizar mão de obra qualificada, a preço de custo, bem como os equipamentos e ferramentas necessários à correta execução dos serviços;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b w:val="false"/>
          <w:bCs w:val="false"/>
          <w:i w:val="false"/>
          <w:iCs w:val="false"/>
        </w:rPr>
        <w:t xml:space="preserve">administrar a Obra e encaminhar previamente a lista de materiais necessários, com tempo hábil para organização, compra e entrega na Obra;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b w:val="false"/>
          <w:bCs w:val="false"/>
          <w:i w:val="false"/>
          <w:iCs w:val="false"/>
        </w:rPr>
        <w:t xml:space="preserve">executar os serviços conforme o projeto, as normas técnicas e a boa técnica de engenharia;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b w:val="false"/>
          <w:bCs w:val="false"/>
          <w:i w:val="false"/>
          <w:iCs w:val="false"/>
        </w:rPr>
        <w:t xml:space="preserve">zelar pela segurança do trabalho, fornecendo e exigindo o uso de EPIs e adotando medidas preventivas durante a execução;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b w:val="false"/>
          <w:bCs w:val="false"/>
          <w:i w:val="false"/>
          <w:iCs w:val="false"/>
        </w:rPr>
        <w:t xml:space="preserve">manter o local de trabalho organizado, realizando a limpeza ao final dos serviços;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b w:val="false"/>
          <w:bCs w:val="false"/>
          <w:i w:val="false"/>
          <w:iCs w:val="false"/>
        </w:rPr>
        <w:t xml:space="preserve">cumprir o prazo de execução acordado, salvo intercorrências técnicas, climáticas ou de força maior devidamente justificadas;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b w:val="false"/>
          <w:bCs w:val="false"/>
          <w:i w:val="false"/>
          <w:iCs w:val="false"/>
        </w:rPr>
        <w:t xml:space="preserve">prezar pela transparência, apresentando de forma clara todos os gastos da Obra ao CONTRATANTE;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b w:val="false"/>
          <w:bCs w:val="false"/>
          <w:i w:val="false"/>
          <w:iCs w:val="false"/>
        </w:rPr>
        <w:t xml:space="preserve">responsabilizar-se pela qualidade dos serviços executados, realizando as correções necessárias dentro do escopo contratado.</w:t>
      </w:r>
    </w:p>
    <w:p>
      <w:pPr>
        <w:keepNext/>
        <w:spacing w:after="90" w:before="220" w:line="276"/>
      </w:pPr>
      <w:r>
        <w:rPr>
          <w:b/>
          <w:bCs/>
          <w:color w:val="1A1A1A"/>
          <w:sz w:val="22"/>
          <w:szCs w:val="22"/>
        </w:rPr>
        <w:t xml:space="preserve">CLÁUSULA DÉCIMA – DAS OBRIGAÇÕES DO CONTRATANTE</w:t>
      </w:r>
    </w:p>
    <w:p>
      <w:pPr>
        <w:spacing w:after="80" w:line="276"/>
        <w:jc w:val="both"/>
      </w:pPr>
      <w:r>
        <w:rPr>
          <w:b w:val="false"/>
          <w:bCs w:val="false"/>
          <w:i w:val="false"/>
          <w:iCs w:val="false"/>
        </w:rPr>
        <w:t xml:space="preserve">10.1. Constituem obrigações do CONTRATANTE: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b w:val="false"/>
          <w:bCs w:val="false"/>
          <w:i w:val="false"/>
          <w:iCs w:val="false"/>
        </w:rPr>
        <w:t xml:space="preserve">disponibilizar o acesso livre e seguro ao local da Obra, permitindo a execução dos serviços nos prazos acordados;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b w:val="false"/>
          <w:bCs w:val="false"/>
          <w:i w:val="false"/>
          <w:iCs w:val="false"/>
        </w:rPr>
        <w:t xml:space="preserve">garantir que o local esteja desimpedido, limpo e apto para o início dos trabalhos, salvo serviços previamente contratados à parte;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b w:val="false"/>
          <w:bCs w:val="false"/>
          <w:i w:val="false"/>
          <w:iCs w:val="false"/>
        </w:rPr>
        <w:t xml:space="preserve">adquirir e disponibilizar na Obra os materiais conforme a lista encaminhada previamente pela CONTRATADA, em tempo hábil para não interromper o cronograma;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b w:val="false"/>
          <w:bCs w:val="false"/>
          <w:i w:val="false"/>
          <w:iCs w:val="false"/>
        </w:rPr>
        <w:t xml:space="preserve">fornecer as informações, autorizações e documentos necessários à execução do serviço, quando aplicável;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b w:val="false"/>
          <w:bCs w:val="false"/>
          <w:i w:val="false"/>
          <w:iCs w:val="false"/>
        </w:rPr>
        <w:t xml:space="preserve">indicar um responsável para acompanhamento e validação dos serviços executados;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b w:val="false"/>
          <w:bCs w:val="false"/>
          <w:i w:val="false"/>
          <w:iCs w:val="false"/>
        </w:rPr>
        <w:t xml:space="preserve">efetuar os pagamentos nas condições, valores e prazos estabelecidos neste contrato;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b w:val="false"/>
          <w:bCs w:val="false"/>
          <w:i w:val="false"/>
          <w:iCs w:val="false"/>
        </w:rPr>
        <w:t xml:space="preserve">comunicar previamente qualquer interferência, restrição ou condição especial existente no local que possa impactar a execução dos serviços;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b w:val="false"/>
          <w:bCs w:val="false"/>
          <w:i w:val="false"/>
          <w:iCs w:val="false"/>
        </w:rPr>
        <w:t xml:space="preserve">não intervir diretamente na execução dos serviços, salvo por meio de solicitações formais à CONTRATADA.</w:t>
      </w:r>
    </w:p>
    <w:p>
      <w:pPr>
        <w:keepNext/>
        <w:spacing w:after="90" w:before="220" w:line="276"/>
      </w:pPr>
      <w:r>
        <w:rPr>
          <w:b/>
          <w:bCs/>
          <w:color w:val="1A1A1A"/>
          <w:sz w:val="22"/>
          <w:szCs w:val="22"/>
        </w:rPr>
        <w:t xml:space="preserve">CLÁUSULA DÉCIMA PRIMEIRA – DA RESPONSABILIDADE TÉCNICA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11.1. A responsabilidade técnica pela Obra é do Engenheiro Civil Rodrigo Antunes Ramos, inscrito no CREA/RJ sob o nº 2019103029, que emitirá a respectiva Anotação de Responsabilidade Técnica (ART).</w:t>
      </w:r>
    </w:p>
    <w:p>
      <w:pPr>
        <w:keepNext/>
        <w:spacing w:after="90" w:before="220" w:line="276"/>
      </w:pPr>
      <w:r>
        <w:rPr>
          <w:b/>
          <w:bCs/>
          <w:color w:val="1A1A1A"/>
          <w:sz w:val="22"/>
          <w:szCs w:val="22"/>
        </w:rPr>
        <w:t xml:space="preserve">CLÁUSULA DÉCIMA SEGUNDA – DA SEGURANÇA E DA RESPONSABILIDADE TRABALHISTA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12.1. A CONTRATADA observará as normas de segurança e medicina do trabalho aplicáveis, fornecendo e exigindo o uso de EPIs por sua equipe.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12.2. Não se estabelece qualquer vínculo empregatício entre o CONTRATANTE e os colaboradores da CONTRATADA, sendo esta a única responsável pelas obrigações trabalhistas, previdenciárias e securitárias de sua equipe.</w:t>
      </w:r>
    </w:p>
    <w:p>
      <w:pPr>
        <w:keepNext/>
        <w:spacing w:after="90" w:before="220" w:line="276"/>
      </w:pPr>
      <w:r>
        <w:rPr>
          <w:b/>
          <w:bCs/>
          <w:color w:val="1A1A1A"/>
          <w:sz w:val="22"/>
          <w:szCs w:val="22"/>
        </w:rPr>
        <w:t xml:space="preserve">CLÁUSULA DÉCIMA TERCEIRA – DAS ALTERAÇÕES DE ESCOPO (ADITIVOS)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13.1. Quaisquer serviços não previstos no escopo original, ou alterações solicitadas pelo CONTRATANTE, serão objeto de aditivo contratual por escrito, com os respectivos reflexos em prazo e valor.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13.2. Nenhum serviço extra será considerado contratado sem a prévia concordância escrita de ambas as partes.</w:t>
      </w:r>
    </w:p>
    <w:p>
      <w:pPr>
        <w:keepNext/>
        <w:spacing w:after="90" w:before="220" w:line="276"/>
      </w:pPr>
      <w:r>
        <w:rPr>
          <w:b/>
          <w:bCs/>
          <w:color w:val="1A1A1A"/>
          <w:sz w:val="22"/>
          <w:szCs w:val="22"/>
        </w:rPr>
        <w:t xml:space="preserve">CLÁUSULA DÉCIMA QUARTA – DA GARANTIA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14.1. A CONTRATADA garante os serviços executados pelo prazo de 05 (cinco) anos, nos termos do art. 618 do Código Civil Brasileiro, contados a partir da conclusão e entrega da Obra, respondendo pela solidez e segurança dos serviços executados.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14.2. A garantia cobre eventuais vícios ou falhas construtivas decorrentes de erro de execução da mão de obra, desde que comprovados tecnicamente.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14.3. A garantia não cobre danos decorrentes de: (a) uso inadequado ou sobrecarga dos serviços; (b) alterações, intervenções ou reformas realizadas por terceiros sem autorização da CONTRATADA; (c) ações da natureza, sinistros, recalques do solo não previstos ou fatores externos fora do controle da CONTRATADA; e (d) vícios, defeitos ou má qualidade dos materiais adquiridos e fornecidos pelo CONTRATANTE.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14.4. Identificado problema coberto pela garantia, a CONTRATADA compromete-se a realizar os reparos necessários, sem ônus adicional, dentro de prazo tecnicamente razoável.</w:t>
      </w:r>
    </w:p>
    <w:p>
      <w:pPr>
        <w:keepNext/>
        <w:spacing w:after="90" w:before="220" w:line="276"/>
      </w:pPr>
      <w:r>
        <w:rPr>
          <w:b/>
          <w:bCs/>
          <w:color w:val="1A1A1A"/>
          <w:sz w:val="22"/>
          <w:szCs w:val="22"/>
        </w:rPr>
        <w:t xml:space="preserve">CLÁUSULA DÉCIMA QUINTA – DA RESCISÃO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15.1. O presente contrato poderá ser rescindido por qualquer das partes, imotivadamente, mediante notificação prévia por escrito com antecedência mínima de </w:t>
      </w:r>
      <w:r>
        <w:rPr>
          <w:b/>
          <w:bCs/>
          <w:i w:val="false"/>
          <w:iCs w:val="false"/>
        </w:rPr>
        <w:t xml:space="preserve">[Nº]</w:t>
      </w:r>
      <w:r>
        <w:rPr>
          <w:b w:val="false"/>
          <w:bCs w:val="false"/>
          <w:i w:val="false"/>
          <w:iCs w:val="false"/>
        </w:rPr>
        <w:t xml:space="preserve"> dias.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15.2. Poderá ainda ser rescindido, independentemente de aviso prévio, em caso de descumprimento de qualquer cláusula contratual não sanado no prazo de </w:t>
      </w:r>
      <w:r>
        <w:rPr>
          <w:b/>
          <w:bCs/>
          <w:i w:val="false"/>
          <w:iCs w:val="false"/>
        </w:rPr>
        <w:t xml:space="preserve">[Nº]</w:t>
      </w:r>
      <w:r>
        <w:rPr>
          <w:b w:val="false"/>
          <w:bCs w:val="false"/>
          <w:i w:val="false"/>
          <w:iCs w:val="false"/>
        </w:rPr>
        <w:t xml:space="preserve"> dias após notificação da parte prejudicada.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15.3. Em qualquer hipótese de rescisão, serão devidos à CONTRATADA os valores referentes à mão de obra empregada e aos custos incorridos até a data da rescisão, acrescidos da respectiva taxa de administração de 30%.</w:t>
      </w:r>
    </w:p>
    <w:p>
      <w:pPr>
        <w:keepNext/>
        <w:spacing w:after="90" w:before="220" w:line="276"/>
      </w:pPr>
      <w:r>
        <w:rPr>
          <w:b/>
          <w:bCs/>
          <w:color w:val="1A1A1A"/>
          <w:sz w:val="22"/>
          <w:szCs w:val="22"/>
        </w:rPr>
        <w:t xml:space="preserve">CLÁUSULA DÉCIMA SEXTA – DAS PENALIDADES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16.1. O descumprimento das obrigações contratuais sujeitará a parte infratora à reparação das perdas e danos comprovadamente causados à outra parte.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16.2. O atraso no pagamento sujeitará o CONTRATANTE às penalidades previstas no item 7.7 deste contrato.</w:t>
      </w:r>
    </w:p>
    <w:p>
      <w:pPr>
        <w:keepNext/>
        <w:spacing w:after="90" w:before="220" w:line="276"/>
      </w:pPr>
      <w:r>
        <w:rPr>
          <w:b/>
          <w:bCs/>
          <w:color w:val="1A1A1A"/>
          <w:sz w:val="22"/>
          <w:szCs w:val="22"/>
        </w:rPr>
        <w:t xml:space="preserve">CLÁUSULA DÉCIMA SÉTIMA – DO CASO FORTUITO E DA FORÇA MAIOR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17.1. Nenhuma das partes responderá por atrasos ou pela inexecução de obrigações decorrentes de caso fortuito ou força maior, nos termos do art. 393 do Código Civil Brasileiro.</w:t>
      </w:r>
    </w:p>
    <w:p>
      <w:pPr>
        <w:keepNext/>
        <w:spacing w:after="90" w:before="220" w:line="276"/>
      </w:pPr>
      <w:r>
        <w:rPr>
          <w:b/>
          <w:bCs/>
          <w:color w:val="1A1A1A"/>
          <w:sz w:val="22"/>
          <w:szCs w:val="22"/>
        </w:rPr>
        <w:t xml:space="preserve">CLÁUSULA DÉCIMA OITAVA – DA CONFIDENCIALIDADE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18.1. As partes manterão sigilo sobre as informações trocadas em razão deste contrato, em especial sobre os valores e condições constantes da proposta nº 346.105, salvo exigência legal ou autorização escrita da outra parte.</w:t>
      </w:r>
    </w:p>
    <w:p>
      <w:pPr>
        <w:keepNext/>
        <w:spacing w:after="90" w:before="220" w:line="276"/>
      </w:pPr>
      <w:r>
        <w:rPr>
          <w:b/>
          <w:bCs/>
          <w:color w:val="1A1A1A"/>
          <w:sz w:val="22"/>
          <w:szCs w:val="22"/>
        </w:rPr>
        <w:t xml:space="preserve">CLÁUSULA DÉCIMA NONA – DAS DISPOSIÇÕES GERAIS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19.1. A proposta nº 346.105 tem validade de 30 (trinta) dias a contar de sua emissão, iniciando-se os serviços somente após a assinatura deste contrato e o envio do “De acordo”.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19.2. O presente contrato obriga as partes e seus herdeiros e sucessores.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19.3. A tolerância de qualquer das partes quanto ao descumprimento de obrigações não importará novação nem renúncia de direitos.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19.4. Qualquer alteração deste contrato somente terá validade se formalizada por escrito e assinada por ambas as partes.</w:t>
      </w:r>
    </w:p>
    <w:p>
      <w:pPr>
        <w:keepNext/>
        <w:spacing w:after="90" w:before="220" w:line="276"/>
      </w:pPr>
      <w:r>
        <w:rPr>
          <w:b/>
          <w:bCs/>
          <w:color w:val="1A1A1A"/>
          <w:sz w:val="22"/>
          <w:szCs w:val="22"/>
        </w:rPr>
        <w:t xml:space="preserve">CLÁUSULA VIGÉSIMA – DO FORO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20.1. As partes elegem o foro da Comarca do Rio de Janeiro/RJ para dirimir quaisquer dúvidas ou litígios oriundos do presente contrato, com renúncia a qualquer outro, por mais privilegiado que seja.</w:t>
      </w:r>
    </w:p>
    <w:p>
      <w:pPr>
        <w:spacing w:after="240" w:line="276"/>
        <w:jc w:val="both"/>
      </w:pPr>
      <w:r>
        <w:rPr>
          <w:b w:val="false"/>
          <w:bCs w:val="false"/>
          <w:i w:val="false"/>
          <w:iCs w:val="false"/>
        </w:rPr>
        <w:t xml:space="preserve">E, por estarem assim justas e contratadas, firmam o presente instrumento em 02 (duas) vias de igual teor e forma, na presença das 02 (duas) testemunhas abaixo.</w:t>
      </w:r>
    </w:p>
    <w:p>
      <w:pPr>
        <w:spacing w:after="360"/>
        <w:jc w:val="right"/>
      </w:pPr>
      <w:r>
        <w:rPr>
          <w:b w:val="false"/>
          <w:bCs w:val="false"/>
          <w:i w:val="false"/>
          <w:iCs w:val="false"/>
        </w:rPr>
        <w:t xml:space="preserve">Rio de Janeiro, </w:t>
      </w:r>
      <w:r>
        <w:rPr>
          <w:b/>
          <w:bCs/>
          <w:i w:val="false"/>
          <w:iCs w:val="false"/>
        </w:rPr>
        <w:t xml:space="preserve">[ ____ ]</w:t>
      </w:r>
      <w:r>
        <w:rPr>
          <w:b w:val="false"/>
          <w:bCs w:val="false"/>
          <w:i w:val="false"/>
          <w:iCs w:val="false"/>
        </w:rPr>
        <w:t xml:space="preserve"> de </w:t>
      </w:r>
      <w:r>
        <w:rPr>
          <w:b/>
          <w:bCs/>
          <w:i w:val="false"/>
          <w:iCs w:val="false"/>
        </w:rPr>
        <w:t xml:space="preserve">[ ________________ ]</w:t>
      </w:r>
      <w:r>
        <w:rPr>
          <w:b w:val="false"/>
          <w:bCs w:val="false"/>
          <w:i w:val="false"/>
          <w:iCs w:val="false"/>
        </w:rPr>
        <w:t xml:space="preserve"> de </w:t>
      </w:r>
      <w:r>
        <w:rPr>
          <w:b/>
          <w:bCs/>
          <w:i w:val="false"/>
          <w:iCs w:val="false"/>
        </w:rPr>
        <w:t xml:space="preserve">[ 20__ 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0" w:before="360"/>
        <w:jc w:val="center"/>
      </w:pPr>
      <w:r>
        <w:rPr>
          <w:color w:val="1A1A1A"/>
        </w:rPr>
        <w:t xml:space="preserve">______________________________________________</w:t>
      </w:r>
    </w:p>
    <w:p>
      <w:pPr>
        <w:spacing w:after="0" w:line="240"/>
        <w:jc w:val="center"/>
      </w:pPr>
      <w:r>
        <w:rPr>
          <w:b/>
          <w:bCs/>
          <w:color w:val="1A1A1A"/>
          <w:sz w:val="18"/>
          <w:szCs w:val="18"/>
        </w:rPr>
        <w:t xml:space="preserve">CONTRATADA – TYRON ENGENHARIA LTDA</w:t>
      </w:r>
    </w:p>
    <w:p>
      <w:pPr>
        <w:spacing w:after="0" w:line="240"/>
        <w:jc w:val="center"/>
      </w:pPr>
      <w:r>
        <w:rPr>
          <w:b w:val="false"/>
          <w:bCs w:val="false"/>
          <w:color w:val="555555"/>
          <w:sz w:val="18"/>
          <w:szCs w:val="18"/>
        </w:rPr>
        <w:t xml:space="preserve">Eng. Civil Rodrigo Antunes Ramos – CREA/RJ 2019103029</w:t>
      </w:r>
    </w:p>
    <w:p>
      <w:pPr>
        <w:spacing w:after="60" w:line="240"/>
        <w:jc w:val="center"/>
      </w:pPr>
      <w:r>
        <w:rPr>
          <w:b w:val="false"/>
          <w:bCs w:val="false"/>
          <w:color w:val="555555"/>
          <w:sz w:val="18"/>
          <w:szCs w:val="18"/>
        </w:rPr>
        <w:t xml:space="preserve">CNPJ 40.738.112/0001-69</w:t>
      </w:r>
    </w:p>
    <w:p>
      <w:pPr>
        <w:spacing w:after="0" w:before="360"/>
        <w:jc w:val="center"/>
      </w:pPr>
      <w:r>
        <w:rPr>
          <w:color w:val="1A1A1A"/>
        </w:rPr>
        <w:t xml:space="preserve">______________________________________________</w:t>
      </w:r>
    </w:p>
    <w:p>
      <w:pPr>
        <w:spacing w:after="0" w:line="240"/>
        <w:jc w:val="center"/>
      </w:pPr>
      <w:r>
        <w:rPr>
          <w:b/>
          <w:bCs/>
          <w:color w:val="1A1A1A"/>
          <w:sz w:val="18"/>
          <w:szCs w:val="18"/>
        </w:rPr>
        <w:t xml:space="preserve">CONTRATANTE</w:t>
      </w:r>
    </w:p>
    <w:p>
      <w:pPr>
        <w:spacing w:after="60" w:line="240"/>
        <w:jc w:val="center"/>
      </w:pPr>
      <w:r>
        <w:rPr>
          <w:b w:val="false"/>
          <w:bCs w:val="false"/>
          <w:color w:val="555555"/>
          <w:sz w:val="18"/>
          <w:szCs w:val="18"/>
        </w:rPr>
        <w:t xml:space="preserve">[NOME COMPLETO] – CPF [CPF]</w:t>
      </w:r>
    </w:p>
    <w:p>
      <w:pPr>
        <w:spacing w:after="0" w:before="360"/>
        <w:jc w:val="center"/>
      </w:pPr>
      <w:r>
        <w:rPr>
          <w:color w:val="1A1A1A"/>
        </w:rPr>
        <w:t xml:space="preserve">______________________________________________</w:t>
      </w:r>
    </w:p>
    <w:p>
      <w:pPr>
        <w:spacing w:after="0" w:line="240"/>
        <w:jc w:val="center"/>
      </w:pPr>
      <w:r>
        <w:rPr>
          <w:b/>
          <w:bCs/>
          <w:color w:val="1A1A1A"/>
          <w:sz w:val="18"/>
          <w:szCs w:val="18"/>
        </w:rPr>
        <w:t xml:space="preserve">CONTRATANTE</w:t>
      </w:r>
    </w:p>
    <w:p>
      <w:pPr>
        <w:spacing w:after="60" w:line="240"/>
        <w:jc w:val="center"/>
      </w:pPr>
      <w:r>
        <w:rPr>
          <w:b w:val="false"/>
          <w:bCs w:val="false"/>
          <w:color w:val="555555"/>
          <w:sz w:val="18"/>
          <w:szCs w:val="18"/>
        </w:rPr>
        <w:t xml:space="preserve">[NOME COMPLETO 2] – CPF [CPF]</w:t>
      </w:r>
    </w:p>
    <w:p>
      <w:pPr>
        <w:spacing w:after="80" w:before="240"/>
      </w:pPr>
      <w:r>
        <w:rPr>
          <w:b/>
          <w:bCs/>
          <w:color w:val="1A1A1A"/>
          <w:sz w:val="20"/>
          <w:szCs w:val="20"/>
        </w:rPr>
        <w:t xml:space="preserve">TESTEMUNHAS</w:t>
      </w:r>
    </w:p>
    <w:p>
      <w:pPr>
        <w:tabs>
          <w:tab w:val="left" w:pos="0"/>
          <w:tab w:val="left" w:pos="4800"/>
        </w:tabs>
        <w:spacing w:after="0" w:before="240"/>
      </w:pPr>
      <w:r>
        <w:rPr>
          <w:color w:val="1A1A1A"/>
        </w:rPr>
        <w:t xml:space="preserve">1) _______________________________</w:t>
      </w:r>
      <w:r>
        <w:rPr>
          <w:color w:val="1A1A1A"/>
        </w:rPr>
        <w:t xml:space="preserve">	2) _______________________________</w:t>
      </w:r>
    </w:p>
    <w:p>
      <w:pPr>
        <w:tabs>
          <w:tab w:val="left" w:pos="0"/>
          <w:tab w:val="left" w:pos="4800"/>
        </w:tabs>
        <w:spacing w:after="0" w:line="240"/>
      </w:pPr>
      <w:r>
        <w:rPr>
          <w:color w:val="555555"/>
          <w:sz w:val="18"/>
          <w:szCs w:val="18"/>
        </w:rPr>
        <w:t xml:space="preserve">Nome: [NOME] </w:t>
      </w:r>
      <w:r>
        <w:rPr>
          <w:color w:val="555555"/>
          <w:sz w:val="18"/>
          <w:szCs w:val="18"/>
        </w:rPr>
        <w:t xml:space="preserve">	Nome: [NOME]</w:t>
      </w:r>
    </w:p>
    <w:p>
      <w:pPr>
        <w:tabs>
          <w:tab w:val="left" w:pos="0"/>
          <w:tab w:val="left" w:pos="4800"/>
        </w:tabs>
        <w:spacing w:after="0" w:line="240"/>
      </w:pPr>
      <w:r>
        <w:rPr>
          <w:color w:val="555555"/>
          <w:sz w:val="18"/>
          <w:szCs w:val="18"/>
        </w:rPr>
        <w:t xml:space="preserve">CPF: [CPF] </w:t>
      </w:r>
      <w:r>
        <w:rPr>
          <w:color w:val="555555"/>
          <w:sz w:val="18"/>
          <w:szCs w:val="18"/>
        </w:rPr>
        <w:t xml:space="preserve">	CPF: [CPF]</w:t>
      </w: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6"/>
      </w:pBdr>
      <w:tabs>
        <w:tab w:val="center" w:pos="4513"/>
        <w:tab w:val="right" w:pos="9026"/>
      </w:tabs>
      <w:spacing w:before="60" w:line="240"/>
    </w:pPr>
    <w:r>
      <w:rPr>
        <w:color w:val="555555"/>
        <w:sz w:val="15"/>
        <w:szCs w:val="15"/>
      </w:rPr>
      <w:t xml:space="preserve">www.tyronengenharia.com</w:t>
    </w:r>
    <w:r>
      <w:rPr>
        <w:color w:val="555555"/>
        <w:sz w:val="15"/>
        <w:szCs w:val="15"/>
      </w:rPr>
      <w:t xml:space="preserve">	21 98174-2139</w:t>
    </w:r>
    <w:r>
      <w:rPr>
        <w:color w:val="555555"/>
        <w:sz w:val="15"/>
        <w:szCs w:val="15"/>
      </w:rPr>
      <w:t xml:space="preserve">	Página </w:t>
    </w:r>
    <w:r>
      <w:rPr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5"/>
        <w:szCs w:val="15"/>
      </w:rPr>
      <w:t xml:space="preserve">/</w:t>
    </w:r>
    <w:r>
      <w:rPr>
        <w:color w:val="55555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1A" w:sz="6" w:space="6"/>
      </w:pBdr>
      <w:tabs>
        <w:tab w:val="right" w:pos="9026"/>
      </w:tabs>
      <w:spacing w:after="0" w:line="240"/>
    </w:pPr>
    <w:r>
      <w:rPr>
        <w:b/>
        <w:bCs/>
        <w:color w:val="1A1A1A"/>
        <w:sz w:val="22"/>
        <w:szCs w:val="22"/>
      </w:rPr>
      <w:t xml:space="preserve">TYRON ENGENHARIA</w:t>
    </w:r>
    <w:r>
      <w:rPr>
        <w:color w:val="555555"/>
        <w:sz w:val="16"/>
        <w:szCs w:val="16"/>
      </w:rPr>
      <w:t xml:space="preserve">	CNPJ 40.738.112/0001-69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Reforma - Administração de Obra - Proposta 346.105</dc:title>
  <dc:creator>Tyron Engenharia</dc:creator>
  <cp:lastModifiedBy>Un-named</cp:lastModifiedBy>
  <cp:revision>1</cp:revision>
  <dcterms:created xsi:type="dcterms:W3CDTF">2026-06-11T19:49:16.824Z</dcterms:created>
  <dcterms:modified xsi:type="dcterms:W3CDTF">2026-06-11T19:49:16.824Z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