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Chief of Staff 100x Productivity Plan</w:t>
      </w:r>
    </w:p>
    <w:p>
      <w:pPr>
        <w:pStyle w:val="Heading1"/>
      </w:pPr>
      <w:r>
        <w:t>Conclusion</w:t>
      </w:r>
    </w:p>
    <w:p>
      <w:pPr>
        <w:pStyle w:val="ListParagraph"/>
      </w:pPr>
      <w:r>
        <w:t>The Chief of Staff agent should act as a leverage amplifier: protect high-context work, compress coordination, and expose tradeoffs before the week starts.</w:t>
      </w:r>
    </w:p>
    <w:p>
      <w:pPr>
        <w:pStyle w:val="Heading1"/>
      </w:pPr>
      <w:r>
        <w:t>Input Contract</w:t>
      </w:r>
    </w:p>
    <w:p>
      <w:pPr>
        <w:pStyle w:val="ListParagraph"/>
      </w:pPr>
      <w:r>
        <w:t>The user provides a calendar export, goals, current commitments, energy preferences, and explicit protected constraints.</w:t>
      </w:r>
    </w:p>
    <w:p>
      <w:pPr>
        <w:pStyle w:val="ListParagraph"/>
      </w:pPr>
      <w:r>
        <w:t>The agent labels missing or stale schedule data instead of filling gaps with guesses.</w:t>
      </w:r>
    </w:p>
    <w:p>
      <w:pPr>
        <w:pStyle w:val="Heading1"/>
      </w:pPr>
      <w:r>
        <w:t>100x Productivity Strategy</w:t>
      </w:r>
    </w:p>
    <w:p>
      <w:pPr>
        <w:pStyle w:val="ListParagraph"/>
      </w:pPr>
      <w:r>
        <w:t>Move the best hours toward product judgment, research-to-decision synthesis, and creative system design.</w:t>
      </w:r>
    </w:p>
    <w:p>
      <w:pPr>
        <w:pStyle w:val="ListParagraph"/>
      </w:pPr>
      <w:r>
        <w:t>Compensate for context switching by batching follow-ups, assigning owners, and maintaining an open-loop ledger.</w:t>
      </w:r>
    </w:p>
    <w:p>
      <w:pPr>
        <w:pStyle w:val="ListParagraph"/>
      </w:pPr>
      <w:r>
        <w:t>Deep work rises from 2.0 to 9.25 hours in the hypothetical week.</w:t>
      </w:r>
    </w:p>
    <w:p>
      <w:pPr>
        <w:pStyle w:val="Heading1"/>
      </w:pPr>
      <w:r>
        <w:t>Chief of Staff Team</w:t>
      </w:r>
    </w:p>
    <w:p>
      <w:pPr>
        <w:pStyle w:val="ListParagraph"/>
      </w:pPr>
      <w:r>
        <w:t>Priority Strategist: Select the weekly few, rank by leverage, and reject low-yield commitments.</w:t>
      </w:r>
    </w:p>
    <w:p>
      <w:pPr>
        <w:pStyle w:val="ListParagraph"/>
      </w:pPr>
      <w:r>
        <w:t>Calendar Architect: Turn schedule input into protected blocks, meeting clusters, and recovery buffers.</w:t>
      </w:r>
    </w:p>
    <w:p>
      <w:pPr>
        <w:pStyle w:val="ListParagraph"/>
      </w:pPr>
      <w:r>
        <w:t>Follow-up Operator: Maintain owner/action/date logs and draft follow-ups for approval.</w:t>
      </w:r>
    </w:p>
    <w:p>
      <w:pPr>
        <w:pStyle w:val="ListParagraph"/>
      </w:pPr>
      <w:r>
        <w:t>Energy Analyst: Learn which block shapes create better output and detect fragmentation.</w:t>
      </w:r>
    </w:p>
    <w:p>
      <w:pPr>
        <w:pStyle w:val="ListParagraph"/>
      </w:pPr>
      <w:r>
        <w:t>Honesty Auditor: Flag uncertainty, missing schedule data, and overconfident productivity claims.</w:t>
      </w:r>
    </w:p>
    <w:p>
      <w:pPr>
        <w:pStyle w:val="Heading1"/>
      </w:pPr>
      <w:r>
        <w:t>Learning Loop</w:t>
      </w:r>
    </w:p>
    <w:p>
      <w:pPr>
        <w:pStyle w:val="ListParagraph"/>
      </w:pPr>
      <w:r>
        <w:t>Every week is scored against deep-work hours, context switches, owner coverage, and open-loop risk.</w:t>
      </w:r>
    </w:p>
    <w:p>
      <w:pPr>
        <w:pStyle w:val="ListParagraph"/>
      </w:pPr>
      <w:r>
        <w:t>Lessons are promoted only when a later week improves without new trust, health, or security costs.</w:t>
      </w:r>
    </w:p>
    <w:p>
      <w:pPr>
        <w:pStyle w:val="Heading1"/>
      </w:pPr>
      <w:r>
        <w:t>Guardrails</w:t>
      </w:r>
    </w:p>
    <w:p>
      <w:pPr>
        <w:pStyle w:val="ListParagraph"/>
      </w:pPr>
      <w:r>
        <w:t>No meeting may overwrite a protected block without an explicit tradeoff note.</w:t>
      </w:r>
    </w:p>
    <w:p>
      <w:pPr>
        <w:pStyle w:val="ListParagraph"/>
      </w:pPr>
      <w:r>
        <w:t>The agent must say when schedule data is missing instead of inventing availability.</w:t>
      </w:r>
    </w:p>
    <w:p>
      <w:pPr>
        <w:pStyle w:val="ListParagraph"/>
      </w:pPr>
      <w:r>
        <w:t>The agent may draft calendar changes but does not send invites or messages without approval.</w:t>
      </w:r>
    </w:p>
    <w:p>
      <w:pPr>
        <w:pStyle w:val="ListParagraph"/>
      </w:pPr>
      <w:r>
        <w:t>Productivity claims must be tied to observable schedule metrics or labeled as hypotheses.</w:t>
      </w:r>
    </w:p>
    <w:p>
      <w:pPr>
        <w:pStyle w:val="Heading2"/>
      </w:pPr>
      <w:r>
        <w:t>Recommended Time Blocks</w:t>
      </w:r>
    </w:p>
    <w:tbl>
      <w:tblPr>
        <w:tblW w:w="0" w:type="auto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r>
        <w:tc>
          <w:tcPr>
            <w:shd w:fill="E5F0FF"/>
            <w:tcW w:w="2400" w:type="dxa"/>
          </w:tcPr>
          <w:p>
            <w:r>
              <w:rPr>
                <w:b/>
              </w:rPr>
              <w:t>Day</w:t>
            </w:r>
          </w:p>
        </w:tc>
        <w:tc>
          <w:tcPr>
            <w:shd w:fill="E5F0FF"/>
            <w:tcW w:w="2400" w:type="dxa"/>
          </w:tcPr>
          <w:p>
            <w:r>
              <w:rPr>
                <w:b/>
              </w:rPr>
              <w:t>Time</w:t>
            </w:r>
          </w:p>
        </w:tc>
        <w:tc>
          <w:tcPr>
            <w:shd w:fill="E5F0FF"/>
            <w:tcW w:w="2400" w:type="dxa"/>
          </w:tcPr>
          <w:p>
            <w:r>
              <w:rPr>
                <w:b/>
              </w:rPr>
              <w:t>Mode</w:t>
            </w:r>
          </w:p>
        </w:tc>
        <w:tc>
          <w:tcPr>
            <w:shd w:fill="E5F0FF"/>
            <w:tcW w:w="2400" w:type="dxa"/>
          </w:tcPr>
          <w:p>
            <w:r>
              <w:rPr>
                <w:b/>
              </w:rPr>
              <w:t>Why</w:t>
            </w:r>
          </w:p>
        </w:tc>
      </w:tr>
      <w:tr>
        <w:tc>
          <w:tcPr>
            <w:tcW w:w="2400" w:type="dxa"/>
          </w:tcPr>
          <w:p>
            <w:r>
              <w:rPr/>
              <w:t>Monday</w:t>
            </w:r>
          </w:p>
        </w:tc>
        <w:tc>
          <w:tcPr>
            <w:tcW w:w="2400" w:type="dxa"/>
          </w:tcPr>
          <w:p>
            <w:r>
              <w:rPr/>
              <w:t>08:45 - 10:00</w:t>
            </w:r>
          </w:p>
        </w:tc>
        <w:tc>
          <w:tcPr>
            <w:tcW w:w="2400" w:type="dxa"/>
          </w:tcPr>
          <w:p>
            <w:r>
              <w:rPr/>
              <w:t>Leverage selection</w:t>
            </w:r>
          </w:p>
        </w:tc>
        <w:tc>
          <w:tcPr>
            <w:tcW w:w="2400" w:type="dxa"/>
          </w:tcPr>
          <w:p>
            <w:r>
              <w:rPr/>
              <w:t>Choose the few outcomes that multiply the week before meetings fragment attention.</w:t>
            </w:r>
          </w:p>
        </w:tc>
      </w:tr>
      <w:tr>
        <w:tc>
          <w:tcPr>
            <w:tcW w:w="2400" w:type="dxa"/>
          </w:tcPr>
          <w:p>
            <w:r>
              <w:rPr/>
              <w:t>Monday</w:t>
            </w:r>
          </w:p>
        </w:tc>
        <w:tc>
          <w:tcPr>
            <w:tcW w:w="2400" w:type="dxa"/>
          </w:tcPr>
          <w:p>
            <w:r>
              <w:rPr/>
              <w:t>10:15 - 11:45</w:t>
            </w:r>
          </w:p>
        </w:tc>
        <w:tc>
          <w:tcPr>
            <w:tcW w:w="2400" w:type="dxa"/>
          </w:tcPr>
          <w:p>
            <w:r>
              <w:rPr/>
              <w:t>Strategy build block</w:t>
            </w:r>
          </w:p>
        </w:tc>
        <w:tc>
          <w:tcPr>
            <w:tcW w:w="2400" w:type="dxa"/>
          </w:tcPr>
          <w:p>
            <w:r>
              <w:rPr/>
              <w:t>Pair decision framing with implementation planning.</w:t>
            </w:r>
          </w:p>
        </w:tc>
      </w:tr>
      <w:tr>
        <w:tc>
          <w:tcPr>
            <w:tcW w:w="2400" w:type="dxa"/>
          </w:tcPr>
          <w:p>
            <w:r>
              <w:rPr/>
              <w:t>Thursday</w:t>
            </w:r>
          </w:p>
        </w:tc>
        <w:tc>
          <w:tcPr>
            <w:tcW w:w="2400" w:type="dxa"/>
          </w:tcPr>
          <w:p>
            <w:r>
              <w:rPr/>
              <w:t>09:00 - 10:30</w:t>
            </w:r>
          </w:p>
        </w:tc>
        <w:tc>
          <w:tcPr>
            <w:tcW w:w="2400" w:type="dxa"/>
          </w:tcPr>
          <w:p>
            <w:r>
              <w:rPr/>
              <w:t>Validation block</w:t>
            </w:r>
          </w:p>
        </w:tc>
        <w:tc>
          <w:tcPr>
            <w:tcW w:w="2400" w:type="dxa"/>
          </w:tcPr>
          <w:p>
            <w:r>
              <w:rPr/>
              <w:t>Keep artifact quality visible without overfitting to one metric.</w:t>
            </w:r>
          </w:p>
        </w:tc>
      </w:tr>
      <w:tr>
        <w:tc>
          <w:tcPr>
            <w:tcW w:w="2400" w:type="dxa"/>
          </w:tcPr>
          <w:p>
            <w:r>
              <w:rPr/>
              <w:t>Tuesday</w:t>
            </w:r>
          </w:p>
        </w:tc>
        <w:tc>
          <w:tcPr>
            <w:tcW w:w="2400" w:type="dxa"/>
          </w:tcPr>
          <w:p>
            <w:r>
              <w:rPr/>
              <w:t>08:45 - 10:45</w:t>
            </w:r>
          </w:p>
        </w:tc>
        <w:tc>
          <w:tcPr>
            <w:tcW w:w="2400" w:type="dxa"/>
          </w:tcPr>
          <w:p>
            <w:r>
              <w:rPr/>
              <w:t>Research to decision</w:t>
            </w:r>
          </w:p>
        </w:tc>
        <w:tc>
          <w:tcPr>
            <w:tcW w:w="2400" w:type="dxa"/>
          </w:tcPr>
          <w:p>
            <w:r>
              <w:rPr/>
              <w:t>Convert research into decisions, not a larger reading queue.</w:t>
            </w:r>
          </w:p>
        </w:tc>
      </w:tr>
      <w:tr>
        <w:tc>
          <w:tcPr>
            <w:tcW w:w="2400" w:type="dxa"/>
          </w:tcPr>
          <w:p>
            <w:r>
              <w:rPr/>
              <w:t>Wednesday</w:t>
            </w:r>
          </w:p>
        </w:tc>
        <w:tc>
          <w:tcPr>
            <w:tcW w:w="2400" w:type="dxa"/>
          </w:tcPr>
          <w:p>
            <w:r>
              <w:rPr/>
              <w:t>08:45 - 10:00</w:t>
            </w:r>
          </w:p>
        </w:tc>
        <w:tc>
          <w:tcPr>
            <w:tcW w:w="2400" w:type="dxa"/>
          </w:tcPr>
          <w:p>
            <w:r>
              <w:rPr/>
              <w:t>Creative system design</w:t>
            </w:r>
          </w:p>
        </w:tc>
        <w:tc>
          <w:tcPr>
            <w:tcW w:w="2400" w:type="dxa"/>
          </w:tcPr>
          <w:p>
            <w:r>
              <w:rPr/>
              <w:t>Protect your strength in synthesizing systems before the design direction meeting.</w:t>
            </w:r>
          </w:p>
        </w:tc>
      </w:tr>
      <w:tr>
        <w:tc>
          <w:tcPr>
            <w:tcW w:w="2400" w:type="dxa"/>
          </w:tcPr>
          <w:p>
            <w:r>
              <w:rPr/>
              <w:t>Friday</w:t>
            </w:r>
          </w:p>
        </w:tc>
        <w:tc>
          <w:tcPr>
            <w:tcW w:w="2400" w:type="dxa"/>
          </w:tcPr>
          <w:p>
            <w:r>
              <w:rPr/>
              <w:t>09:00 - 10:00</w:t>
            </w:r>
          </w:p>
        </w:tc>
        <w:tc>
          <w:tcPr>
            <w:tcW w:w="2400" w:type="dxa"/>
          </w:tcPr>
          <w:p>
            <w:r>
              <w:rPr/>
              <w:t>Learning review</w:t>
            </w:r>
          </w:p>
        </w:tc>
        <w:tc>
          <w:tcPr>
            <w:tcW w:w="2400" w:type="dxa"/>
          </w:tcPr>
          <w:p>
            <w:r>
              <w:rPr/>
              <w:t>Promote lessons, remove stale commitments, and set next-week defaults.</w:t>
            </w:r>
          </w:p>
        </w:tc>
      </w:tr>
      <w:tr>
        <w:tc>
          <w:tcPr>
            <w:tcW w:w="2400" w:type="dxa"/>
          </w:tcPr>
          <w:p>
            <w:r>
              <w:rPr/>
              <w:t>Friday</w:t>
            </w:r>
          </w:p>
        </w:tc>
        <w:tc>
          <w:tcPr>
            <w:tcW w:w="2400" w:type="dxa"/>
          </w:tcPr>
          <w:p>
            <w:r>
              <w:rPr/>
              <w:t>11:00 - 11:45</w:t>
            </w:r>
          </w:p>
        </w:tc>
        <w:tc>
          <w:tcPr>
            <w:tcW w:w="2400" w:type="dxa"/>
          </w:tcPr>
          <w:p>
            <w:r>
              <w:rPr/>
              <w:t>Delegation and follow-up batch</w:t>
            </w:r>
          </w:p>
        </w:tc>
        <w:tc>
          <w:tcPr>
            <w:tcW w:w="2400" w:type="dxa"/>
          </w:tcPr>
          <w:p>
            <w:r>
              <w:rPr/>
              <w:t>Compensate for open loops with one bounded owner/action pass.</w:t>
            </w:r>
          </w:p>
        </w:tc>
      </w:tr>
    </w:tbl>
    <w:p>
      <w:pPr>
        <w:pStyle w:val="Heading2"/>
      </w:pPr>
      <w:r>
        <w:t>Learning Loop</w:t>
      </w:r>
    </w:p>
    <w:tbl>
      <w:tblPr>
        <w:tblW w:w="0" w:type="auto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r>
        <w:tc>
          <w:tcPr>
            <w:shd w:fill="E5F0FF"/>
            <w:tcW w:w="2400" w:type="dxa"/>
          </w:tcPr>
          <w:p>
            <w:r>
              <w:rPr>
                <w:b/>
              </w:rPr>
              <w:t>Iteration</w:t>
            </w:r>
          </w:p>
        </w:tc>
        <w:tc>
          <w:tcPr>
            <w:shd w:fill="E5F0FF"/>
            <w:tcW w:w="2400" w:type="dxa"/>
          </w:tcPr>
          <w:p>
            <w:r>
              <w:rPr>
                <w:b/>
              </w:rPr>
              <w:t>Hypothesis</w:t>
            </w:r>
          </w:p>
        </w:tc>
        <w:tc>
          <w:tcPr>
            <w:shd w:fill="E5F0FF"/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shd w:fill="E5F0FF"/>
            <w:tcW w:w="2400" w:type="dxa"/>
          </w:tcPr>
          <w:p>
            <w:r>
              <w:rPr>
                <w:b/>
              </w:rPr>
              <w:t>Decision</w:t>
            </w:r>
          </w:p>
        </w:tc>
      </w:tr>
      <w:tr>
        <w:tc>
          <w:tcPr>
            <w:tcW w:w="2400" w:type="dxa"/>
          </w:tcPr>
          <w:p>
            <w:r>
              <w:rPr/>
              <w:t>1</w:t>
            </w:r>
          </w:p>
        </w:tc>
        <w:tc>
          <w:tcPr>
            <w:tcW w:w="2400" w:type="dxa"/>
          </w:tcPr>
          <w:p>
            <w:r>
              <w:rPr/>
              <w:t>Protecting morning build blocks will improve leverage more than adding more tasks.</w:t>
            </w:r>
          </w:p>
        </w:tc>
        <w:tc>
          <w:tcPr>
            <w:tcW w:w="2400" w:type="dxa"/>
          </w:tcPr>
          <w:p>
            <w:r>
              <w:rPr/>
              <w:t>Deep work increases from 2.0 to 10.25 hours and context switches drop from 18 to 9.</w:t>
            </w:r>
          </w:p>
        </w:tc>
        <w:tc>
          <w:tcPr>
            <w:tcW w:w="2400" w:type="dxa"/>
          </w:tcPr>
          <w:p>
            <w:r>
              <w:rPr/>
              <w:t>keep</w:t>
            </w:r>
          </w:p>
        </w:tc>
      </w:tr>
      <w:tr>
        <w:tc>
          <w:tcPr>
            <w:tcW w:w="2400" w:type="dxa"/>
          </w:tcPr>
          <w:p>
            <w:r>
              <w:rPr/>
              <w:t>2</w:t>
            </w:r>
          </w:p>
        </w:tc>
        <w:tc>
          <w:tcPr>
            <w:tcW w:w="2400" w:type="dxa"/>
          </w:tcPr>
          <w:p>
            <w:r>
              <w:rPr/>
              <w:t>A single follow-up batch will reduce open-loop drag without consuming peak cognition.</w:t>
            </w:r>
          </w:p>
        </w:tc>
        <w:tc>
          <w:tcPr>
            <w:tcW w:w="2400" w:type="dxa"/>
          </w:tcPr>
          <w:p>
            <w:r>
              <w:rPr/>
              <w:t>Admin time is capped at two hours and follow-up work moves to Friday late morning.</w:t>
            </w:r>
          </w:p>
        </w:tc>
        <w:tc>
          <w:tcPr>
            <w:tcW w:w="2400" w:type="dxa"/>
          </w:tcPr>
          <w:p>
            <w:r>
              <w:rPr/>
              <w:t>keep</w:t>
            </w:r>
          </w:p>
        </w:tc>
      </w:tr>
      <w:tr>
        <w:tc>
          <w:tcPr>
            <w:tcW w:w="2400" w:type="dxa"/>
          </w:tcPr>
          <w:p>
            <w:r>
              <w:rPr/>
              <w:t>3</w:t>
            </w:r>
          </w:p>
        </w:tc>
        <w:tc>
          <w:tcPr>
            <w:tcW w:w="2400" w:type="dxa"/>
          </w:tcPr>
          <w:p>
            <w:r>
              <w:rPr/>
              <w:t>A balanced schedule strategy will improve output quality without silently rewriting preferences.</w:t>
            </w:r>
          </w:p>
        </w:tc>
        <w:tc>
          <w:tcPr>
            <w:tcW w:w="2400" w:type="dxa"/>
          </w:tcPr>
          <w:p>
            <w:r>
              <w:rPr/>
              <w:t>Learning review creates an explicit promotion gate for future schedule defaults and strategy selection.</w:t>
            </w:r>
          </w:p>
        </w:tc>
        <w:tc>
          <w:tcPr>
            <w:tcW w:w="2400" w:type="dxa"/>
          </w:tcPr>
          <w:p>
            <w:r>
              <w:rPr/>
              <w:t>keep</w:t>
            </w:r>
          </w:p>
        </w:tc>
      </w:tr>
    </w:tbl>
    <w:p>
      <w:pPr>
        <w:pStyle w:val="Heading2"/>
      </w:pPr>
      <w:r>
        <w:t>Chief of Staff Team</w:t>
      </w:r>
    </w:p>
    <w:tbl>
      <w:tblPr>
        <w:tblW w:w="0" w:type="auto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r>
        <w:tc>
          <w:tcPr>
            <w:shd w:fill="E5F0FF"/>
            <w:tcW w:w="2400" w:type="dxa"/>
          </w:tcPr>
          <w:p>
            <w:r>
              <w:rPr>
                <w:b/>
              </w:rPr>
              <w:t>Agent</w:t>
            </w:r>
          </w:p>
        </w:tc>
        <w:tc>
          <w:tcPr>
            <w:shd w:fill="E5F0FF"/>
            <w:tcW w:w="2400" w:type="dxa"/>
          </w:tcPr>
          <w:p>
            <w:r>
              <w:rPr>
                <w:b/>
              </w:rPr>
              <w:t>Job</w:t>
            </w:r>
          </w:p>
        </w:tc>
      </w:tr>
      <w:tr>
        <w:tc>
          <w:tcPr>
            <w:tcW w:w="2400" w:type="dxa"/>
          </w:tcPr>
          <w:p>
            <w:r>
              <w:rPr/>
              <w:t>Priority Strategist</w:t>
            </w:r>
          </w:p>
        </w:tc>
        <w:tc>
          <w:tcPr>
            <w:tcW w:w="2400" w:type="dxa"/>
          </w:tcPr>
          <w:p>
            <w:r>
              <w:rPr/>
              <w:t>Select the weekly few, rank by leverage, and reject low-yield commitments.</w:t>
            </w:r>
          </w:p>
        </w:tc>
      </w:tr>
      <w:tr>
        <w:tc>
          <w:tcPr>
            <w:tcW w:w="2400" w:type="dxa"/>
          </w:tcPr>
          <w:p>
            <w:r>
              <w:rPr/>
              <w:t>Calendar Architect</w:t>
            </w:r>
          </w:p>
        </w:tc>
        <w:tc>
          <w:tcPr>
            <w:tcW w:w="2400" w:type="dxa"/>
          </w:tcPr>
          <w:p>
            <w:r>
              <w:rPr/>
              <w:t>Turn schedule input into protected blocks, meeting clusters, and recovery buffers.</w:t>
            </w:r>
          </w:p>
        </w:tc>
      </w:tr>
      <w:tr>
        <w:tc>
          <w:tcPr>
            <w:tcW w:w="2400" w:type="dxa"/>
          </w:tcPr>
          <w:p>
            <w:r>
              <w:rPr/>
              <w:t>Follow-up Operator</w:t>
            </w:r>
          </w:p>
        </w:tc>
        <w:tc>
          <w:tcPr>
            <w:tcW w:w="2400" w:type="dxa"/>
          </w:tcPr>
          <w:p>
            <w:r>
              <w:rPr/>
              <w:t>Maintain owner/action/date logs and draft follow-ups for approval.</w:t>
            </w:r>
          </w:p>
        </w:tc>
      </w:tr>
      <w:tr>
        <w:tc>
          <w:tcPr>
            <w:tcW w:w="2400" w:type="dxa"/>
          </w:tcPr>
          <w:p>
            <w:r>
              <w:rPr/>
              <w:t>Energy Analyst</w:t>
            </w:r>
          </w:p>
        </w:tc>
        <w:tc>
          <w:tcPr>
            <w:tcW w:w="2400" w:type="dxa"/>
          </w:tcPr>
          <w:p>
            <w:r>
              <w:rPr/>
              <w:t>Learn which block shapes create better output and detect fragmentation.</w:t>
            </w:r>
          </w:p>
        </w:tc>
      </w:tr>
      <w:tr>
        <w:tc>
          <w:tcPr>
            <w:tcW w:w="2400" w:type="dxa"/>
          </w:tcPr>
          <w:p>
            <w:r>
              <w:rPr/>
              <w:t>Honesty Auditor</w:t>
            </w:r>
          </w:p>
        </w:tc>
        <w:tc>
          <w:tcPr>
            <w:tcW w:w="2400" w:type="dxa"/>
          </w:tcPr>
          <w:p>
            <w:r>
              <w:rPr/>
              <w:t>Flag uncertainty, missing schedule data, and overconfident productivity claims.</w:t>
            </w:r>
          </w:p>
        </w:tc>
      </w:tr>
    </w:tbl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  <w:color w:val="2563EB"/>
    </w:rPr>
  </w:style>
  <w:style w:type="paragraph" w:styleId="ListParagraph">
    <w:name w:val="List Paragraph"/>
  </w:style>
</w:styles>
</file>

<file path=word/_rels/document.xml.rels><?xml version="1.0" encoding="UTF-8" standalone="yes"?><Relationships xmlns="http://schemas.openxmlformats.org/package/2006/relationships"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Agent 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Chief of Staff 100x Productivity Plan</dc:title>
  <dc:creator>Agent Builder</dc:creator>
  <cp:lastModifiedBy>Agent Builder</cp:lastModifiedBy>
  <dcterms:created xsi:type="dcterms:W3CDTF">2026-04-27T00:00:00Z</dcterms:created>
  <dcterms:modified xsi:type="dcterms:W3CDTF">2026-04-27T00:00:00Z</dcterms:modified>
</cp:coreProperties>
</file>