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enter" w:pos="4677" w:leader="none"/>
          <w:tab w:val="left" w:pos="9141" w:leader="none"/>
          <w:tab w:val="right" w:pos="9355" w:leader="none"/>
        </w:tabs>
        <w:jc w:val="center"/>
        <w:rPr/>
      </w:pPr>
      <w:r>
        <w:rPr/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sz w:val="16"/>
          <w:szCs w:val="16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ООО Авиакомпания «БАРКОЛ»,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info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barkol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ru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 xml:space="preserve"> , +7 (499) 141-52-04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ОГРН -1027739762126, форма собственности – частная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ОКВЭД – 51.10.2 Перевозка воздушным пассажирским транспортом, не подчиняющимся расписанию;</w:t>
      </w:r>
    </w:p>
    <w:p>
      <w:pPr>
        <w:pStyle w:val="NoSpacing"/>
        <w:spacing w:before="240" w:after="24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Юридический  адрес: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Юр_адрес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117420, г. Москва, ул.Намёткина, д.14, корп.1, эт.3, пом.1, каб.308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Фактический адрес:   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Факт_адрес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121351, г. Москва, ул. Молодогвардейская, д. 61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{{ </w:t>
      </w:r>
      <w:bookmarkStart w:id="0" w:name="__DdeLink__163_4210420588"/>
      <w:r>
        <w:rPr>
          <w:rFonts w:cs="Times New Roman" w:ascii="Times New Roman" w:hAnsi="Times New Roman"/>
          <w:sz w:val="28"/>
          <w:szCs w:val="28"/>
          <w:lang w:eastAsia="ru-RU"/>
        </w:rPr>
        <w:t xml:space="preserve">div_address </w:t>
      </w:r>
      <w:bookmarkEnd w:id="0"/>
      <w:r>
        <w:rPr>
          <w:rFonts w:cs="Times New Roman" w:ascii="Times New Roman" w:hAnsi="Times New Roman"/>
          <w:sz w:val="28"/>
          <w:szCs w:val="28"/>
          <w:lang w:eastAsia="ru-RU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Направление</w:t>
      </w:r>
    </w:p>
    <w:p>
      <w:pPr>
        <w:pStyle w:val="NoSpacing"/>
        <w:tabs>
          <w:tab w:val="clear" w:pos="708"/>
          <w:tab w:val="left" w:pos="1710" w:leader="none"/>
          <w:tab w:val="center" w:pos="5386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ab/>
        <w:tab/>
        <w:t xml:space="preserve">на предварительный медицинский осмотр </w:t>
      </w:r>
    </w:p>
    <w:p>
      <w:pPr>
        <w:pStyle w:val="NoSpacing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№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Направляется в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{{organisation}},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ОГРН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ogrn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}},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{{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 w:eastAsia="ru-RU"/>
          </w:rPr>
          <w:t>email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}}</w:t>
        </w:r>
      </w:hyperlink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,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tel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Местонахождение: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1. Ф.И.О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.: 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FIO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}},  пол: 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gender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СНИЛС: 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snils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}},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полис ОМС/ДМС: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oms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2. Дата рождения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    - 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birthday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 г.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3.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val="en-US" w:eastAsia="ru-RU"/>
        </w:rPr>
        <w:t>status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4. Структурное подразделение –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division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5. Должность –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{{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job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6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Профессия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работа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)   - {{</w:t>
      </w:r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harmful</w:t>
      </w:r>
      <w:bookmarkStart w:id="1" w:name="_GoBack"/>
      <w:bookmarkEnd w:id="1"/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Генеральный директор                                                  Бархотов В.С.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e445d"/>
    <w:rPr>
      <w:rFonts w:ascii="Calibri" w:hAnsi="Calibri" w:eastAsia="Calibri" w:cs="Times New Roma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styleId="Wmicallto" w:customStyle="1">
    <w:name w:val="wmi-callto"/>
    <w:basedOn w:val="DefaultParagraphFont"/>
    <w:qFormat/>
    <w:rsid w:val="00ee445d"/>
    <w:rPr/>
  </w:style>
  <w:style w:type="character" w:styleId="InternetLink">
    <w:name w:val="Hyperlink"/>
    <w:basedOn w:val="DefaultParagraphFont"/>
    <w:uiPriority w:val="99"/>
    <w:unhideWhenUsed/>
    <w:rsid w:val="0026324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7b3e9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e44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4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barkol.ru" TargetMode="External"/><Relationship Id="rId4" Type="http://schemas.openxmlformats.org/officeDocument/2006/relationships/hyperlink" Target="mailto:info@aviamed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8403-67BF-4D1B-A991-3E577579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LibreOffice/7.4.5.1$Linux_X86_64 LibreOffice_project/40$Build-1</Application>
  <AppVersion>15.0000</AppVersion>
  <Pages>1</Pages>
  <Words>104</Words>
  <Characters>716</Characters>
  <CharactersWithSpaces>1047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2022-02-08T08:42:00Z</dcterms:created>
  <dc:creator>irina</dc:creator>
  <dc:description/>
  <dc:language>ru-RU</dc:language>
  <cp:lastModifiedBy/>
  <cp:lastPrinted>2022-04-05T11:51:00Z</cp:lastPrinted>
  <dcterms:modified xsi:type="dcterms:W3CDTF">2023-02-23T20:01:38Z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