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Báo cáo giai đoạn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Git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Xem 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Tìm hiểu Typescript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Đã áp dụng thành công việc tạo tài khoản bằng cách đăng kí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Đã áp dụng thành công việc đăng nhập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Đã lấy thông tin thành công sau khi đăng nhập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7062078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1155c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rtl w:val="0"/>
        </w:rPr>
        <w:t xml:space="preserve">dự kiến tuần tới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tìm hiểu và áp dụng việc thay đổi thông tin từ những thông tin đã có sẵn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91286"/>
  </w:style>
  <w:style w:type="paragraph" w:styleId="Heading1">
    <w:name w:val="heading 1"/>
    <w:basedOn w:val="Normal"/>
    <w:next w:val="Normal"/>
    <w:link w:val="Heading1Char"/>
    <w:uiPriority w:val="9"/>
    <w:qFormat w:val="1"/>
    <w:rsid w:val="009C078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C078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72C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C078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C078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9C078E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072C7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6259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625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C13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3E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ysdz/onthisinhvien-FE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YoCcEY2MWp40WrJkz+OKt9lfg==">CgMxLjA4AHIhMWdkdWE1b0YtMHowOWlaQ3VUR3RHUUxuWWFlM1lTdjVj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2023-12-09T12:27:00Z</dcterms:created>
  <dc:creator>Nguyễn Thành</dc:creator>
</cp:coreProperties>
</file>