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BA29D" w14:textId="77777777" w:rsidR="00741A00" w:rsidRDefault="00000000">
      <w:pPr>
        <w:spacing w:after="120"/>
      </w:pPr>
      <w:r>
        <w:rPr>
          <w:b/>
          <w:bCs/>
        </w:rPr>
        <w:t xml:space="preserve">Project Title: </w:t>
      </w:r>
      <w:r>
        <w:t>Design, Training, and Mobile Deployment of a Machine Learning Model for Melanoma Detection</w:t>
      </w:r>
    </w:p>
    <w:p w14:paraId="40EA255F" w14:textId="77777777" w:rsidR="00741A00" w:rsidRDefault="00000000">
      <w:pPr>
        <w:spacing w:after="120"/>
      </w:pPr>
      <w:r>
        <w:rPr>
          <w:b/>
          <w:bCs/>
        </w:rPr>
        <w:t xml:space="preserve">Sponsors: </w:t>
      </w:r>
      <w:r>
        <w:t>Dr. Hector Santos-Villalobos, Assistant Professor, Computer Science; Dr. James D. McDonald, MD FSSO, Surgical Oncologist (Clinical Advisor)</w:t>
      </w:r>
    </w:p>
    <w:p w14:paraId="71A87A29" w14:textId="77777777" w:rsidR="00741A00" w:rsidRDefault="00000000">
      <w:pPr>
        <w:spacing w:before="160" w:after="80"/>
      </w:pPr>
      <w:r>
        <w:rPr>
          <w:b/>
          <w:bCs/>
        </w:rPr>
        <w:t>Project Background and Objective:</w:t>
      </w:r>
    </w:p>
    <w:p w14:paraId="67637020" w14:textId="77777777" w:rsidR="00741A00" w:rsidRDefault="00000000">
      <w:pPr>
        <w:spacing w:after="120"/>
      </w:pPr>
      <w:r>
        <w:t>Melanoma is the deadliest form of skin cancer, yet it is highly treatable when detected early: five-year survival exceeds 99% for localized disease but drops sharply once the cancer spreads. Early detection currently depends on visual inspection by trained clinicians, and access to dermatology and oncology specialists is limited, particularly in rural and underserved communities. Advances in deep learning for medical image analysis, together with the computational power of modern smartphones, create an opportunity to build accessible screening tools that can help triage suspicious skin lesions and encourage timely referral to a specialist.</w:t>
      </w:r>
    </w:p>
    <w:p w14:paraId="6CD177C7" w14:textId="77777777" w:rsidR="00741A00" w:rsidRDefault="00000000">
      <w:pPr>
        <w:spacing w:after="120"/>
      </w:pPr>
      <w:r>
        <w:t>The objective of this project is to design, train, evaluate, and deploy a machine learning model that classifies images of skin lesions as suspicious for melanoma or benign, delivered as a mobile application on both Android and iOS platforms. The model will run on-device (e.g., via TensorFlow Lite or Core ML), allowing the tool to work offline and keeping patient images on the phone for privacy. The tool is intended as a screening and educational aid, not a diagnostic device; its output will encourage users to seek professional evaluation. Dr. McDonald will provide clinical guidance throughout, including lesion assessment criteria (e.g., the ABCDE rule), review of model outputs, and feedback on clinical usability.</w:t>
      </w:r>
    </w:p>
    <w:p w14:paraId="3AED0CAC" w14:textId="77777777" w:rsidR="00741A00" w:rsidRDefault="00000000">
      <w:pPr>
        <w:spacing w:before="160" w:after="80"/>
      </w:pPr>
      <w:r>
        <w:rPr>
          <w:b/>
          <w:bCs/>
        </w:rPr>
        <w:t>Project Needs:</w:t>
      </w:r>
    </w:p>
    <w:p w14:paraId="330BF43B" w14:textId="77777777" w:rsidR="00741A00" w:rsidRDefault="00000000">
      <w:pPr>
        <w:pStyle w:val="ListParagraph"/>
        <w:numPr>
          <w:ilvl w:val="0"/>
          <w:numId w:val="2"/>
        </w:numPr>
        <w:spacing w:after="60"/>
      </w:pPr>
      <w:r>
        <w:t xml:space="preserve">Access to public </w:t>
      </w:r>
      <w:proofErr w:type="spellStart"/>
      <w:r>
        <w:t>dermoscopy</w:t>
      </w:r>
      <w:proofErr w:type="spellEnd"/>
      <w:r>
        <w:t xml:space="preserve"> and clinical image datasets (e.g., ISIC Archive, HAM10000) and, pending required approvals, de-identified clinical images provided through Dr. McDonald’s practice.</w:t>
      </w:r>
    </w:p>
    <w:p w14:paraId="6CA55BCA" w14:textId="77777777" w:rsidR="00741A00" w:rsidRDefault="00000000">
      <w:pPr>
        <w:pStyle w:val="ListParagraph"/>
        <w:numPr>
          <w:ilvl w:val="0"/>
          <w:numId w:val="2"/>
        </w:numPr>
        <w:spacing w:after="60"/>
      </w:pPr>
      <w:r>
        <w:t>GPU computing resources for model training (university cluster or cloud credits).</w:t>
      </w:r>
    </w:p>
    <w:p w14:paraId="1EBF44DA" w14:textId="77777777" w:rsidR="00741A00" w:rsidRDefault="00000000">
      <w:pPr>
        <w:pStyle w:val="ListParagraph"/>
        <w:numPr>
          <w:ilvl w:val="0"/>
          <w:numId w:val="2"/>
        </w:numPr>
        <w:spacing w:after="60"/>
      </w:pPr>
      <w:r>
        <w:t>Development tools for cross-platform mobile deployment (e.g., Flutter or React Native; TensorFlow Lite / Core ML), and access to Android and iOS test devices.</w:t>
      </w:r>
    </w:p>
    <w:p w14:paraId="2AC12B66" w14:textId="77777777" w:rsidR="00741A00" w:rsidRDefault="00000000">
      <w:pPr>
        <w:pStyle w:val="ListParagraph"/>
        <w:numPr>
          <w:ilvl w:val="0"/>
          <w:numId w:val="2"/>
        </w:numPr>
        <w:spacing w:after="60"/>
      </w:pPr>
      <w:r>
        <w:t>Regular access to the sponsors for technical mentorship and clinical guidance.</w:t>
      </w:r>
    </w:p>
    <w:p w14:paraId="4FAAB77A" w14:textId="77777777" w:rsidR="00741A00" w:rsidRDefault="00000000">
      <w:pPr>
        <w:spacing w:before="160" w:after="80"/>
      </w:pPr>
      <w:r>
        <w:rPr>
          <w:b/>
          <w:bCs/>
        </w:rPr>
        <w:t>Project Scope:</w:t>
      </w:r>
    </w:p>
    <w:p w14:paraId="634DB1D6" w14:textId="77777777" w:rsidR="00741A00" w:rsidRDefault="00000000">
      <w:pPr>
        <w:pStyle w:val="ListParagraph"/>
        <w:numPr>
          <w:ilvl w:val="0"/>
          <w:numId w:val="2"/>
        </w:numPr>
        <w:spacing w:after="60"/>
      </w:pPr>
      <w:r>
        <w:t>Data curation and preprocessing</w:t>
      </w:r>
    </w:p>
    <w:p w14:paraId="36AC5BE0" w14:textId="77777777" w:rsidR="00741A00" w:rsidRDefault="00000000">
      <w:pPr>
        <w:pStyle w:val="ListParagraph"/>
        <w:numPr>
          <w:ilvl w:val="1"/>
          <w:numId w:val="2"/>
        </w:numPr>
        <w:spacing w:after="60"/>
      </w:pPr>
      <w:r>
        <w:t>Survey and select appropriate public datasets; assess class balance, image quality, and skin-tone representation; define preprocessing and augmentation pipelines.</w:t>
      </w:r>
    </w:p>
    <w:p w14:paraId="0D4D60E4" w14:textId="77777777" w:rsidR="00741A00" w:rsidRDefault="00000000">
      <w:pPr>
        <w:pStyle w:val="ListParagraph"/>
        <w:numPr>
          <w:ilvl w:val="0"/>
          <w:numId w:val="2"/>
        </w:numPr>
        <w:spacing w:after="60"/>
      </w:pPr>
      <w:r>
        <w:t>Model design and training</w:t>
      </w:r>
    </w:p>
    <w:p w14:paraId="6C8ACD5D" w14:textId="77777777" w:rsidR="00741A00" w:rsidRDefault="00000000">
      <w:pPr>
        <w:pStyle w:val="ListParagraph"/>
        <w:numPr>
          <w:ilvl w:val="1"/>
          <w:numId w:val="2"/>
        </w:numPr>
        <w:spacing w:after="60"/>
      </w:pPr>
      <w:r>
        <w:t>Evaluate transfer learning with modern convolutional or transformer-based architectures; train and validate melanoma vs. benign classifiers; quantify performance with clinically relevant metrics (sensitivity, specificity, ROC-AUC).</w:t>
      </w:r>
    </w:p>
    <w:p w14:paraId="23F54E04" w14:textId="77777777" w:rsidR="00741A00" w:rsidRDefault="00000000">
      <w:pPr>
        <w:pStyle w:val="ListParagraph"/>
        <w:numPr>
          <w:ilvl w:val="0"/>
          <w:numId w:val="2"/>
        </w:numPr>
        <w:spacing w:after="60"/>
      </w:pPr>
      <w:r>
        <w:t>Model optimization for mobile</w:t>
      </w:r>
    </w:p>
    <w:p w14:paraId="14BEB238" w14:textId="77777777" w:rsidR="00741A00" w:rsidRDefault="00000000">
      <w:pPr>
        <w:pStyle w:val="ListParagraph"/>
        <w:numPr>
          <w:ilvl w:val="1"/>
          <w:numId w:val="2"/>
        </w:numPr>
        <w:spacing w:after="60"/>
      </w:pPr>
      <w:r>
        <w:t>Compress the trained model (quantization, pruning) and convert it for on-device inference while preserving accuracy.</w:t>
      </w:r>
    </w:p>
    <w:p w14:paraId="72C7BBBF" w14:textId="77777777" w:rsidR="00741A00" w:rsidRDefault="00000000">
      <w:pPr>
        <w:pStyle w:val="ListParagraph"/>
        <w:numPr>
          <w:ilvl w:val="0"/>
          <w:numId w:val="2"/>
        </w:numPr>
        <w:spacing w:after="60"/>
      </w:pPr>
      <w:r>
        <w:t>Mobile application development</w:t>
      </w:r>
    </w:p>
    <w:p w14:paraId="737A916F" w14:textId="77777777" w:rsidR="00741A00" w:rsidRDefault="00000000">
      <w:pPr>
        <w:pStyle w:val="ListParagraph"/>
        <w:numPr>
          <w:ilvl w:val="1"/>
          <w:numId w:val="2"/>
        </w:numPr>
        <w:spacing w:after="60"/>
      </w:pPr>
      <w:r>
        <w:t>Build an Android/iOS application with camera-based image capture, guided image-quality checks, on-device inference, and clear, responsible presentation of results with a recommendation to consult a physician.</w:t>
      </w:r>
    </w:p>
    <w:p w14:paraId="402A43B0" w14:textId="77777777" w:rsidR="00741A00" w:rsidRDefault="00000000">
      <w:pPr>
        <w:pStyle w:val="ListParagraph"/>
        <w:numPr>
          <w:ilvl w:val="0"/>
          <w:numId w:val="2"/>
        </w:numPr>
        <w:spacing w:after="60"/>
      </w:pPr>
      <w:r>
        <w:lastRenderedPageBreak/>
        <w:t>Clinical validation and testing</w:t>
      </w:r>
    </w:p>
    <w:p w14:paraId="30739439" w14:textId="77777777" w:rsidR="00741A00" w:rsidRDefault="00000000">
      <w:pPr>
        <w:pStyle w:val="ListParagraph"/>
        <w:numPr>
          <w:ilvl w:val="1"/>
          <w:numId w:val="2"/>
        </w:numPr>
        <w:spacing w:after="60"/>
      </w:pPr>
      <w:r>
        <w:t xml:space="preserve">Evaluate the end-to-end system on held-out data and, where available, clinician-reviewed </w:t>
      </w:r>
      <w:proofErr w:type="gramStart"/>
      <w:r>
        <w:t>cases;</w:t>
      </w:r>
      <w:proofErr w:type="gramEnd"/>
      <w:r>
        <w:t xml:space="preserve"> document failure modes and limitations.</w:t>
      </w:r>
    </w:p>
    <w:p w14:paraId="5D0A2E04" w14:textId="77777777" w:rsidR="00741A00" w:rsidRDefault="00000000">
      <w:pPr>
        <w:spacing w:before="160" w:after="80"/>
      </w:pPr>
      <w:r>
        <w:rPr>
          <w:b/>
          <w:bCs/>
        </w:rPr>
        <w:t>Technical Considerations:</w:t>
      </w:r>
    </w:p>
    <w:p w14:paraId="6A942B17" w14:textId="77777777" w:rsidR="00741A00" w:rsidRDefault="00000000">
      <w:pPr>
        <w:pStyle w:val="ListParagraph"/>
        <w:numPr>
          <w:ilvl w:val="0"/>
          <w:numId w:val="2"/>
        </w:numPr>
        <w:spacing w:after="60"/>
      </w:pPr>
      <w:r>
        <w:t xml:space="preserve">Dataset bias and generalization: public datasets underrepresent darker skin tones and vary in imaging conditions; the team must assess and mitigate </w:t>
      </w:r>
      <w:proofErr w:type="gramStart"/>
      <w:r>
        <w:t>bias</w:t>
      </w:r>
      <w:proofErr w:type="gramEnd"/>
      <w:r>
        <w:t xml:space="preserve"> so the tool does not perform inequitably.</w:t>
      </w:r>
    </w:p>
    <w:p w14:paraId="5145F0D0" w14:textId="77777777" w:rsidR="00741A00" w:rsidRDefault="00000000">
      <w:pPr>
        <w:pStyle w:val="ListParagraph"/>
        <w:numPr>
          <w:ilvl w:val="0"/>
          <w:numId w:val="2"/>
        </w:numPr>
        <w:spacing w:after="60"/>
      </w:pPr>
      <w:r>
        <w:t>Clinical safety: false negatives carry high consequences; the model should be tuned to prioritize sensitivity, and the application must communicate uncertainty and avoid presenting results as a diagnosis.</w:t>
      </w:r>
    </w:p>
    <w:p w14:paraId="03344524" w14:textId="77777777" w:rsidR="00741A00" w:rsidRDefault="00000000">
      <w:pPr>
        <w:pStyle w:val="ListParagraph"/>
        <w:numPr>
          <w:ilvl w:val="0"/>
          <w:numId w:val="2"/>
        </w:numPr>
        <w:spacing w:after="60"/>
      </w:pPr>
      <w:r>
        <w:t xml:space="preserve">Image quality: smartphone photos differ from </w:t>
      </w:r>
      <w:proofErr w:type="spellStart"/>
      <w:r>
        <w:t>dermoscopy</w:t>
      </w:r>
      <w:proofErr w:type="spellEnd"/>
      <w:r>
        <w:t xml:space="preserve"> images (lighting, focus, distance); the app should guide users to capture usable images and detect poor-quality inputs.</w:t>
      </w:r>
    </w:p>
    <w:p w14:paraId="074D26EF" w14:textId="77777777" w:rsidR="00741A00" w:rsidRDefault="00000000">
      <w:pPr>
        <w:pStyle w:val="ListParagraph"/>
        <w:numPr>
          <w:ilvl w:val="0"/>
          <w:numId w:val="2"/>
        </w:numPr>
        <w:spacing w:after="60"/>
      </w:pPr>
      <w:r>
        <w:t>On-device constraints: model size, latency, and battery usage must be balanced against accuracy on both platforms.</w:t>
      </w:r>
    </w:p>
    <w:p w14:paraId="35DB62CA" w14:textId="77777777" w:rsidR="00741A00" w:rsidRDefault="00000000">
      <w:pPr>
        <w:pStyle w:val="ListParagraph"/>
        <w:numPr>
          <w:ilvl w:val="0"/>
          <w:numId w:val="2"/>
        </w:numPr>
        <w:spacing w:after="60"/>
      </w:pPr>
      <w:r>
        <w:t>Privacy and regulatory awareness: patient images must remain on-device; the team should document how the tool is positioned relative to FDA guidance on clinical decision-support and mobile medical applications.</w:t>
      </w:r>
    </w:p>
    <w:p w14:paraId="3C69A030" w14:textId="77777777" w:rsidR="00741A00" w:rsidRDefault="00000000">
      <w:pPr>
        <w:spacing w:before="160" w:after="80"/>
      </w:pPr>
      <w:r>
        <w:rPr>
          <w:b/>
          <w:bCs/>
        </w:rPr>
        <w:t>Deliverables:</w:t>
      </w:r>
    </w:p>
    <w:p w14:paraId="3B332090" w14:textId="77777777" w:rsidR="00741A00" w:rsidRDefault="00000000">
      <w:pPr>
        <w:pStyle w:val="ListParagraph"/>
        <w:numPr>
          <w:ilvl w:val="0"/>
          <w:numId w:val="2"/>
        </w:numPr>
        <w:spacing w:after="60"/>
      </w:pPr>
      <w:r>
        <w:t>A trained and validated melanoma detection model with documented architecture, training methodology, datasets, and performance metrics.</w:t>
      </w:r>
    </w:p>
    <w:p w14:paraId="337506F6" w14:textId="77777777" w:rsidR="00741A00" w:rsidRDefault="00000000">
      <w:pPr>
        <w:pStyle w:val="ListParagraph"/>
        <w:numPr>
          <w:ilvl w:val="0"/>
          <w:numId w:val="2"/>
        </w:numPr>
        <w:spacing w:after="60"/>
      </w:pPr>
      <w:r>
        <w:t>Functional Android and iOS applications performing on-device inference, with source code and build documentation.</w:t>
      </w:r>
    </w:p>
    <w:p w14:paraId="2B98CC42" w14:textId="77777777" w:rsidR="00741A00" w:rsidRDefault="00000000">
      <w:pPr>
        <w:pStyle w:val="ListParagraph"/>
        <w:numPr>
          <w:ilvl w:val="0"/>
          <w:numId w:val="2"/>
        </w:numPr>
        <w:spacing w:after="60"/>
      </w:pPr>
      <w:r>
        <w:t>A written report covering data curation, model development, mobile optimization, evaluation results, limitations, and recommendations for future work.</w:t>
      </w:r>
    </w:p>
    <w:p w14:paraId="1FE0BEFE" w14:textId="77777777" w:rsidR="00741A00" w:rsidRDefault="00000000">
      <w:pPr>
        <w:pStyle w:val="ListParagraph"/>
        <w:numPr>
          <w:ilvl w:val="0"/>
          <w:numId w:val="2"/>
        </w:numPr>
        <w:spacing w:after="60"/>
      </w:pPr>
      <w:r>
        <w:t>A final presentation and live demonstration of the application.</w:t>
      </w:r>
    </w:p>
    <w:p w14:paraId="0C0BE6E6" w14:textId="77777777" w:rsidR="00741A00" w:rsidRDefault="00000000">
      <w:pPr>
        <w:spacing w:before="160" w:after="80"/>
      </w:pPr>
      <w:r>
        <w:rPr>
          <w:b/>
          <w:bCs/>
        </w:rPr>
        <w:t>Assumptions and Dependencies:</w:t>
      </w:r>
    </w:p>
    <w:p w14:paraId="3FA5CA1D" w14:textId="77777777" w:rsidR="00741A00" w:rsidRDefault="00000000">
      <w:pPr>
        <w:pStyle w:val="ListParagraph"/>
        <w:numPr>
          <w:ilvl w:val="0"/>
          <w:numId w:val="2"/>
        </w:numPr>
        <w:spacing w:after="60"/>
      </w:pPr>
      <w:r>
        <w:t>Public datasets (ISIC, HAM10000) will remain freely available; use of any clinical images depends on de-identification and applicable institutional approvals.</w:t>
      </w:r>
    </w:p>
    <w:p w14:paraId="56479C17" w14:textId="77777777" w:rsidR="00741A00" w:rsidRDefault="00000000">
      <w:pPr>
        <w:pStyle w:val="ListParagraph"/>
        <w:numPr>
          <w:ilvl w:val="0"/>
          <w:numId w:val="2"/>
        </w:numPr>
        <w:spacing w:after="60"/>
      </w:pPr>
      <w:r>
        <w:t>Students will have or develop working proficiency in Python, deep learning frameworks (</w:t>
      </w:r>
      <w:proofErr w:type="spellStart"/>
      <w:r>
        <w:t>PyTorch</w:t>
      </w:r>
      <w:proofErr w:type="spellEnd"/>
      <w:r>
        <w:t xml:space="preserve"> or TensorFlow), and mobile development; the team is expected to be multidisciplinary.</w:t>
      </w:r>
    </w:p>
    <w:p w14:paraId="143C0B3B" w14:textId="34A7CE5A" w:rsidR="00741A00" w:rsidRDefault="00000000">
      <w:pPr>
        <w:pStyle w:val="ListParagraph"/>
        <w:numPr>
          <w:ilvl w:val="0"/>
          <w:numId w:val="2"/>
        </w:numPr>
        <w:spacing w:after="60"/>
      </w:pPr>
      <w:r>
        <w:t>Regular meetings (</w:t>
      </w:r>
      <w:r w:rsidR="00932A47">
        <w:t>every other week</w:t>
      </w:r>
      <w:r>
        <w:t>) with Dr. Santos-Villalobos, plus periodic reviews with Dr. McDonald for clinical feedback.</w:t>
      </w:r>
    </w:p>
    <w:p w14:paraId="5E8786FC" w14:textId="77777777" w:rsidR="00741A00" w:rsidRDefault="00000000">
      <w:pPr>
        <w:spacing w:before="160" w:after="80"/>
      </w:pPr>
      <w:r>
        <w:rPr>
          <w:b/>
          <w:bCs/>
        </w:rPr>
        <w:t>Support and Guidance:</w:t>
      </w:r>
    </w:p>
    <w:p w14:paraId="1052665D" w14:textId="77777777" w:rsidR="00741A00" w:rsidRDefault="00000000">
      <w:pPr>
        <w:spacing w:after="120"/>
      </w:pPr>
      <w:r>
        <w:t>Students will receive ongoing technical mentorship from Dr. Santos-Villalobos on machine learning, software engineering, and deployment, and clinical guidance from Dr. McDonald on melanoma presentation, screening criteria, and responsible communication of results. Regular progress meetings will keep the project on track and provide timely feedback on challenges encountered.</w:t>
      </w:r>
    </w:p>
    <w:sectPr w:rsidR="00741A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F509C"/>
    <w:multiLevelType w:val="hybridMultilevel"/>
    <w:tmpl w:val="5F2A4DD2"/>
    <w:lvl w:ilvl="0" w:tplc="E68AFB08">
      <w:start w:val="1"/>
      <w:numFmt w:val="bullet"/>
      <w:lvlText w:val="•"/>
      <w:lvlJc w:val="left"/>
      <w:pPr>
        <w:ind w:left="504" w:hanging="288"/>
      </w:pPr>
    </w:lvl>
    <w:lvl w:ilvl="1" w:tplc="1018CD7E">
      <w:start w:val="1"/>
      <w:numFmt w:val="bullet"/>
      <w:lvlText w:val="◦"/>
      <w:lvlJc w:val="left"/>
      <w:pPr>
        <w:ind w:left="1008" w:hanging="288"/>
      </w:pPr>
    </w:lvl>
    <w:lvl w:ilvl="2" w:tplc="F3C465CA">
      <w:numFmt w:val="decimal"/>
      <w:lvlText w:val=""/>
      <w:lvlJc w:val="left"/>
    </w:lvl>
    <w:lvl w:ilvl="3" w:tplc="78EA31D2">
      <w:numFmt w:val="decimal"/>
      <w:lvlText w:val=""/>
      <w:lvlJc w:val="left"/>
    </w:lvl>
    <w:lvl w:ilvl="4" w:tplc="CF02021E">
      <w:numFmt w:val="decimal"/>
      <w:lvlText w:val=""/>
      <w:lvlJc w:val="left"/>
    </w:lvl>
    <w:lvl w:ilvl="5" w:tplc="74463956">
      <w:numFmt w:val="decimal"/>
      <w:lvlText w:val=""/>
      <w:lvlJc w:val="left"/>
    </w:lvl>
    <w:lvl w:ilvl="6" w:tplc="FD94D1F0">
      <w:numFmt w:val="decimal"/>
      <w:lvlText w:val=""/>
      <w:lvlJc w:val="left"/>
    </w:lvl>
    <w:lvl w:ilvl="7" w:tplc="70B8B598">
      <w:numFmt w:val="decimal"/>
      <w:lvlText w:val=""/>
      <w:lvlJc w:val="left"/>
    </w:lvl>
    <w:lvl w:ilvl="8" w:tplc="0FD0219C">
      <w:numFmt w:val="decimal"/>
      <w:lvlText w:val=""/>
      <w:lvlJc w:val="left"/>
    </w:lvl>
  </w:abstractNum>
  <w:abstractNum w:abstractNumId="1" w15:restartNumberingAfterBreak="0">
    <w:nsid w:val="4F7F1126"/>
    <w:multiLevelType w:val="hybridMultilevel"/>
    <w:tmpl w:val="18EC53B2"/>
    <w:lvl w:ilvl="0" w:tplc="3B46410C">
      <w:start w:val="1"/>
      <w:numFmt w:val="bullet"/>
      <w:lvlText w:val="●"/>
      <w:lvlJc w:val="left"/>
      <w:pPr>
        <w:ind w:left="720" w:hanging="360"/>
      </w:pPr>
    </w:lvl>
    <w:lvl w:ilvl="1" w:tplc="F92251FA">
      <w:start w:val="1"/>
      <w:numFmt w:val="bullet"/>
      <w:lvlText w:val="○"/>
      <w:lvlJc w:val="left"/>
      <w:pPr>
        <w:ind w:left="1440" w:hanging="360"/>
      </w:pPr>
    </w:lvl>
    <w:lvl w:ilvl="2" w:tplc="6B0AF13A">
      <w:start w:val="1"/>
      <w:numFmt w:val="bullet"/>
      <w:lvlText w:val="■"/>
      <w:lvlJc w:val="left"/>
      <w:pPr>
        <w:ind w:left="2160" w:hanging="360"/>
      </w:pPr>
    </w:lvl>
    <w:lvl w:ilvl="3" w:tplc="FC2A7676">
      <w:start w:val="1"/>
      <w:numFmt w:val="bullet"/>
      <w:lvlText w:val="●"/>
      <w:lvlJc w:val="left"/>
      <w:pPr>
        <w:ind w:left="2880" w:hanging="360"/>
      </w:pPr>
    </w:lvl>
    <w:lvl w:ilvl="4" w:tplc="040CB672">
      <w:start w:val="1"/>
      <w:numFmt w:val="bullet"/>
      <w:lvlText w:val="○"/>
      <w:lvlJc w:val="left"/>
      <w:pPr>
        <w:ind w:left="3600" w:hanging="360"/>
      </w:pPr>
    </w:lvl>
    <w:lvl w:ilvl="5" w:tplc="E6BEB1AA">
      <w:start w:val="1"/>
      <w:numFmt w:val="bullet"/>
      <w:lvlText w:val="■"/>
      <w:lvlJc w:val="left"/>
      <w:pPr>
        <w:ind w:left="4320" w:hanging="360"/>
      </w:pPr>
    </w:lvl>
    <w:lvl w:ilvl="6" w:tplc="3E3CDDFA">
      <w:start w:val="1"/>
      <w:numFmt w:val="bullet"/>
      <w:lvlText w:val="●"/>
      <w:lvlJc w:val="left"/>
      <w:pPr>
        <w:ind w:left="5040" w:hanging="360"/>
      </w:pPr>
    </w:lvl>
    <w:lvl w:ilvl="7" w:tplc="4FDC32FA">
      <w:start w:val="1"/>
      <w:numFmt w:val="bullet"/>
      <w:lvlText w:val="●"/>
      <w:lvlJc w:val="left"/>
      <w:pPr>
        <w:ind w:left="5760" w:hanging="360"/>
      </w:pPr>
    </w:lvl>
    <w:lvl w:ilvl="8" w:tplc="F2A650D2">
      <w:start w:val="1"/>
      <w:numFmt w:val="bullet"/>
      <w:lvlText w:val="●"/>
      <w:lvlJc w:val="left"/>
      <w:pPr>
        <w:ind w:left="6480" w:hanging="360"/>
      </w:pPr>
    </w:lvl>
  </w:abstractNum>
  <w:num w:numId="1" w16cid:durableId="1548684112">
    <w:abstractNumId w:val="1"/>
    <w:lvlOverride w:ilvl="0">
      <w:startOverride w:val="1"/>
    </w:lvlOverride>
  </w:num>
  <w:num w:numId="2" w16cid:durableId="1119109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A00"/>
    <w:rsid w:val="00741A00"/>
    <w:rsid w:val="00932A47"/>
    <w:rsid w:val="00E3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97D587"/>
  <w15:docId w15:val="{C9F5BF61-CABC-6945-8CF6-3C5D57DC2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823</Words>
  <Characters>4692</Characters>
  <Application>Microsoft Office Word</Application>
  <DocSecurity>0</DocSecurity>
  <Lines>39</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 Villalobos, Hector</cp:lastModifiedBy>
  <cp:revision>2</cp:revision>
  <dcterms:created xsi:type="dcterms:W3CDTF">2026-08-05T17:55:00Z</dcterms:created>
  <dcterms:modified xsi:type="dcterms:W3CDTF">2026-08-05T18:02:00Z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52d4c4bf23e642dd52043d4bfc794d654decc757e125adbcff304b928ebf53fc</vt:lpwstr>
  </property>
</Properties>
</file>