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A5FC2" w14:textId="04F33EDB" w:rsidR="007955F6" w:rsidRPr="007955F6" w:rsidRDefault="007955F6" w:rsidP="007955F6">
      <w:pPr>
        <w:spacing w:after="0" w:line="240" w:lineRule="auto"/>
        <w:rPr>
          <w:rFonts w:ascii="Roboto" w:hAnsi="Roboto"/>
          <w:sz w:val="22"/>
          <w:szCs w:val="22"/>
        </w:rPr>
      </w:pPr>
      <w:proofErr w:type="spellStart"/>
      <w:r w:rsidRPr="007955F6">
        <w:rPr>
          <w:rFonts w:ascii="Roboto" w:hAnsi="Roboto"/>
          <w:sz w:val="22"/>
          <w:szCs w:val="22"/>
        </w:rPr>
        <w:t>SpeakWell</w:t>
      </w:r>
      <w:proofErr w:type="spellEnd"/>
      <w:r w:rsidRPr="007955F6">
        <w:rPr>
          <w:rFonts w:ascii="Roboto" w:hAnsi="Roboto"/>
          <w:sz w:val="22"/>
          <w:szCs w:val="22"/>
        </w:rPr>
        <w:t xml:space="preserve"> - An Automated Presentation Scoring System Using </w:t>
      </w:r>
      <w:r>
        <w:rPr>
          <w:rFonts w:ascii="Roboto" w:hAnsi="Roboto"/>
          <w:sz w:val="22"/>
          <w:szCs w:val="22"/>
        </w:rPr>
        <w:t>Flexible</w:t>
      </w:r>
      <w:r w:rsidRPr="007955F6">
        <w:rPr>
          <w:rFonts w:ascii="Roboto" w:hAnsi="Roboto"/>
          <w:sz w:val="22"/>
          <w:szCs w:val="22"/>
        </w:rPr>
        <w:t xml:space="preserve"> Rubrics</w:t>
      </w:r>
    </w:p>
    <w:p w14:paraId="5AA85F81" w14:textId="77777777" w:rsidR="007955F6" w:rsidRPr="007955F6" w:rsidRDefault="007955F6" w:rsidP="007955F6">
      <w:pPr>
        <w:spacing w:after="0" w:line="240" w:lineRule="auto"/>
        <w:rPr>
          <w:rFonts w:ascii="Roboto" w:hAnsi="Roboto"/>
          <w:sz w:val="22"/>
          <w:szCs w:val="22"/>
        </w:rPr>
      </w:pPr>
    </w:p>
    <w:p w14:paraId="0864C364" w14:textId="77777777" w:rsidR="007955F6" w:rsidRPr="007955F6" w:rsidRDefault="007955F6" w:rsidP="007955F6">
      <w:pPr>
        <w:spacing w:after="0" w:line="240" w:lineRule="auto"/>
        <w:rPr>
          <w:rFonts w:ascii="Roboto" w:hAnsi="Roboto"/>
          <w:sz w:val="22"/>
          <w:szCs w:val="22"/>
        </w:rPr>
      </w:pPr>
      <w:r w:rsidRPr="007955F6">
        <w:rPr>
          <w:rFonts w:ascii="Roboto" w:hAnsi="Roboto"/>
          <w:sz w:val="22"/>
          <w:szCs w:val="22"/>
        </w:rPr>
        <w:t>Sponsor: student self-direct, no sponsor</w:t>
      </w:r>
    </w:p>
    <w:p w14:paraId="1CA8798B" w14:textId="77777777" w:rsidR="007955F6" w:rsidRPr="007955F6" w:rsidRDefault="007955F6" w:rsidP="007955F6">
      <w:pPr>
        <w:spacing w:after="0" w:line="240" w:lineRule="auto"/>
        <w:rPr>
          <w:rFonts w:ascii="Roboto" w:hAnsi="Roboto"/>
          <w:sz w:val="22"/>
          <w:szCs w:val="22"/>
        </w:rPr>
      </w:pPr>
    </w:p>
    <w:p w14:paraId="064B9567" w14:textId="77777777" w:rsidR="007955F6" w:rsidRPr="007955F6" w:rsidRDefault="007955F6" w:rsidP="007955F6">
      <w:pPr>
        <w:spacing w:after="0" w:line="240" w:lineRule="auto"/>
        <w:rPr>
          <w:rFonts w:ascii="Roboto" w:hAnsi="Roboto"/>
          <w:sz w:val="22"/>
          <w:szCs w:val="22"/>
        </w:rPr>
      </w:pPr>
      <w:r w:rsidRPr="007955F6">
        <w:rPr>
          <w:rFonts w:ascii="Roboto" w:hAnsi="Roboto"/>
          <w:sz w:val="22"/>
          <w:szCs w:val="22"/>
        </w:rPr>
        <w:t>Background:</w:t>
      </w:r>
    </w:p>
    <w:p w14:paraId="1CAF43F9" w14:textId="50B633C7" w:rsidR="007955F6" w:rsidRPr="007955F6" w:rsidRDefault="007955F6" w:rsidP="007955F6">
      <w:pPr>
        <w:spacing w:after="0" w:line="240" w:lineRule="auto"/>
        <w:rPr>
          <w:rFonts w:ascii="Roboto" w:hAnsi="Roboto"/>
          <w:sz w:val="22"/>
          <w:szCs w:val="22"/>
        </w:rPr>
      </w:pPr>
      <w:r w:rsidRPr="007955F6">
        <w:rPr>
          <w:rFonts w:ascii="Roboto" w:hAnsi="Roboto"/>
          <w:sz w:val="22"/>
          <w:szCs w:val="22"/>
        </w:rPr>
        <w:t xml:space="preserve">Evaluating student presentations is an important component of engineering and computer science education, especially for programs accredited by ABET. However, grading presentations can be subjective, time-consuming, and inconsistent across evaluators. This project aims to design and develop </w:t>
      </w:r>
      <w:proofErr w:type="spellStart"/>
      <w:r w:rsidRPr="007955F6">
        <w:rPr>
          <w:rFonts w:ascii="Roboto" w:hAnsi="Roboto"/>
          <w:sz w:val="22"/>
          <w:szCs w:val="22"/>
        </w:rPr>
        <w:t>Speak</w:t>
      </w:r>
      <w:r>
        <w:rPr>
          <w:rFonts w:ascii="Roboto" w:hAnsi="Roboto"/>
          <w:sz w:val="22"/>
          <w:szCs w:val="22"/>
        </w:rPr>
        <w:t>Well</w:t>
      </w:r>
      <w:proofErr w:type="spellEnd"/>
      <w:r w:rsidRPr="007955F6">
        <w:rPr>
          <w:rFonts w:ascii="Roboto" w:hAnsi="Roboto"/>
          <w:sz w:val="22"/>
          <w:szCs w:val="22"/>
        </w:rPr>
        <w:t>, a tool that automatically analyzes recorded student presentations and provides scoring or feedback based on ABET criteria and established oral communication rubrics. The system will help instructors ensure consistency, while giving students clear, structured feedback on their performance.</w:t>
      </w:r>
      <w:r w:rsidR="002A4778">
        <w:rPr>
          <w:rFonts w:ascii="Roboto" w:hAnsi="Roboto"/>
          <w:sz w:val="22"/>
          <w:szCs w:val="22"/>
        </w:rPr>
        <w:t xml:space="preserve"> Students can use the system to help self-coach when preparing for job interviews as well.</w:t>
      </w:r>
    </w:p>
    <w:p w14:paraId="0ACF59BD" w14:textId="77777777" w:rsidR="007955F6" w:rsidRPr="007955F6" w:rsidRDefault="007955F6" w:rsidP="007955F6">
      <w:pPr>
        <w:spacing w:after="0" w:line="240" w:lineRule="auto"/>
        <w:rPr>
          <w:rFonts w:ascii="Roboto" w:hAnsi="Roboto"/>
          <w:sz w:val="22"/>
          <w:szCs w:val="22"/>
        </w:rPr>
      </w:pPr>
    </w:p>
    <w:p w14:paraId="07AFC748" w14:textId="53D90B5F" w:rsidR="007955F6" w:rsidRPr="007955F6" w:rsidRDefault="007955F6" w:rsidP="007955F6">
      <w:pPr>
        <w:spacing w:after="0" w:line="240" w:lineRule="auto"/>
        <w:rPr>
          <w:rFonts w:ascii="Roboto" w:hAnsi="Roboto"/>
          <w:sz w:val="22"/>
          <w:szCs w:val="22"/>
        </w:rPr>
      </w:pPr>
      <w:r w:rsidRPr="007955F6">
        <w:rPr>
          <w:rFonts w:ascii="Roboto" w:hAnsi="Roboto"/>
          <w:sz w:val="22"/>
          <w:szCs w:val="22"/>
        </w:rPr>
        <w:t>Project Needs:</w:t>
      </w:r>
    </w:p>
    <w:p w14:paraId="34863EEA" w14:textId="4AADC372" w:rsidR="007955F6" w:rsidRPr="007955F6" w:rsidRDefault="007955F6" w:rsidP="007955F6">
      <w:pPr>
        <w:pStyle w:val="ListParagraph"/>
        <w:numPr>
          <w:ilvl w:val="0"/>
          <w:numId w:val="1"/>
        </w:numPr>
        <w:spacing w:after="0" w:line="240" w:lineRule="auto"/>
        <w:rPr>
          <w:rFonts w:ascii="Roboto" w:hAnsi="Roboto"/>
          <w:sz w:val="22"/>
          <w:szCs w:val="22"/>
        </w:rPr>
      </w:pPr>
      <w:r w:rsidRPr="007955F6">
        <w:rPr>
          <w:rFonts w:ascii="Roboto" w:hAnsi="Roboto"/>
          <w:sz w:val="22"/>
          <w:szCs w:val="22"/>
        </w:rPr>
        <w:t>Develop a system to process recorded student presentations (video or audio).</w:t>
      </w:r>
    </w:p>
    <w:p w14:paraId="34D6F6FC" w14:textId="072FBDB7" w:rsidR="007955F6" w:rsidRPr="007955F6" w:rsidRDefault="007955F6" w:rsidP="007955F6">
      <w:pPr>
        <w:pStyle w:val="ListParagraph"/>
        <w:numPr>
          <w:ilvl w:val="0"/>
          <w:numId w:val="1"/>
        </w:numPr>
        <w:spacing w:after="0" w:line="240" w:lineRule="auto"/>
        <w:rPr>
          <w:rFonts w:ascii="Roboto" w:hAnsi="Roboto"/>
          <w:sz w:val="22"/>
          <w:szCs w:val="22"/>
        </w:rPr>
      </w:pPr>
      <w:r w:rsidRPr="007955F6">
        <w:rPr>
          <w:rFonts w:ascii="Roboto" w:hAnsi="Roboto"/>
          <w:sz w:val="22"/>
          <w:szCs w:val="22"/>
        </w:rPr>
        <w:t>Implement speech and language analysis to evaluate clarity, structure, delivery, and technical content.</w:t>
      </w:r>
    </w:p>
    <w:p w14:paraId="3AC1902C" w14:textId="4D8DCC07" w:rsidR="007955F6" w:rsidRPr="007955F6" w:rsidRDefault="007955F6" w:rsidP="007955F6">
      <w:pPr>
        <w:pStyle w:val="ListParagraph"/>
        <w:numPr>
          <w:ilvl w:val="0"/>
          <w:numId w:val="1"/>
        </w:numPr>
        <w:spacing w:after="0" w:line="240" w:lineRule="auto"/>
        <w:rPr>
          <w:rFonts w:ascii="Roboto" w:hAnsi="Roboto"/>
          <w:sz w:val="22"/>
          <w:szCs w:val="22"/>
        </w:rPr>
      </w:pPr>
      <w:r w:rsidRPr="007955F6">
        <w:rPr>
          <w:rFonts w:ascii="Roboto" w:hAnsi="Roboto"/>
          <w:sz w:val="22"/>
          <w:szCs w:val="22"/>
        </w:rPr>
        <w:t>Create scoring modules aligned with ABET outcomes and oral communication rubrics.</w:t>
      </w:r>
    </w:p>
    <w:p w14:paraId="2EC4B324" w14:textId="77777777" w:rsidR="007955F6" w:rsidRPr="007955F6" w:rsidRDefault="007955F6" w:rsidP="007955F6">
      <w:pPr>
        <w:pStyle w:val="ListParagraph"/>
        <w:numPr>
          <w:ilvl w:val="0"/>
          <w:numId w:val="1"/>
        </w:numPr>
        <w:spacing w:after="0" w:line="240" w:lineRule="auto"/>
        <w:rPr>
          <w:rFonts w:ascii="Roboto" w:hAnsi="Roboto"/>
          <w:sz w:val="22"/>
          <w:szCs w:val="22"/>
        </w:rPr>
      </w:pPr>
      <w:r w:rsidRPr="007955F6">
        <w:rPr>
          <w:rFonts w:ascii="Roboto" w:hAnsi="Roboto"/>
          <w:sz w:val="22"/>
          <w:szCs w:val="22"/>
        </w:rPr>
        <w:t>Design a user-friendly interface for viewing scores, feedback, and improvement recommendations.</w:t>
      </w:r>
    </w:p>
    <w:p w14:paraId="4B1926AC" w14:textId="77777777" w:rsidR="007955F6" w:rsidRPr="007955F6" w:rsidRDefault="007955F6" w:rsidP="007955F6">
      <w:pPr>
        <w:spacing w:after="0" w:line="240" w:lineRule="auto"/>
        <w:rPr>
          <w:rFonts w:ascii="Roboto" w:hAnsi="Roboto"/>
          <w:sz w:val="22"/>
          <w:szCs w:val="22"/>
        </w:rPr>
      </w:pPr>
    </w:p>
    <w:p w14:paraId="15ED74FB" w14:textId="48962BC1" w:rsidR="007955F6" w:rsidRPr="007955F6" w:rsidRDefault="007955F6" w:rsidP="007955F6">
      <w:pPr>
        <w:spacing w:after="0" w:line="240" w:lineRule="auto"/>
        <w:rPr>
          <w:rFonts w:ascii="Roboto" w:hAnsi="Roboto"/>
          <w:sz w:val="22"/>
          <w:szCs w:val="22"/>
        </w:rPr>
      </w:pPr>
      <w:r w:rsidRPr="007955F6">
        <w:rPr>
          <w:rFonts w:ascii="Roboto" w:hAnsi="Roboto"/>
          <w:sz w:val="22"/>
          <w:szCs w:val="22"/>
        </w:rPr>
        <w:t>Project Scope:</w:t>
      </w:r>
    </w:p>
    <w:p w14:paraId="09F91FB0" w14:textId="441968B3" w:rsidR="007955F6" w:rsidRPr="007955F6" w:rsidRDefault="007955F6" w:rsidP="007955F6">
      <w:pPr>
        <w:pStyle w:val="ListParagraph"/>
        <w:numPr>
          <w:ilvl w:val="0"/>
          <w:numId w:val="2"/>
        </w:numPr>
        <w:spacing w:after="0" w:line="240" w:lineRule="auto"/>
        <w:rPr>
          <w:rFonts w:ascii="Roboto" w:hAnsi="Roboto"/>
          <w:sz w:val="22"/>
          <w:szCs w:val="22"/>
        </w:rPr>
      </w:pPr>
      <w:r w:rsidRPr="007955F6">
        <w:rPr>
          <w:rFonts w:ascii="Roboto" w:hAnsi="Roboto"/>
          <w:sz w:val="22"/>
          <w:szCs w:val="22"/>
        </w:rPr>
        <w:t>Presentation ingestion: Support uploading of recorded student presentations in common formats (e.g., MP4, MP3).</w:t>
      </w:r>
    </w:p>
    <w:p w14:paraId="2463CBCA" w14:textId="12EFA303" w:rsidR="007955F6" w:rsidRPr="007955F6" w:rsidRDefault="007955F6" w:rsidP="007955F6">
      <w:pPr>
        <w:pStyle w:val="ListParagraph"/>
        <w:numPr>
          <w:ilvl w:val="0"/>
          <w:numId w:val="2"/>
        </w:numPr>
        <w:spacing w:after="0" w:line="240" w:lineRule="auto"/>
        <w:rPr>
          <w:rFonts w:ascii="Roboto" w:hAnsi="Roboto"/>
          <w:sz w:val="22"/>
          <w:szCs w:val="22"/>
        </w:rPr>
      </w:pPr>
      <w:r w:rsidRPr="007955F6">
        <w:rPr>
          <w:rFonts w:ascii="Roboto" w:hAnsi="Roboto"/>
          <w:sz w:val="22"/>
          <w:szCs w:val="22"/>
        </w:rPr>
        <w:t>Automated evaluation: Use NLP and speech analysis to assess metrics such as clarity, pacing, filler word usage, technical vocabulary, and logical flow.</w:t>
      </w:r>
    </w:p>
    <w:p w14:paraId="104EB387" w14:textId="2D19A2FD" w:rsidR="007955F6" w:rsidRPr="007955F6" w:rsidRDefault="007955F6" w:rsidP="007955F6">
      <w:pPr>
        <w:pStyle w:val="ListParagraph"/>
        <w:numPr>
          <w:ilvl w:val="0"/>
          <w:numId w:val="2"/>
        </w:numPr>
        <w:spacing w:after="0" w:line="240" w:lineRule="auto"/>
        <w:rPr>
          <w:rFonts w:ascii="Roboto" w:hAnsi="Roboto"/>
          <w:sz w:val="22"/>
          <w:szCs w:val="22"/>
        </w:rPr>
      </w:pPr>
      <w:r w:rsidRPr="007955F6">
        <w:rPr>
          <w:rFonts w:ascii="Roboto" w:hAnsi="Roboto"/>
          <w:sz w:val="22"/>
          <w:szCs w:val="22"/>
        </w:rPr>
        <w:t>Rubric-based scoring: Generate scores and feedback mapped to ABET criteria (e.g., communication effectiveness) and general oral communication standards (organization, delivery, audience engagement).</w:t>
      </w:r>
    </w:p>
    <w:p w14:paraId="3649EE2D" w14:textId="77777777" w:rsidR="007955F6" w:rsidRPr="007955F6" w:rsidRDefault="007955F6" w:rsidP="007955F6">
      <w:pPr>
        <w:pStyle w:val="ListParagraph"/>
        <w:numPr>
          <w:ilvl w:val="0"/>
          <w:numId w:val="2"/>
        </w:numPr>
        <w:spacing w:after="0" w:line="240" w:lineRule="auto"/>
        <w:rPr>
          <w:rFonts w:ascii="Roboto" w:hAnsi="Roboto"/>
          <w:sz w:val="22"/>
          <w:szCs w:val="22"/>
        </w:rPr>
      </w:pPr>
      <w:r w:rsidRPr="007955F6">
        <w:rPr>
          <w:rFonts w:ascii="Roboto" w:hAnsi="Roboto"/>
          <w:sz w:val="22"/>
          <w:szCs w:val="22"/>
        </w:rPr>
        <w:t>Feedback interface: Provide an instructor dashboard and a student-facing feedback report with strengths, weaknesses, and actionable improvement tips.</w:t>
      </w:r>
    </w:p>
    <w:p w14:paraId="4D430DA9" w14:textId="77777777" w:rsidR="007955F6" w:rsidRPr="007955F6" w:rsidRDefault="007955F6" w:rsidP="007955F6">
      <w:pPr>
        <w:spacing w:after="0" w:line="240" w:lineRule="auto"/>
        <w:rPr>
          <w:rFonts w:ascii="Roboto" w:hAnsi="Roboto"/>
          <w:sz w:val="22"/>
          <w:szCs w:val="22"/>
        </w:rPr>
      </w:pPr>
    </w:p>
    <w:p w14:paraId="02D73B55" w14:textId="4B8E7E81" w:rsidR="007955F6" w:rsidRPr="007955F6" w:rsidRDefault="007955F6" w:rsidP="007955F6">
      <w:pPr>
        <w:spacing w:after="0" w:line="240" w:lineRule="auto"/>
        <w:rPr>
          <w:rFonts w:ascii="Roboto" w:hAnsi="Roboto"/>
          <w:sz w:val="22"/>
          <w:szCs w:val="22"/>
        </w:rPr>
      </w:pPr>
      <w:r w:rsidRPr="007955F6">
        <w:rPr>
          <w:rFonts w:ascii="Roboto" w:hAnsi="Roboto"/>
          <w:sz w:val="22"/>
          <w:szCs w:val="22"/>
        </w:rPr>
        <w:t>Potential Technical Considerations:</w:t>
      </w:r>
    </w:p>
    <w:p w14:paraId="5E62504E" w14:textId="3497F65A" w:rsidR="007955F6" w:rsidRPr="007955F6" w:rsidRDefault="007955F6" w:rsidP="007955F6">
      <w:pPr>
        <w:pStyle w:val="ListParagraph"/>
        <w:numPr>
          <w:ilvl w:val="0"/>
          <w:numId w:val="3"/>
        </w:numPr>
        <w:spacing w:after="0" w:line="240" w:lineRule="auto"/>
        <w:rPr>
          <w:rFonts w:ascii="Roboto" w:hAnsi="Roboto"/>
          <w:sz w:val="22"/>
          <w:szCs w:val="22"/>
        </w:rPr>
      </w:pPr>
      <w:r w:rsidRPr="007955F6">
        <w:rPr>
          <w:rFonts w:ascii="Roboto" w:hAnsi="Roboto"/>
          <w:sz w:val="22"/>
          <w:szCs w:val="22"/>
        </w:rPr>
        <w:t>Use speech-to-text technologies (e.g., Whisper, Google Speech API) to transcribe presentations.</w:t>
      </w:r>
    </w:p>
    <w:p w14:paraId="77B7A225" w14:textId="44D2AC38" w:rsidR="007955F6" w:rsidRPr="007955F6" w:rsidRDefault="007955F6" w:rsidP="007955F6">
      <w:pPr>
        <w:pStyle w:val="ListParagraph"/>
        <w:numPr>
          <w:ilvl w:val="0"/>
          <w:numId w:val="3"/>
        </w:numPr>
        <w:spacing w:after="0" w:line="240" w:lineRule="auto"/>
        <w:rPr>
          <w:rFonts w:ascii="Roboto" w:hAnsi="Roboto"/>
          <w:sz w:val="22"/>
          <w:szCs w:val="22"/>
        </w:rPr>
      </w:pPr>
      <w:r w:rsidRPr="007955F6">
        <w:rPr>
          <w:rFonts w:ascii="Roboto" w:hAnsi="Roboto"/>
          <w:sz w:val="22"/>
          <w:szCs w:val="22"/>
        </w:rPr>
        <w:t>Apply NLP models to evaluate structure, technical terminology, and clarity of ideas.</w:t>
      </w:r>
    </w:p>
    <w:p w14:paraId="21DBF639" w14:textId="6125ABCB" w:rsidR="007955F6" w:rsidRPr="007955F6" w:rsidRDefault="007955F6" w:rsidP="007955F6">
      <w:pPr>
        <w:pStyle w:val="ListParagraph"/>
        <w:numPr>
          <w:ilvl w:val="0"/>
          <w:numId w:val="3"/>
        </w:numPr>
        <w:spacing w:after="0" w:line="240" w:lineRule="auto"/>
        <w:rPr>
          <w:rFonts w:ascii="Roboto" w:hAnsi="Roboto"/>
          <w:sz w:val="22"/>
          <w:szCs w:val="22"/>
        </w:rPr>
      </w:pPr>
      <w:r w:rsidRPr="007955F6">
        <w:rPr>
          <w:rFonts w:ascii="Roboto" w:hAnsi="Roboto"/>
          <w:sz w:val="22"/>
          <w:szCs w:val="22"/>
        </w:rPr>
        <w:t>Implement prosody and acoustic analysis (e.g., pitch, pace, pauses) for delivery assessment.</w:t>
      </w:r>
    </w:p>
    <w:p w14:paraId="21E933DB" w14:textId="7D3C8793" w:rsidR="007955F6" w:rsidRPr="007955F6" w:rsidRDefault="007955F6" w:rsidP="007955F6">
      <w:pPr>
        <w:pStyle w:val="ListParagraph"/>
        <w:numPr>
          <w:ilvl w:val="0"/>
          <w:numId w:val="3"/>
        </w:numPr>
        <w:spacing w:after="0" w:line="240" w:lineRule="auto"/>
        <w:rPr>
          <w:rFonts w:ascii="Roboto" w:hAnsi="Roboto"/>
          <w:sz w:val="22"/>
          <w:szCs w:val="22"/>
        </w:rPr>
      </w:pPr>
      <w:r w:rsidRPr="007955F6">
        <w:rPr>
          <w:rFonts w:ascii="Roboto" w:hAnsi="Roboto"/>
          <w:sz w:val="22"/>
          <w:szCs w:val="22"/>
        </w:rPr>
        <w:t>Ensure rubrics are customizable to align with different courses or institutional requirements.</w:t>
      </w:r>
    </w:p>
    <w:p w14:paraId="0A770E10" w14:textId="70338BF3" w:rsidR="007955F6" w:rsidRPr="007955F6" w:rsidRDefault="007955F6" w:rsidP="007955F6">
      <w:pPr>
        <w:pStyle w:val="ListParagraph"/>
        <w:numPr>
          <w:ilvl w:val="0"/>
          <w:numId w:val="3"/>
        </w:numPr>
        <w:spacing w:after="0" w:line="240" w:lineRule="auto"/>
        <w:rPr>
          <w:rFonts w:ascii="Roboto" w:hAnsi="Roboto"/>
          <w:sz w:val="22"/>
          <w:szCs w:val="22"/>
        </w:rPr>
      </w:pPr>
      <w:r w:rsidRPr="007955F6">
        <w:rPr>
          <w:rFonts w:ascii="Roboto" w:hAnsi="Roboto"/>
          <w:sz w:val="22"/>
          <w:szCs w:val="22"/>
        </w:rPr>
        <w:t>Address fairness by validating the tool across diverse accents and speaking styles.</w:t>
      </w:r>
    </w:p>
    <w:p w14:paraId="14632374" w14:textId="77777777" w:rsidR="007955F6" w:rsidRPr="007955F6" w:rsidRDefault="007955F6" w:rsidP="007955F6">
      <w:pPr>
        <w:spacing w:after="0" w:line="240" w:lineRule="auto"/>
        <w:rPr>
          <w:rFonts w:ascii="Roboto" w:hAnsi="Roboto"/>
          <w:sz w:val="22"/>
          <w:szCs w:val="22"/>
        </w:rPr>
      </w:pPr>
    </w:p>
    <w:p w14:paraId="3C5EF540" w14:textId="634BE299" w:rsidR="007955F6" w:rsidRPr="007955F6" w:rsidRDefault="007955F6" w:rsidP="007955F6">
      <w:pPr>
        <w:spacing w:after="0" w:line="240" w:lineRule="auto"/>
        <w:rPr>
          <w:rFonts w:ascii="Roboto" w:hAnsi="Roboto"/>
          <w:sz w:val="22"/>
          <w:szCs w:val="22"/>
        </w:rPr>
      </w:pPr>
      <w:r w:rsidRPr="007955F6">
        <w:rPr>
          <w:rFonts w:ascii="Roboto" w:hAnsi="Roboto"/>
          <w:sz w:val="22"/>
          <w:szCs w:val="22"/>
        </w:rPr>
        <w:t>Deliverables:</w:t>
      </w:r>
    </w:p>
    <w:p w14:paraId="144FC3D0" w14:textId="0FE73911" w:rsidR="007955F6" w:rsidRPr="007955F6" w:rsidRDefault="007955F6" w:rsidP="007955F6">
      <w:pPr>
        <w:pStyle w:val="ListParagraph"/>
        <w:numPr>
          <w:ilvl w:val="0"/>
          <w:numId w:val="4"/>
        </w:numPr>
        <w:spacing w:after="0" w:line="240" w:lineRule="auto"/>
        <w:rPr>
          <w:rFonts w:ascii="Roboto" w:hAnsi="Roboto"/>
          <w:sz w:val="22"/>
          <w:szCs w:val="22"/>
        </w:rPr>
      </w:pPr>
      <w:r w:rsidRPr="007955F6">
        <w:rPr>
          <w:rFonts w:ascii="Roboto" w:hAnsi="Roboto"/>
          <w:sz w:val="22"/>
          <w:szCs w:val="22"/>
        </w:rPr>
        <w:t xml:space="preserve">A functional prototype of the </w:t>
      </w:r>
      <w:proofErr w:type="spellStart"/>
      <w:r w:rsidRPr="007955F6">
        <w:rPr>
          <w:rFonts w:ascii="Roboto" w:hAnsi="Roboto"/>
          <w:sz w:val="22"/>
          <w:szCs w:val="22"/>
        </w:rPr>
        <w:t>Speak</w:t>
      </w:r>
      <w:r w:rsidR="00ED6EA9">
        <w:rPr>
          <w:rFonts w:ascii="Roboto" w:hAnsi="Roboto"/>
          <w:sz w:val="22"/>
          <w:szCs w:val="22"/>
        </w:rPr>
        <w:t>Well</w:t>
      </w:r>
      <w:proofErr w:type="spellEnd"/>
      <w:r w:rsidRPr="007955F6">
        <w:rPr>
          <w:rFonts w:ascii="Roboto" w:hAnsi="Roboto"/>
          <w:sz w:val="22"/>
          <w:szCs w:val="22"/>
        </w:rPr>
        <w:t xml:space="preserve"> presentation scoring tool.</w:t>
      </w:r>
    </w:p>
    <w:p w14:paraId="52922E11" w14:textId="0B0C8D13" w:rsidR="007955F6" w:rsidRPr="007955F6" w:rsidRDefault="007955F6" w:rsidP="007955F6">
      <w:pPr>
        <w:pStyle w:val="ListParagraph"/>
        <w:numPr>
          <w:ilvl w:val="0"/>
          <w:numId w:val="4"/>
        </w:numPr>
        <w:spacing w:after="0" w:line="240" w:lineRule="auto"/>
        <w:rPr>
          <w:rFonts w:ascii="Roboto" w:hAnsi="Roboto"/>
          <w:sz w:val="22"/>
          <w:szCs w:val="22"/>
        </w:rPr>
      </w:pPr>
      <w:r w:rsidRPr="007955F6">
        <w:rPr>
          <w:rFonts w:ascii="Roboto" w:hAnsi="Roboto"/>
          <w:sz w:val="22"/>
          <w:szCs w:val="22"/>
        </w:rPr>
        <w:t>Documentation of rubric mapping, algorithms, and system architecture.</w:t>
      </w:r>
    </w:p>
    <w:p w14:paraId="4DB61DE8" w14:textId="7B8CCAC5" w:rsidR="007955F6" w:rsidRPr="007955F6" w:rsidRDefault="007955F6" w:rsidP="007955F6">
      <w:pPr>
        <w:pStyle w:val="ListParagraph"/>
        <w:numPr>
          <w:ilvl w:val="0"/>
          <w:numId w:val="4"/>
        </w:numPr>
        <w:spacing w:after="0" w:line="240" w:lineRule="auto"/>
        <w:rPr>
          <w:rFonts w:ascii="Roboto" w:hAnsi="Roboto"/>
          <w:sz w:val="22"/>
          <w:szCs w:val="22"/>
        </w:rPr>
      </w:pPr>
      <w:r w:rsidRPr="007955F6">
        <w:rPr>
          <w:rFonts w:ascii="Roboto" w:hAnsi="Roboto"/>
          <w:sz w:val="22"/>
          <w:szCs w:val="22"/>
        </w:rPr>
        <w:t>Test cases showing consistent grading on sample student presentations.</w:t>
      </w:r>
    </w:p>
    <w:p w14:paraId="5EA628B1" w14:textId="77777777" w:rsidR="007955F6" w:rsidRPr="007955F6" w:rsidRDefault="007955F6" w:rsidP="007955F6">
      <w:pPr>
        <w:pStyle w:val="ListParagraph"/>
        <w:numPr>
          <w:ilvl w:val="0"/>
          <w:numId w:val="4"/>
        </w:numPr>
        <w:spacing w:after="0" w:line="240" w:lineRule="auto"/>
        <w:rPr>
          <w:rFonts w:ascii="Roboto" w:hAnsi="Roboto"/>
          <w:sz w:val="22"/>
          <w:szCs w:val="22"/>
        </w:rPr>
      </w:pPr>
      <w:r w:rsidRPr="007955F6">
        <w:rPr>
          <w:rFonts w:ascii="Roboto" w:hAnsi="Roboto"/>
          <w:sz w:val="22"/>
          <w:szCs w:val="22"/>
        </w:rPr>
        <w:t>User interface mockups for both instructor and student views of results.</w:t>
      </w:r>
    </w:p>
    <w:p w14:paraId="2773FF38" w14:textId="77777777" w:rsidR="007955F6" w:rsidRPr="007955F6" w:rsidRDefault="007955F6" w:rsidP="007955F6">
      <w:pPr>
        <w:spacing w:after="0" w:line="240" w:lineRule="auto"/>
        <w:rPr>
          <w:rFonts w:ascii="Roboto" w:hAnsi="Roboto"/>
          <w:sz w:val="22"/>
          <w:szCs w:val="22"/>
        </w:rPr>
      </w:pPr>
    </w:p>
    <w:p w14:paraId="2812D6EB" w14:textId="77777777" w:rsidR="007955F6" w:rsidRPr="007955F6" w:rsidRDefault="007955F6" w:rsidP="007955F6">
      <w:pPr>
        <w:spacing w:after="0" w:line="240" w:lineRule="auto"/>
        <w:rPr>
          <w:rFonts w:ascii="Roboto" w:hAnsi="Roboto"/>
          <w:sz w:val="22"/>
          <w:szCs w:val="22"/>
        </w:rPr>
      </w:pPr>
      <w:r w:rsidRPr="007955F6">
        <w:rPr>
          <w:rFonts w:ascii="Roboto" w:hAnsi="Roboto"/>
          <w:sz w:val="22"/>
          <w:szCs w:val="22"/>
        </w:rPr>
        <w:t>Assumptions and Dependencies:</w:t>
      </w:r>
    </w:p>
    <w:p w14:paraId="096F9222" w14:textId="75CBCB76" w:rsidR="0032319B" w:rsidRPr="007955F6" w:rsidRDefault="007955F6" w:rsidP="007955F6">
      <w:pPr>
        <w:spacing w:after="0" w:line="240" w:lineRule="auto"/>
        <w:rPr>
          <w:rFonts w:ascii="Roboto" w:hAnsi="Roboto"/>
          <w:sz w:val="22"/>
          <w:szCs w:val="22"/>
        </w:rPr>
      </w:pPr>
      <w:r w:rsidRPr="007955F6">
        <w:rPr>
          <w:rFonts w:ascii="Roboto" w:hAnsi="Roboto"/>
          <w:sz w:val="22"/>
          <w:szCs w:val="22"/>
        </w:rPr>
        <w:t>TBD</w:t>
      </w:r>
    </w:p>
    <w:sectPr w:rsidR="0032319B" w:rsidRPr="007955F6" w:rsidSect="009F51F8">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32D86"/>
    <w:multiLevelType w:val="hybridMultilevel"/>
    <w:tmpl w:val="423661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DC566E"/>
    <w:multiLevelType w:val="hybridMultilevel"/>
    <w:tmpl w:val="E2C8A8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7C302E6"/>
    <w:multiLevelType w:val="hybridMultilevel"/>
    <w:tmpl w:val="B4D61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ACA1E89"/>
    <w:multiLevelType w:val="hybridMultilevel"/>
    <w:tmpl w:val="63DE9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71811550">
    <w:abstractNumId w:val="3"/>
  </w:num>
  <w:num w:numId="2" w16cid:durableId="1330786554">
    <w:abstractNumId w:val="1"/>
  </w:num>
  <w:num w:numId="3" w16cid:durableId="1667435517">
    <w:abstractNumId w:val="0"/>
  </w:num>
  <w:num w:numId="4" w16cid:durableId="536234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F6"/>
    <w:rsid w:val="00184907"/>
    <w:rsid w:val="001F1EC5"/>
    <w:rsid w:val="002A4778"/>
    <w:rsid w:val="002F786C"/>
    <w:rsid w:val="0032319B"/>
    <w:rsid w:val="003321D0"/>
    <w:rsid w:val="00575649"/>
    <w:rsid w:val="00597280"/>
    <w:rsid w:val="005C53C0"/>
    <w:rsid w:val="00612E3F"/>
    <w:rsid w:val="006D0771"/>
    <w:rsid w:val="006E14BF"/>
    <w:rsid w:val="007955F6"/>
    <w:rsid w:val="007E2EF0"/>
    <w:rsid w:val="0081788E"/>
    <w:rsid w:val="00840A01"/>
    <w:rsid w:val="009F51F8"/>
    <w:rsid w:val="00A82754"/>
    <w:rsid w:val="00B91E09"/>
    <w:rsid w:val="00B976A2"/>
    <w:rsid w:val="00D52F94"/>
    <w:rsid w:val="00ED6EA9"/>
    <w:rsid w:val="00F148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D3BE32"/>
  <w14:defaultImageDpi w14:val="32767"/>
  <w15:chartTrackingRefBased/>
  <w15:docId w15:val="{0BFB5BA5-2802-E645-93CC-43E394161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5F6"/>
    <w:rPr>
      <w:rFonts w:eastAsiaTheme="majorEastAsia" w:cstheme="majorBidi"/>
      <w:color w:val="272727" w:themeColor="text1" w:themeTint="D8"/>
    </w:rPr>
  </w:style>
  <w:style w:type="paragraph" w:styleId="Title">
    <w:name w:val="Title"/>
    <w:basedOn w:val="Normal"/>
    <w:next w:val="Normal"/>
    <w:link w:val="TitleChar"/>
    <w:uiPriority w:val="10"/>
    <w:qFormat/>
    <w:rsid w:val="00795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5F6"/>
    <w:pPr>
      <w:spacing w:before="160"/>
      <w:jc w:val="center"/>
    </w:pPr>
    <w:rPr>
      <w:i/>
      <w:iCs/>
      <w:color w:val="404040" w:themeColor="text1" w:themeTint="BF"/>
    </w:rPr>
  </w:style>
  <w:style w:type="character" w:customStyle="1" w:styleId="QuoteChar">
    <w:name w:val="Quote Char"/>
    <w:basedOn w:val="DefaultParagraphFont"/>
    <w:link w:val="Quote"/>
    <w:uiPriority w:val="29"/>
    <w:rsid w:val="007955F6"/>
    <w:rPr>
      <w:i/>
      <w:iCs/>
      <w:color w:val="404040" w:themeColor="text1" w:themeTint="BF"/>
    </w:rPr>
  </w:style>
  <w:style w:type="paragraph" w:styleId="ListParagraph">
    <w:name w:val="List Paragraph"/>
    <w:basedOn w:val="Normal"/>
    <w:uiPriority w:val="34"/>
    <w:qFormat/>
    <w:rsid w:val="007955F6"/>
    <w:pPr>
      <w:ind w:left="720"/>
      <w:contextualSpacing/>
    </w:pPr>
  </w:style>
  <w:style w:type="character" w:styleId="IntenseEmphasis">
    <w:name w:val="Intense Emphasis"/>
    <w:basedOn w:val="DefaultParagraphFont"/>
    <w:uiPriority w:val="21"/>
    <w:qFormat/>
    <w:rsid w:val="007955F6"/>
    <w:rPr>
      <w:i/>
      <w:iCs/>
      <w:color w:val="0F4761" w:themeColor="accent1" w:themeShade="BF"/>
    </w:rPr>
  </w:style>
  <w:style w:type="paragraph" w:styleId="IntenseQuote">
    <w:name w:val="Intense Quote"/>
    <w:basedOn w:val="Normal"/>
    <w:next w:val="Normal"/>
    <w:link w:val="IntenseQuoteChar"/>
    <w:uiPriority w:val="30"/>
    <w:qFormat/>
    <w:rsid w:val="00795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5F6"/>
    <w:rPr>
      <w:i/>
      <w:iCs/>
      <w:color w:val="0F4761" w:themeColor="accent1" w:themeShade="BF"/>
    </w:rPr>
  </w:style>
  <w:style w:type="character" w:styleId="IntenseReference">
    <w:name w:val="Intense Reference"/>
    <w:basedOn w:val="DefaultParagraphFont"/>
    <w:uiPriority w:val="32"/>
    <w:qFormat/>
    <w:rsid w:val="00795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393</Words>
  <Characters>2246</Characters>
  <Application>Microsoft Office Word</Application>
  <DocSecurity>0</DocSecurity>
  <Lines>18</Lines>
  <Paragraphs>5</Paragraphs>
  <ScaleCrop>false</ScaleCrop>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Jian</dc:creator>
  <cp:keywords/>
  <dc:description/>
  <cp:lastModifiedBy>Huang, Jian</cp:lastModifiedBy>
  <cp:revision>3</cp:revision>
  <dcterms:created xsi:type="dcterms:W3CDTF">2025-09-02T23:44:00Z</dcterms:created>
  <dcterms:modified xsi:type="dcterms:W3CDTF">2025-09-03T00:06:00Z</dcterms:modified>
</cp:coreProperties>
</file>