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BFC16E2" w:rsidR="00D74556" w:rsidRPr="00BE2459" w:rsidRDefault="00A3384C">
      <w:pPr>
        <w:rPr>
          <w:b/>
          <w:bCs/>
        </w:rPr>
      </w:pPr>
      <w:r>
        <w:rPr>
          <w:rFonts w:ascii="Roboto" w:eastAsia="Roboto" w:hAnsi="Roboto" w:cs="Roboto"/>
          <w:b/>
          <w:bCs/>
          <w:sz w:val="23"/>
          <w:szCs w:val="23"/>
        </w:rPr>
        <w:t xml:space="preserve">Stand-in Circuit Breaker for High Voltage Control System Testing </w:t>
      </w:r>
    </w:p>
    <w:p w14:paraId="028D1A97" w14:textId="77777777" w:rsidR="00602995" w:rsidRDefault="00602995"/>
    <w:p w14:paraId="79DF50E5" w14:textId="5AA26E1D" w:rsidR="00AE27E7" w:rsidRDefault="00AE27E7"/>
    <w:p w14:paraId="27D9992F" w14:textId="77777777" w:rsidR="00AE27E7" w:rsidRDefault="00AE27E7"/>
    <w:p w14:paraId="1C523EA8" w14:textId="07EC2C7F" w:rsidR="000E2AC5" w:rsidRPr="00C21E50" w:rsidRDefault="00000000" w:rsidP="000E2AC5">
      <w:pPr>
        <w:rPr>
          <w:b/>
          <w:bCs/>
        </w:rPr>
      </w:pPr>
      <w:r w:rsidRPr="00BE2459">
        <w:rPr>
          <w:b/>
          <w:bCs/>
        </w:rPr>
        <w:t>Background</w:t>
      </w:r>
      <w:r w:rsidR="00A27011">
        <w:rPr>
          <w:b/>
          <w:bCs/>
        </w:rPr>
        <w:t>:</w:t>
      </w:r>
    </w:p>
    <w:p w14:paraId="7CF19716" w14:textId="77777777" w:rsidR="004B0BBB" w:rsidRPr="004B0BBB" w:rsidRDefault="004B0BBB" w:rsidP="006F7A3A">
      <w:pPr>
        <w:ind w:firstLine="720"/>
        <w:rPr>
          <w:rFonts w:ascii="Roboto" w:eastAsia="Roboto" w:hAnsi="Roboto" w:cs="Roboto"/>
          <w:sz w:val="23"/>
          <w:szCs w:val="23"/>
          <w:lang w:val="en-US"/>
        </w:rPr>
      </w:pPr>
      <w:r w:rsidRPr="004B0BBB">
        <w:rPr>
          <w:rFonts w:ascii="Roboto" w:eastAsia="Roboto" w:hAnsi="Roboto" w:cs="Roboto"/>
          <w:sz w:val="23"/>
          <w:szCs w:val="23"/>
          <w:lang w:val="en-US"/>
        </w:rPr>
        <w:t>When testing equipment associated with a high-voltage circuit breaker’s protection and control scheme, it may be necessary to use a low-voltage “stand-in” breaker so the control circuit can be tested without operating the actual breaker. This is useful when the breaker cannot be taken out of service or when repeated operation is unsafe or undesirable.</w:t>
      </w:r>
    </w:p>
    <w:p w14:paraId="5B3E2E76" w14:textId="77777777" w:rsidR="004B0BBB" w:rsidRPr="004B0BBB" w:rsidRDefault="004B0BBB" w:rsidP="006F7A3A">
      <w:pPr>
        <w:ind w:firstLine="720"/>
        <w:rPr>
          <w:rFonts w:ascii="Roboto" w:eastAsia="Roboto" w:hAnsi="Roboto" w:cs="Roboto"/>
          <w:sz w:val="23"/>
          <w:szCs w:val="23"/>
          <w:lang w:val="en-US"/>
        </w:rPr>
      </w:pPr>
      <w:r w:rsidRPr="004B0BBB">
        <w:rPr>
          <w:rFonts w:ascii="Roboto" w:eastAsia="Roboto" w:hAnsi="Roboto" w:cs="Roboto"/>
          <w:sz w:val="23"/>
          <w:szCs w:val="23"/>
          <w:lang w:val="en-US"/>
        </w:rPr>
        <w:t>Many stand-in breakers currently used by Tennessee Valley Authority field engineers are based on older schematics that predate current TVA and ANSI drawing standards. As a result, setup can require significant time to interpret the drawings and determine the proper control-circuit connections. This project seeks to modernize the stand-in breaker design to improve usability, reduce setup time, and better align the device with current field engineering practices.</w:t>
      </w:r>
    </w:p>
    <w:p w14:paraId="57D975C9" w14:textId="77777777" w:rsidR="00A3384C" w:rsidRPr="004B0BBB" w:rsidRDefault="00A3384C">
      <w:pPr>
        <w:rPr>
          <w:rFonts w:ascii="Roboto" w:eastAsia="Roboto" w:hAnsi="Roboto" w:cs="Roboto"/>
          <w:sz w:val="23"/>
          <w:szCs w:val="23"/>
          <w:lang w:val="en-US"/>
        </w:rPr>
      </w:pPr>
    </w:p>
    <w:p w14:paraId="25122BE4" w14:textId="5CA93812" w:rsidR="004B3BD9" w:rsidRPr="004B3BD9" w:rsidRDefault="00000000" w:rsidP="004B3BD9">
      <w:pPr>
        <w:rPr>
          <w:rFonts w:ascii="Roboto" w:eastAsia="Roboto" w:hAnsi="Roboto" w:cs="Roboto"/>
          <w:b/>
          <w:bCs/>
          <w:sz w:val="23"/>
          <w:szCs w:val="23"/>
        </w:rPr>
      </w:pPr>
      <w:r w:rsidRPr="00BE2459">
        <w:rPr>
          <w:rFonts w:ascii="Roboto" w:eastAsia="Roboto" w:hAnsi="Roboto" w:cs="Roboto"/>
          <w:b/>
          <w:bCs/>
          <w:sz w:val="23"/>
          <w:szCs w:val="23"/>
        </w:rPr>
        <w:t>Project Needs:</w:t>
      </w:r>
    </w:p>
    <w:p w14:paraId="452A8A7E" w14:textId="77777777" w:rsidR="004B3BD9" w:rsidRPr="004B3BD9" w:rsidRDefault="004B3BD9" w:rsidP="004B3BD9">
      <w:pPr>
        <w:numPr>
          <w:ilvl w:val="0"/>
          <w:numId w:val="1"/>
        </w:numPr>
        <w:rPr>
          <w:rFonts w:ascii="Roboto" w:eastAsia="Roboto" w:hAnsi="Roboto" w:cs="Roboto"/>
          <w:sz w:val="23"/>
          <w:szCs w:val="23"/>
          <w:lang w:val="en-US"/>
        </w:rPr>
      </w:pPr>
      <w:r w:rsidRPr="004B3BD9">
        <w:rPr>
          <w:rFonts w:ascii="Roboto" w:eastAsia="Roboto" w:hAnsi="Roboto" w:cs="Roboto"/>
          <w:sz w:val="23"/>
          <w:szCs w:val="23"/>
          <w:lang w:val="en-US"/>
        </w:rPr>
        <w:t>Development of a modernized stand-in breaker design compatible with current TVA and ANSI drawing standards</w:t>
      </w:r>
    </w:p>
    <w:p w14:paraId="0C0FD440" w14:textId="77777777" w:rsidR="004B3BD9" w:rsidRPr="004B3BD9" w:rsidRDefault="004B3BD9" w:rsidP="004B3BD9">
      <w:pPr>
        <w:numPr>
          <w:ilvl w:val="0"/>
          <w:numId w:val="1"/>
        </w:numPr>
        <w:rPr>
          <w:rFonts w:ascii="Roboto" w:eastAsia="Roboto" w:hAnsi="Roboto" w:cs="Roboto"/>
          <w:sz w:val="23"/>
          <w:szCs w:val="23"/>
          <w:lang w:val="en-US"/>
        </w:rPr>
      </w:pPr>
      <w:r w:rsidRPr="004B3BD9">
        <w:rPr>
          <w:rFonts w:ascii="Roboto" w:eastAsia="Roboto" w:hAnsi="Roboto" w:cs="Roboto"/>
          <w:sz w:val="23"/>
          <w:szCs w:val="23"/>
          <w:lang w:val="en-US"/>
        </w:rPr>
        <w:t>Simplification of stand-in breaker setup and connection procedures for field engineers</w:t>
      </w:r>
    </w:p>
    <w:p w14:paraId="564E51DF" w14:textId="77777777" w:rsidR="004B3BD9" w:rsidRPr="004B3BD9" w:rsidRDefault="004B3BD9" w:rsidP="004B3BD9">
      <w:pPr>
        <w:numPr>
          <w:ilvl w:val="0"/>
          <w:numId w:val="1"/>
        </w:numPr>
        <w:rPr>
          <w:rFonts w:ascii="Roboto" w:eastAsia="Roboto" w:hAnsi="Roboto" w:cs="Roboto"/>
          <w:sz w:val="23"/>
          <w:szCs w:val="23"/>
          <w:lang w:val="en-US"/>
        </w:rPr>
      </w:pPr>
      <w:r w:rsidRPr="004B3BD9">
        <w:rPr>
          <w:rFonts w:ascii="Roboto" w:eastAsia="Roboto" w:hAnsi="Roboto" w:cs="Roboto"/>
          <w:sz w:val="23"/>
          <w:szCs w:val="23"/>
          <w:lang w:val="en-US"/>
        </w:rPr>
        <w:t>Improvement of device flexibility so the stand-in breaker can be used across a wider range of breaker control circuits and testing scenarios</w:t>
      </w:r>
    </w:p>
    <w:p w14:paraId="0000000B" w14:textId="77777777" w:rsidR="00D74556" w:rsidRPr="004B3BD9" w:rsidRDefault="00D74556">
      <w:pPr>
        <w:rPr>
          <w:rFonts w:ascii="Roboto" w:eastAsia="Roboto" w:hAnsi="Roboto" w:cs="Roboto"/>
          <w:sz w:val="23"/>
          <w:szCs w:val="23"/>
          <w:lang w:val="en-US"/>
        </w:rPr>
      </w:pPr>
    </w:p>
    <w:p w14:paraId="0000000C" w14:textId="77777777" w:rsidR="00D74556" w:rsidRPr="00BE2459" w:rsidRDefault="00000000">
      <w:pPr>
        <w:rPr>
          <w:rFonts w:ascii="Roboto" w:eastAsia="Roboto" w:hAnsi="Roboto" w:cs="Roboto"/>
          <w:b/>
          <w:bCs/>
          <w:sz w:val="23"/>
          <w:szCs w:val="23"/>
        </w:rPr>
      </w:pPr>
      <w:r w:rsidRPr="00BE2459">
        <w:rPr>
          <w:rFonts w:ascii="Roboto" w:eastAsia="Roboto" w:hAnsi="Roboto" w:cs="Roboto"/>
          <w:b/>
          <w:bCs/>
          <w:sz w:val="23"/>
          <w:szCs w:val="23"/>
        </w:rPr>
        <w:t>Project Scope:</w:t>
      </w:r>
    </w:p>
    <w:p w14:paraId="20753407" w14:textId="77777777" w:rsidR="009463FF" w:rsidRPr="004758FB" w:rsidRDefault="009463FF" w:rsidP="009463FF">
      <w:pPr>
        <w:numPr>
          <w:ilvl w:val="0"/>
          <w:numId w:val="3"/>
        </w:numPr>
        <w:rPr>
          <w:rFonts w:ascii="Roboto" w:eastAsia="Roboto" w:hAnsi="Roboto" w:cs="Roboto"/>
          <w:sz w:val="23"/>
          <w:szCs w:val="23"/>
          <w:lang w:val="en-US"/>
        </w:rPr>
      </w:pPr>
      <w:r w:rsidRPr="004758FB">
        <w:rPr>
          <w:rFonts w:ascii="Roboto" w:eastAsia="Roboto" w:hAnsi="Roboto" w:cs="Roboto"/>
          <w:sz w:val="23"/>
          <w:szCs w:val="23"/>
          <w:lang w:val="en-US"/>
        </w:rPr>
        <w:t>Electrical design:</w:t>
      </w:r>
    </w:p>
    <w:p w14:paraId="4B59C07E" w14:textId="77777777" w:rsidR="009463FF" w:rsidRPr="004758FB" w:rsidRDefault="009463FF" w:rsidP="009463FF">
      <w:pPr>
        <w:numPr>
          <w:ilvl w:val="1"/>
          <w:numId w:val="3"/>
        </w:numPr>
        <w:tabs>
          <w:tab w:val="num" w:pos="1440"/>
        </w:tabs>
        <w:rPr>
          <w:rFonts w:ascii="Roboto" w:eastAsia="Roboto" w:hAnsi="Roboto" w:cs="Roboto"/>
          <w:sz w:val="23"/>
          <w:szCs w:val="23"/>
          <w:lang w:val="en-US"/>
        </w:rPr>
      </w:pPr>
      <w:r w:rsidRPr="004758FB">
        <w:rPr>
          <w:rFonts w:ascii="Roboto" w:eastAsia="Roboto" w:hAnsi="Roboto" w:cs="Roboto"/>
          <w:sz w:val="23"/>
          <w:szCs w:val="23"/>
          <w:lang w:val="en-US"/>
        </w:rPr>
        <w:t xml:space="preserve">Development of an updated </w:t>
      </w:r>
      <w:r>
        <w:rPr>
          <w:rFonts w:ascii="Roboto" w:eastAsia="Roboto" w:hAnsi="Roboto" w:cs="Roboto"/>
          <w:sz w:val="23"/>
          <w:szCs w:val="23"/>
          <w:lang w:val="en-US"/>
        </w:rPr>
        <w:t xml:space="preserve">flexible </w:t>
      </w:r>
      <w:r w:rsidRPr="004758FB">
        <w:rPr>
          <w:rFonts w:ascii="Roboto" w:eastAsia="Roboto" w:hAnsi="Roboto" w:cs="Roboto"/>
          <w:sz w:val="23"/>
          <w:szCs w:val="23"/>
          <w:lang w:val="en-US"/>
        </w:rPr>
        <w:t>stand-in breaker schematic using current TVA and ANSI drawing standards</w:t>
      </w:r>
    </w:p>
    <w:p w14:paraId="4D3A7458" w14:textId="77777777" w:rsidR="009463FF" w:rsidRPr="004758FB" w:rsidRDefault="009463FF" w:rsidP="009463FF">
      <w:pPr>
        <w:numPr>
          <w:ilvl w:val="0"/>
          <w:numId w:val="3"/>
        </w:numPr>
        <w:rPr>
          <w:rFonts w:ascii="Roboto" w:eastAsia="Roboto" w:hAnsi="Roboto" w:cs="Roboto"/>
          <w:sz w:val="23"/>
          <w:szCs w:val="23"/>
          <w:lang w:val="en-US"/>
        </w:rPr>
      </w:pPr>
      <w:r w:rsidRPr="004758FB">
        <w:rPr>
          <w:rFonts w:ascii="Roboto" w:eastAsia="Roboto" w:hAnsi="Roboto" w:cs="Roboto"/>
          <w:sz w:val="23"/>
          <w:szCs w:val="23"/>
          <w:lang w:val="en-US"/>
        </w:rPr>
        <w:t>Control and user interface:</w:t>
      </w:r>
    </w:p>
    <w:p w14:paraId="568E3440" w14:textId="77777777" w:rsidR="009463FF" w:rsidRPr="004758FB" w:rsidRDefault="009463FF" w:rsidP="009463FF">
      <w:pPr>
        <w:numPr>
          <w:ilvl w:val="1"/>
          <w:numId w:val="3"/>
        </w:numPr>
        <w:tabs>
          <w:tab w:val="num" w:pos="1440"/>
        </w:tabs>
        <w:rPr>
          <w:rFonts w:ascii="Roboto" w:eastAsia="Roboto" w:hAnsi="Roboto" w:cs="Roboto"/>
          <w:sz w:val="23"/>
          <w:szCs w:val="23"/>
          <w:lang w:val="en-US"/>
        </w:rPr>
      </w:pPr>
      <w:r w:rsidRPr="004758FB">
        <w:rPr>
          <w:rFonts w:ascii="Roboto" w:eastAsia="Roboto" w:hAnsi="Roboto" w:cs="Roboto"/>
          <w:sz w:val="23"/>
          <w:szCs w:val="23"/>
          <w:lang w:val="en-US"/>
        </w:rPr>
        <w:t>Development of a simplified</w:t>
      </w:r>
      <w:r>
        <w:rPr>
          <w:rFonts w:ascii="Roboto" w:eastAsia="Roboto" w:hAnsi="Roboto" w:cs="Roboto"/>
          <w:sz w:val="23"/>
          <w:szCs w:val="23"/>
          <w:lang w:val="en-US"/>
        </w:rPr>
        <w:t xml:space="preserve"> clear</w:t>
      </w:r>
      <w:r w:rsidRPr="004758FB">
        <w:rPr>
          <w:rFonts w:ascii="Roboto" w:eastAsia="Roboto" w:hAnsi="Roboto" w:cs="Roboto"/>
          <w:sz w:val="23"/>
          <w:szCs w:val="23"/>
          <w:lang w:val="en-US"/>
        </w:rPr>
        <w:t xml:space="preserve"> method for selecting and configuring required stand-in breaker connections</w:t>
      </w:r>
    </w:p>
    <w:p w14:paraId="287764C0" w14:textId="77777777" w:rsidR="009463FF" w:rsidRPr="004758FB" w:rsidRDefault="009463FF" w:rsidP="009463FF">
      <w:pPr>
        <w:numPr>
          <w:ilvl w:val="0"/>
          <w:numId w:val="3"/>
        </w:numPr>
        <w:rPr>
          <w:rFonts w:ascii="Roboto" w:eastAsia="Roboto" w:hAnsi="Roboto" w:cs="Roboto"/>
          <w:sz w:val="23"/>
          <w:szCs w:val="23"/>
          <w:lang w:val="en-US"/>
        </w:rPr>
      </w:pPr>
      <w:r w:rsidRPr="004758FB">
        <w:rPr>
          <w:rFonts w:ascii="Roboto" w:eastAsia="Roboto" w:hAnsi="Roboto" w:cs="Roboto"/>
          <w:sz w:val="23"/>
          <w:szCs w:val="23"/>
          <w:lang w:val="en-US"/>
        </w:rPr>
        <w:t>Physical device integration and testing:</w:t>
      </w:r>
    </w:p>
    <w:p w14:paraId="0760EA01" w14:textId="77777777" w:rsidR="009463FF" w:rsidRPr="004758FB" w:rsidRDefault="009463FF" w:rsidP="009463FF">
      <w:pPr>
        <w:numPr>
          <w:ilvl w:val="1"/>
          <w:numId w:val="3"/>
        </w:numPr>
        <w:tabs>
          <w:tab w:val="num" w:pos="1440"/>
        </w:tabs>
        <w:rPr>
          <w:rFonts w:ascii="Roboto" w:eastAsia="Roboto" w:hAnsi="Roboto" w:cs="Roboto"/>
          <w:sz w:val="23"/>
          <w:szCs w:val="23"/>
          <w:lang w:val="en-US"/>
        </w:rPr>
      </w:pPr>
      <w:r w:rsidRPr="004758FB">
        <w:rPr>
          <w:rFonts w:ascii="Roboto" w:eastAsia="Roboto" w:hAnsi="Roboto" w:cs="Roboto"/>
          <w:sz w:val="23"/>
          <w:szCs w:val="23"/>
          <w:lang w:val="en-US"/>
        </w:rPr>
        <w:t>Selection</w:t>
      </w:r>
      <w:r>
        <w:rPr>
          <w:rFonts w:ascii="Roboto" w:eastAsia="Roboto" w:hAnsi="Roboto" w:cs="Roboto"/>
          <w:sz w:val="23"/>
          <w:szCs w:val="23"/>
          <w:lang w:val="en-US"/>
        </w:rPr>
        <w:t xml:space="preserve">, </w:t>
      </w:r>
      <w:r w:rsidRPr="004758FB">
        <w:rPr>
          <w:rFonts w:ascii="Roboto" w:eastAsia="Roboto" w:hAnsi="Roboto" w:cs="Roboto"/>
          <w:sz w:val="23"/>
          <w:szCs w:val="23"/>
          <w:lang w:val="en-US"/>
        </w:rPr>
        <w:t>installation</w:t>
      </w:r>
      <w:r>
        <w:rPr>
          <w:rFonts w:ascii="Roboto" w:eastAsia="Roboto" w:hAnsi="Roboto" w:cs="Roboto"/>
          <w:sz w:val="23"/>
          <w:szCs w:val="23"/>
          <w:lang w:val="en-US"/>
        </w:rPr>
        <w:t>, and testing</w:t>
      </w:r>
      <w:r w:rsidRPr="004758FB">
        <w:rPr>
          <w:rFonts w:ascii="Roboto" w:eastAsia="Roboto" w:hAnsi="Roboto" w:cs="Roboto"/>
          <w:sz w:val="23"/>
          <w:szCs w:val="23"/>
          <w:lang w:val="en-US"/>
        </w:rPr>
        <w:t xml:space="preserve"> of appropriate relays, switches, connectors, and other control components</w:t>
      </w:r>
    </w:p>
    <w:p w14:paraId="00000018" w14:textId="77777777" w:rsidR="00D74556" w:rsidRPr="009463FF" w:rsidRDefault="00D74556">
      <w:pPr>
        <w:rPr>
          <w:rFonts w:ascii="Roboto" w:eastAsia="Roboto" w:hAnsi="Roboto" w:cs="Roboto"/>
          <w:sz w:val="23"/>
          <w:szCs w:val="23"/>
          <w:lang w:val="en-US"/>
        </w:rPr>
      </w:pPr>
    </w:p>
    <w:p w14:paraId="583A8AB8" w14:textId="06352A04" w:rsidR="000D5E71" w:rsidRPr="000D5E71" w:rsidRDefault="00000000" w:rsidP="000D5E71">
      <w:pPr>
        <w:rPr>
          <w:rFonts w:ascii="Roboto" w:eastAsia="Roboto" w:hAnsi="Roboto" w:cs="Roboto"/>
          <w:b/>
          <w:bCs/>
          <w:sz w:val="23"/>
          <w:szCs w:val="23"/>
        </w:rPr>
      </w:pPr>
      <w:r w:rsidRPr="00BE2459">
        <w:rPr>
          <w:rFonts w:ascii="Roboto" w:eastAsia="Roboto" w:hAnsi="Roboto" w:cs="Roboto"/>
          <w:b/>
          <w:bCs/>
          <w:sz w:val="23"/>
          <w:szCs w:val="23"/>
        </w:rPr>
        <w:t>Potential Technical Considerations:</w:t>
      </w:r>
    </w:p>
    <w:p w14:paraId="58E89367" w14:textId="77777777" w:rsidR="000D5E71" w:rsidRPr="000D5E71" w:rsidRDefault="000D5E71" w:rsidP="000D5E71">
      <w:pPr>
        <w:numPr>
          <w:ilvl w:val="0"/>
          <w:numId w:val="2"/>
        </w:numPr>
        <w:rPr>
          <w:rFonts w:ascii="Roboto" w:eastAsia="Roboto" w:hAnsi="Roboto" w:cs="Roboto"/>
          <w:sz w:val="23"/>
          <w:szCs w:val="23"/>
          <w:lang w:val="en-US"/>
        </w:rPr>
      </w:pPr>
      <w:r w:rsidRPr="000D5E71">
        <w:rPr>
          <w:rFonts w:ascii="Roboto" w:eastAsia="Roboto" w:hAnsi="Roboto" w:cs="Roboto"/>
          <w:sz w:val="23"/>
          <w:szCs w:val="23"/>
          <w:lang w:val="en-US"/>
        </w:rPr>
        <w:t>Electrical compatibility:</w:t>
      </w:r>
    </w:p>
    <w:p w14:paraId="6D6BB919"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Variation in breaker control voltages and circuit configurations</w:t>
      </w:r>
    </w:p>
    <w:p w14:paraId="7E8E34D0" w14:textId="77777777" w:rsidR="000D5E71" w:rsidRPr="000D5E71" w:rsidRDefault="000D5E71" w:rsidP="000D5E71">
      <w:pPr>
        <w:numPr>
          <w:ilvl w:val="0"/>
          <w:numId w:val="2"/>
        </w:numPr>
        <w:rPr>
          <w:rFonts w:ascii="Roboto" w:eastAsia="Roboto" w:hAnsi="Roboto" w:cs="Roboto"/>
          <w:sz w:val="23"/>
          <w:szCs w:val="23"/>
          <w:lang w:val="en-US"/>
        </w:rPr>
      </w:pPr>
      <w:r w:rsidRPr="000D5E71">
        <w:rPr>
          <w:rFonts w:ascii="Roboto" w:eastAsia="Roboto" w:hAnsi="Roboto" w:cs="Roboto"/>
          <w:sz w:val="23"/>
          <w:szCs w:val="23"/>
          <w:lang w:val="en-US"/>
        </w:rPr>
        <w:t>Standards and documentation:</w:t>
      </w:r>
    </w:p>
    <w:p w14:paraId="308D0820"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Compliance with current TVA schematic and wiring conventions</w:t>
      </w:r>
    </w:p>
    <w:p w14:paraId="2D7D7125"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Use of applicable ANSI device numbers, symbols, and labeling practices</w:t>
      </w:r>
    </w:p>
    <w:p w14:paraId="49AA1FA3" w14:textId="77777777" w:rsidR="000D5E71" w:rsidRPr="000D5E71" w:rsidRDefault="000D5E71" w:rsidP="000D5E71">
      <w:pPr>
        <w:numPr>
          <w:ilvl w:val="0"/>
          <w:numId w:val="2"/>
        </w:numPr>
        <w:rPr>
          <w:rFonts w:ascii="Roboto" w:eastAsia="Roboto" w:hAnsi="Roboto" w:cs="Roboto"/>
          <w:sz w:val="23"/>
          <w:szCs w:val="23"/>
          <w:lang w:val="en-US"/>
        </w:rPr>
      </w:pPr>
      <w:r w:rsidRPr="000D5E71">
        <w:rPr>
          <w:rFonts w:ascii="Roboto" w:eastAsia="Roboto" w:hAnsi="Roboto" w:cs="Roboto"/>
          <w:sz w:val="23"/>
          <w:szCs w:val="23"/>
          <w:lang w:val="en-US"/>
        </w:rPr>
        <w:lastRenderedPageBreak/>
        <w:t>Safety and reliability:</w:t>
      </w:r>
    </w:p>
    <w:p w14:paraId="1E8C8A48"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Electrical isolation between the stand-in breaker and the equipment under test</w:t>
      </w:r>
    </w:p>
    <w:p w14:paraId="10A1AC5F"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Prevention of incorrect connections or unintended breaker operations</w:t>
      </w:r>
    </w:p>
    <w:p w14:paraId="255E858A" w14:textId="77777777" w:rsidR="000D5E71" w:rsidRPr="000D5E71" w:rsidRDefault="000D5E71" w:rsidP="000D5E71">
      <w:pPr>
        <w:numPr>
          <w:ilvl w:val="1"/>
          <w:numId w:val="2"/>
        </w:numPr>
        <w:rPr>
          <w:rFonts w:ascii="Roboto" w:eastAsia="Roboto" w:hAnsi="Roboto" w:cs="Roboto"/>
          <w:sz w:val="23"/>
          <w:szCs w:val="23"/>
          <w:lang w:val="en-US"/>
        </w:rPr>
      </w:pPr>
      <w:r w:rsidRPr="000D5E71">
        <w:rPr>
          <w:rFonts w:ascii="Roboto" w:eastAsia="Roboto" w:hAnsi="Roboto" w:cs="Roboto"/>
          <w:sz w:val="23"/>
          <w:szCs w:val="23"/>
          <w:lang w:val="en-US"/>
        </w:rPr>
        <w:t>Component ratings and construction suitable for repeated field use</w:t>
      </w:r>
    </w:p>
    <w:p w14:paraId="00000024" w14:textId="12206651" w:rsidR="00D74556" w:rsidRDefault="00000000">
      <w:pPr>
        <w:rPr>
          <w:rFonts w:ascii="Roboto" w:eastAsia="Roboto" w:hAnsi="Roboto" w:cs="Roboto"/>
          <w:sz w:val="23"/>
          <w:szCs w:val="23"/>
        </w:rPr>
      </w:pPr>
      <w:r>
        <w:rPr>
          <w:rFonts w:ascii="Roboto" w:eastAsia="Roboto" w:hAnsi="Roboto" w:cs="Roboto"/>
          <w:sz w:val="23"/>
          <w:szCs w:val="23"/>
        </w:rPr>
        <w:tab/>
      </w:r>
    </w:p>
    <w:p w14:paraId="00000025" w14:textId="77777777" w:rsidR="00D74556" w:rsidRDefault="00D74556">
      <w:pPr>
        <w:rPr>
          <w:rFonts w:ascii="Roboto" w:eastAsia="Roboto" w:hAnsi="Roboto" w:cs="Roboto"/>
          <w:sz w:val="23"/>
          <w:szCs w:val="23"/>
        </w:rPr>
      </w:pPr>
    </w:p>
    <w:p w14:paraId="231872A4" w14:textId="1D672B1C" w:rsidR="00C21E50" w:rsidRPr="004971CD" w:rsidRDefault="00000000" w:rsidP="00C21E50">
      <w:pPr>
        <w:rPr>
          <w:rFonts w:ascii="Roboto" w:eastAsia="Roboto" w:hAnsi="Roboto" w:cs="Roboto"/>
          <w:b/>
          <w:bCs/>
          <w:sz w:val="23"/>
          <w:szCs w:val="23"/>
        </w:rPr>
      </w:pPr>
      <w:r w:rsidRPr="00BE2459">
        <w:rPr>
          <w:rFonts w:ascii="Roboto" w:eastAsia="Roboto" w:hAnsi="Roboto" w:cs="Roboto"/>
          <w:b/>
          <w:bCs/>
          <w:sz w:val="23"/>
          <w:szCs w:val="23"/>
        </w:rPr>
        <w:t>Deliverables:</w:t>
      </w:r>
    </w:p>
    <w:p w14:paraId="7BF2C368" w14:textId="77777777" w:rsidR="00C21E50" w:rsidRPr="00C21E50" w:rsidRDefault="00C21E50" w:rsidP="00C21E50">
      <w:pPr>
        <w:numPr>
          <w:ilvl w:val="0"/>
          <w:numId w:val="4"/>
        </w:numPr>
        <w:rPr>
          <w:rFonts w:ascii="Roboto" w:eastAsia="Roboto" w:hAnsi="Roboto" w:cs="Roboto"/>
          <w:sz w:val="23"/>
          <w:szCs w:val="23"/>
          <w:lang w:val="en-US"/>
        </w:rPr>
      </w:pPr>
      <w:r w:rsidRPr="00C21E50">
        <w:rPr>
          <w:rFonts w:ascii="Roboto" w:eastAsia="Roboto" w:hAnsi="Roboto" w:cs="Roboto"/>
          <w:sz w:val="23"/>
          <w:szCs w:val="23"/>
          <w:lang w:val="en-US"/>
        </w:rPr>
        <w:t>Completed stand-in breaker prototype suitable for demonstration and functional testing</w:t>
      </w:r>
    </w:p>
    <w:p w14:paraId="2B3F7813" w14:textId="77777777" w:rsidR="00C21E50" w:rsidRPr="00C21E50" w:rsidRDefault="00C21E50" w:rsidP="00C21E50">
      <w:pPr>
        <w:numPr>
          <w:ilvl w:val="0"/>
          <w:numId w:val="4"/>
        </w:numPr>
        <w:rPr>
          <w:rFonts w:ascii="Roboto" w:eastAsia="Roboto" w:hAnsi="Roboto" w:cs="Roboto"/>
          <w:sz w:val="23"/>
          <w:szCs w:val="23"/>
          <w:lang w:val="en-US"/>
        </w:rPr>
      </w:pPr>
      <w:r w:rsidRPr="00C21E50">
        <w:rPr>
          <w:rFonts w:ascii="Roboto" w:eastAsia="Roboto" w:hAnsi="Roboto" w:cs="Roboto"/>
          <w:sz w:val="23"/>
          <w:szCs w:val="23"/>
          <w:lang w:val="en-US"/>
        </w:rPr>
        <w:t>Updated electrical schematic and wiring documentation using current TVA and ANSI drawing conventions</w:t>
      </w:r>
    </w:p>
    <w:p w14:paraId="0000002A" w14:textId="550B91BC" w:rsidR="00D74556" w:rsidRPr="00590D4B" w:rsidRDefault="00C21E50" w:rsidP="00590D4B">
      <w:pPr>
        <w:numPr>
          <w:ilvl w:val="0"/>
          <w:numId w:val="4"/>
        </w:numPr>
        <w:rPr>
          <w:rFonts w:ascii="Roboto" w:eastAsia="Roboto" w:hAnsi="Roboto" w:cs="Roboto"/>
          <w:sz w:val="23"/>
          <w:szCs w:val="23"/>
          <w:lang w:val="en-US"/>
        </w:rPr>
      </w:pPr>
      <w:r w:rsidRPr="00C21E50">
        <w:rPr>
          <w:rFonts w:ascii="Roboto" w:eastAsia="Roboto" w:hAnsi="Roboto" w:cs="Roboto"/>
          <w:sz w:val="23"/>
          <w:szCs w:val="23"/>
          <w:lang w:val="en-US"/>
        </w:rPr>
        <w:t>Test results demonstrating proper operation of trip, close, status, and auxiliary contact functions</w:t>
      </w:r>
    </w:p>
    <w:p w14:paraId="0000002B" w14:textId="77777777" w:rsidR="00D74556" w:rsidRPr="00BE2459" w:rsidRDefault="00000000">
      <w:pPr>
        <w:rPr>
          <w:rFonts w:ascii="Roboto" w:eastAsia="Roboto" w:hAnsi="Roboto" w:cs="Roboto"/>
          <w:b/>
          <w:bCs/>
          <w:sz w:val="23"/>
          <w:szCs w:val="23"/>
        </w:rPr>
      </w:pPr>
      <w:r w:rsidRPr="00BE2459">
        <w:rPr>
          <w:rFonts w:ascii="Roboto" w:eastAsia="Roboto" w:hAnsi="Roboto" w:cs="Roboto"/>
          <w:b/>
          <w:bCs/>
          <w:sz w:val="23"/>
          <w:szCs w:val="23"/>
        </w:rPr>
        <w:t>Assumptions and Dependencies:</w:t>
      </w:r>
    </w:p>
    <w:p w14:paraId="0000002C" w14:textId="77777777" w:rsidR="00D74556" w:rsidRDefault="00000000">
      <w:pPr>
        <w:rPr>
          <w:rFonts w:ascii="Roboto" w:eastAsia="Roboto" w:hAnsi="Roboto" w:cs="Roboto"/>
          <w:sz w:val="23"/>
          <w:szCs w:val="23"/>
        </w:rPr>
      </w:pPr>
      <w:r>
        <w:rPr>
          <w:rFonts w:ascii="Roboto" w:eastAsia="Roboto" w:hAnsi="Roboto" w:cs="Roboto"/>
          <w:sz w:val="23"/>
          <w:szCs w:val="23"/>
        </w:rPr>
        <w:t>TBD</w:t>
      </w:r>
    </w:p>
    <w:p w14:paraId="0000002D" w14:textId="77777777" w:rsidR="00D74556" w:rsidRDefault="00D74556">
      <w:pPr>
        <w:rPr>
          <w:rFonts w:ascii="Roboto" w:eastAsia="Roboto" w:hAnsi="Roboto" w:cs="Roboto"/>
          <w:sz w:val="23"/>
          <w:szCs w:val="23"/>
        </w:rPr>
      </w:pPr>
    </w:p>
    <w:sectPr w:rsidR="00D745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700AC6A-9029-4831-9599-C457372B0B7E}"/>
    <w:embedBold r:id="rId2" w:fontKey="{0578DE1B-87BD-4FCF-BCA7-884784302D8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91FD405-2EEE-4797-BA90-3DEE913D521E}"/>
  </w:font>
  <w:font w:name="Cambria">
    <w:panose1 w:val="02040503050406030204"/>
    <w:charset w:val="00"/>
    <w:family w:val="roman"/>
    <w:pitch w:val="variable"/>
    <w:sig w:usb0="E00006FF" w:usb1="420024FF" w:usb2="02000000" w:usb3="00000000" w:csb0="0000019F" w:csb1="00000000"/>
    <w:embedRegular r:id="rId4" w:fontKey="{62E8CEF0-329C-4DED-8DF2-641775BCDE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2B59"/>
    <w:multiLevelType w:val="multilevel"/>
    <w:tmpl w:val="9E0CD9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36508"/>
    <w:multiLevelType w:val="multilevel"/>
    <w:tmpl w:val="5168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93BDA"/>
    <w:multiLevelType w:val="multilevel"/>
    <w:tmpl w:val="D80CE5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940CF"/>
    <w:multiLevelType w:val="multilevel"/>
    <w:tmpl w:val="08A8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524488">
    <w:abstractNumId w:val="1"/>
  </w:num>
  <w:num w:numId="2" w16cid:durableId="1751922846">
    <w:abstractNumId w:val="2"/>
  </w:num>
  <w:num w:numId="3" w16cid:durableId="53623042">
    <w:abstractNumId w:val="0"/>
  </w:num>
  <w:num w:numId="4" w16cid:durableId="536478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56"/>
    <w:rsid w:val="00041DBC"/>
    <w:rsid w:val="000D5E71"/>
    <w:rsid w:val="000E2AC5"/>
    <w:rsid w:val="001241F8"/>
    <w:rsid w:val="001638F7"/>
    <w:rsid w:val="002B5EA0"/>
    <w:rsid w:val="00342651"/>
    <w:rsid w:val="003A333B"/>
    <w:rsid w:val="004971CD"/>
    <w:rsid w:val="004B0BBB"/>
    <w:rsid w:val="004B3BD9"/>
    <w:rsid w:val="00577A8A"/>
    <w:rsid w:val="00590D4B"/>
    <w:rsid w:val="00602995"/>
    <w:rsid w:val="006F7A3A"/>
    <w:rsid w:val="008828B1"/>
    <w:rsid w:val="008D6219"/>
    <w:rsid w:val="009463FF"/>
    <w:rsid w:val="00A27011"/>
    <w:rsid w:val="00A3384C"/>
    <w:rsid w:val="00A36EED"/>
    <w:rsid w:val="00AB723B"/>
    <w:rsid w:val="00AE27E7"/>
    <w:rsid w:val="00BD4021"/>
    <w:rsid w:val="00BE2459"/>
    <w:rsid w:val="00C21E50"/>
    <w:rsid w:val="00C31F40"/>
    <w:rsid w:val="00CE07C9"/>
    <w:rsid w:val="00D74556"/>
    <w:rsid w:val="00D91C41"/>
    <w:rsid w:val="00E46062"/>
    <w:rsid w:val="00EA28DA"/>
    <w:rsid w:val="00EC7B8F"/>
    <w:rsid w:val="00EE2B7D"/>
    <w:rsid w:val="00EF351F"/>
    <w:rsid w:val="00F57134"/>
    <w:rsid w:val="00F67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F1D6"/>
  <w15:docId w15:val="{04427981-0DA2-4E37-A6E0-F15C0462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Vince</dc:creator>
  <cp:lastModifiedBy>Jacob Wolpert</cp:lastModifiedBy>
  <cp:revision>22</cp:revision>
  <dcterms:created xsi:type="dcterms:W3CDTF">2026-08-21T16:40:00Z</dcterms:created>
  <dcterms:modified xsi:type="dcterms:W3CDTF">2026-08-24T15:04:00Z</dcterms:modified>
</cp:coreProperties>
</file>