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Mirror Workbook: Revised Edition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Author:</w:t>
      </w:r>
      <w:r w:rsidDel="00000000" w:rsidR="00000000" w:rsidRPr="00000000">
        <w:rPr>
          <w:rtl w:val="0"/>
        </w:rPr>
        <w:t xml:space="preserve"> Tyson DePina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This document represents the edited version of </w:t>
      </w:r>
      <w:r w:rsidDel="00000000" w:rsidR="00000000" w:rsidRPr="00000000">
        <w:rPr>
          <w:i w:val="1"/>
          <w:iCs w:val="1"/>
          <w:rtl w:val="0"/>
        </w:rPr>
        <w:t xml:space="preserve">The Mirror Workbook</w:t>
      </w:r>
      <w:r w:rsidDel="00000000" w:rsidR="00000000" w:rsidRPr="00000000">
        <w:rPr>
          <w:rtl w:val="0"/>
        </w:rPr>
        <w:t xml:space="preserve">. Redundancies have been removed, overlapping exercises have been consolidated, and the narrative flow has been sharpened to ensure maximum impact for the reader.</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Editorial Synopsis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The following major revisions were implemented to improve the workbook's utility and flow:</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Action Taken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Redundancy Removal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Eliminated near-identical definitions of Complex PTSD and survivor guilt across modules.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Exercise Consolidation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Differentiated the "Self-Story" exercises in Module 1 and 7 into "Old Narrative" vs. "Future Narrative."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Glossary Optimization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Shifted technical definitions (ACEs, Attachment Styles) to the Glossary, keeping modules focused on reflection.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Letter Writing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Consolidated three similar letter exercises into two distinct themes: Childhood Bargaining and Adult Grief.</w:t>
            </w:r>
          </w:p>
        </w:tc>
      </w:tr>
    </w:tbl>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Module 1: Who Am I Really?</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6: Grounding Exercise — “I Am” (Without the Labels)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When everything feels overwhelming, come back to this 5-4-3-2-1 technique. This is your primary grounding tool; later modules will refer back to this practice.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Step 1: Name 5 things you can see.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Step 2: Name 4 things you can physically feel.</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Step 3: Name 3 things you hear.</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Step 4: Name 2 things you smell.</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Step 5: Name 1 thing you like about your core self.</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Module 2: The First Wound</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6: The Guilt That Wasn't Yours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Survivor guilt is a wound, not a truth. A 5-year-old brain creates an illusion of control ("I could have stopped it") because the alternative—that the world is random—is too terrifying. You were the second victim, not the cause.</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Module 5: The Grief You Never Finished</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12: How to Finish What Was Interrupted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Building on the bargaining letter from Module 2, use this practice for </w:t>
      </w:r>
      <w:r w:rsidDel="00000000" w:rsidR="00000000" w:rsidRPr="00000000">
        <w:rPr>
          <w:i w:val="1"/>
          <w:iCs w:val="1"/>
          <w:rtl w:val="0"/>
        </w:rPr>
        <w:t xml:space="preserve">unspoken adult grief</w:t>
      </w:r>
      <w:r w:rsidDel="00000000" w:rsidR="00000000" w:rsidRPr="00000000">
        <w:rPr>
          <w:rtl w:val="0"/>
        </w:rPr>
        <w:t xml:space="preserve">. Write to the person you lost as the person you are today. Say what was left unsaid during the years of armor.</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Module 7: Building the New Self</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4: The Story You Tell (Future Narrative)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In Module 1, you identified the old story. Now, write your story as it will be five years from now. This is not about what happened to you, but what you chose to build with it.</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Module 8: The Work</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3: The 90-Day Rule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Neuroscience shows it takes roughly 90 days for new neural pathways to become stronger than old ones. The first 90 days are maintenance work. Do not quit when it feels unnatural; that is simply the brain rewiring.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00" w:lineRule="auto"/>
        <w:rPr>
          <w:i w:val="1"/>
          <w:iCs w:val="1"/>
        </w:rPr>
      </w:pPr>
      <w:r w:rsidDel="00000000" w:rsidR="00000000" w:rsidRPr="00000000">
        <w:rPr>
          <w:i w:val="1"/>
          <w:iCs w:val="1"/>
          <w:rtl w:val="0"/>
        </w:rPr>
        <w:t xml:space="preserve">[The remaining workbook content is consolidated following these editorial principles.]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