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0c9caa8cb558ba825fdd231aa8110909cb9b4f8"/>
    <w:p>
      <w:pPr>
        <w:pStyle w:val="Heading1"/>
      </w:pPr>
      <w:r>
        <w:t xml:space="preserve">WNBA Backtest Report — Pipeline v2 (2026-06-07)</w:t>
      </w:r>
    </w:p>
    <w:p>
      <w:pPr>
        <w:pStyle w:val="FirstParagraph"/>
      </w:pPr>
      <w:r>
        <w:rPr>
          <w:bCs/>
          <w:b/>
        </w:rPr>
        <w:t xml:space="preserve">Date range:</w:t>
      </w:r>
      <w:r>
        <w:t xml:space="preserve"> </w:t>
      </w:r>
      <w:r>
        <w:t xml:space="preserve">2026-05-29 → 2026-06-12 (14 days)</w:t>
      </w:r>
      <w:r>
        <w:t xml:space="preserve"> </w:t>
      </w:r>
      <w:r>
        <w:rPr>
          <w:bCs/>
          <w:b/>
        </w:rPr>
        <w:t xml:space="preserve">Games covered:</w:t>
      </w:r>
      <w:r>
        <w:t xml:space="preserve"> </w:t>
      </w:r>
      <w:r>
        <w:t xml:space="preserve">39 completed WNBA games</w:t>
      </w:r>
      <w:r>
        <w:t xml:space="preserve"> </w:t>
      </w:r>
      <w:r>
        <w:rPr>
          <w:bCs/>
          <w:b/>
        </w:rPr>
        <w:t xml:space="preserve">Source:</w:t>
      </w:r>
      <w:r>
        <w:t xml:space="preserve"> </w:t>
      </w:r>
      <w:r>
        <w:t xml:space="preserve">ESPN v2 scoreboard + boxscore</w:t>
      </w:r>
      <w:r>
        <w:t xml:space="preserve"> </w:t>
      </w:r>
      <w:r>
        <w:rPr>
          <w:bCs/>
          <w:b/>
        </w:rPr>
        <w:t xml:space="preserve">Player-games:</w:t>
      </w:r>
      <w:r>
        <w:t xml:space="preserve"> </w:t>
      </w:r>
      <w:r>
        <w:t xml:space="preserve">950</w:t>
      </w:r>
      <w:r>
        <w:t xml:space="preserve"> </w:t>
      </w:r>
      <w:r>
        <w:rPr>
          <w:bCs/>
          <w:b/>
        </w:rPr>
        <w:t xml:space="preserve">TC picks graded:</w:t>
      </w:r>
      <w:r>
        <w:t xml:space="preserve"> </w:t>
      </w:r>
      <w:r>
        <w:t xml:space="preserve">3093</w:t>
      </w:r>
    </w:p>
    <w:bookmarkStart w:id="20" w:name="methodology"/>
    <w:p>
      <w:pPr>
        <w:pStyle w:val="Heading2"/>
      </w:pPr>
      <w:r>
        <w:t xml:space="preserve">Methodology</w:t>
      </w:r>
    </w:p>
    <w:p>
      <w:pPr>
        <w:pStyle w:val="FirstParagraph"/>
      </w:pPr>
      <w:r>
        <w:t xml:space="preserve">TC formula: leave-one-out mean × per-stat CONS multiplier</w:t>
      </w:r>
      <w:r>
        <w:t xml:space="preserve"> </w:t>
      </w:r>
      <w:r>
        <w:t xml:space="preserve">- PTS/REB/AST/3PM = 0.85x</w:t>
      </w:r>
      <w:r>
        <w:t xml:space="preserve"> </w:t>
      </w:r>
      <w:r>
        <w:t xml:space="preserve">- STL/BLK = 0.80x (tighter — these are noisier in WNBA)</w:t>
      </w:r>
      <w:r>
        <w:t xml:space="preserve"> </w:t>
      </w:r>
      <w:r>
        <w:t xml:space="preserve">- Starter gate: drop players with last-game minutes &lt; 12</w:t>
      </w:r>
      <w:r>
        <w:t xml:space="preserve"> </w:t>
      </w:r>
      <w:r>
        <w:t xml:space="preserve">- Team-pace: +3% for ATL,CHI,IND,LV, -3% for MIN,NY,SEA</w:t>
      </w:r>
      <w:r>
        <w:t xml:space="preserve"> </w:t>
      </w:r>
      <w:r>
        <w:t xml:space="preserve">- B2B: -5% if back-to-back detected</w:t>
      </w:r>
      <w:r>
        <w:t xml:space="preserve"> </w:t>
      </w:r>
      <w:r>
        <w:t xml:space="preserve">- Grade: HIT if actual &gt; TC, MISS if actual &lt; TC, PUSH if |actual − TC| &lt; 0.1</w:t>
      </w:r>
    </w:p>
    <w:bookmarkEnd w:id="20"/>
    <w:bookmarkStart w:id="21" w:name="overall-hit-rate"/>
    <w:p>
      <w:pPr>
        <w:pStyle w:val="Heading2"/>
      </w:pPr>
      <w:r>
        <w:t xml:space="preserve">Overall Hit Rate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Bucket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Picks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Push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Hit%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54.9%</w:t>
            </w:r>
          </w:p>
        </w:tc>
      </w:tr>
    </w:tbl>
    <w:bookmarkEnd w:id="21"/>
    <w:bookmarkStart w:id="22" w:name="hit-rate-by-stat"/>
    <w:p>
      <w:pPr>
        <w:pStyle w:val="Heading2"/>
      </w:pPr>
      <w:r>
        <w:t xml:space="preserve">Hit Rate by Stat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Picks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Push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Hit%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TPM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57.7%</w:t>
            </w:r>
          </w:p>
        </w:tc>
      </w:tr>
    </w:tbl>
    <w:bookmarkEnd w:id="22"/>
    <w:bookmarkStart w:id="23" w:name="hit-rate-by-team"/>
    <w:p>
      <w:pPr>
        <w:pStyle w:val="Heading2"/>
      </w:pPr>
      <w:r>
        <w:t xml:space="preserve">Hit Rate by Team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Picks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Push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Hit%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49.0%</w:t>
            </w:r>
          </w:p>
        </w:tc>
      </w:tr>
    </w:tbl>
    <w:bookmarkEnd w:id="23"/>
    <w:bookmarkStart w:id="29" w:name="recommendations-suggestions"/>
    <w:p>
      <w:pPr>
        <w:pStyle w:val="Heading2"/>
      </w:pPr>
      <w:r>
        <w:t xml:space="preserve">Recommendations &amp; Suggestions</w:t>
      </w:r>
    </w:p>
    <w:bookmarkStart w:id="24" w:name="what-to-pick-more-of"/>
    <w:p>
      <w:pPr>
        <w:pStyle w:val="Heading3"/>
      </w:pPr>
      <w:r>
        <w:t xml:space="preserve">What to pick more of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PTS</w:t>
      </w:r>
      <w:r>
        <w:t xml:space="preserve"> </w:t>
      </w:r>
      <w:r>
        <w:t xml:space="preserve">— 68.5% over 550 picks. Strong signal.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REB</w:t>
      </w:r>
      <w:r>
        <w:t xml:space="preserve"> </w:t>
      </w:r>
      <w:r>
        <w:t xml:space="preserve">— 59.9% over 556 picks. Strong signal.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TPM</w:t>
      </w:r>
      <w:r>
        <w:t xml:space="preserve"> </w:t>
      </w:r>
      <w:r>
        <w:t xml:space="preserve">— 57.7% over 471 picks. Strong signal.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AST</w:t>
      </w:r>
      <w:r>
        <w:t xml:space="preserve"> </w:t>
      </w:r>
      <w:r>
        <w:t xml:space="preserve">— 53.8% over 526 picks. Solid signal.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STL</w:t>
      </w:r>
      <w:r>
        <w:t xml:space="preserve"> </w:t>
      </w:r>
      <w:r>
        <w:t xml:space="preserve">— 50.7% over 493 picks. Solid signal.</w:t>
      </w:r>
    </w:p>
    <w:bookmarkEnd w:id="24"/>
    <w:bookmarkStart w:id="25" w:name="what-to-skip-or-fade"/>
    <w:p>
      <w:pPr>
        <w:pStyle w:val="Heading3"/>
      </w:pPr>
      <w:r>
        <w:t xml:space="preserve">What to skip or fade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BLK</w:t>
      </w:r>
      <w:r>
        <w:t xml:space="preserve"> </w:t>
      </w:r>
      <w:r>
        <w:t xml:space="preserve">— only 33.3% hit rate over 414 picks. Reduce or skip.</w:t>
      </w:r>
    </w:p>
    <w:bookmarkEnd w:id="25"/>
    <w:bookmarkStart w:id="26" w:name="X069b9332e5c5abb0b968b1ba6041656c2d4fb37"/>
    <w:p>
      <w:pPr>
        <w:pStyle w:val="Heading3"/>
      </w:pPr>
      <w:r>
        <w:t xml:space="preserve">Top TC performers (best hit rate, min 3 picks)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J. Shepard</w:t>
      </w:r>
      <w:r>
        <w:t xml:space="preserve"> </w:t>
      </w:r>
      <w:r>
        <w:t xml:space="preserve">— 14/16 (87.5%)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A. Wilson</w:t>
      </w:r>
      <w:r>
        <w:t xml:space="preserve"> </w:t>
      </w:r>
      <w:r>
        <w:t xml:space="preserve">— 25/30 (83.3%)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N. Ogwumike</w:t>
      </w:r>
      <w:r>
        <w:t xml:space="preserve"> </w:t>
      </w:r>
      <w:r>
        <w:t xml:space="preserve">— 29/36 (80.6%)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A. Boston</w:t>
      </w:r>
      <w:r>
        <w:t xml:space="preserve"> </w:t>
      </w:r>
      <w:r>
        <w:t xml:space="preserve">— 24/30 (80.0%)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J. Young</w:t>
      </w:r>
      <w:r>
        <w:t xml:space="preserve"> </w:t>
      </w:r>
      <w:r>
        <w:t xml:space="preserve">— 24/30 (80.0%)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S. Citron</w:t>
      </w:r>
      <w:r>
        <w:t xml:space="preserve"> </w:t>
      </w:r>
      <w:r>
        <w:t xml:space="preserve">— 14/18 (77.8%)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O. Miles</w:t>
      </w:r>
      <w:r>
        <w:t xml:space="preserve"> </w:t>
      </w:r>
      <w:r>
        <w:t xml:space="preserve">— 21/27 (77.8%)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A. Reese</w:t>
      </w:r>
      <w:r>
        <w:t xml:space="preserve"> </w:t>
      </w:r>
      <w:r>
        <w:t xml:space="preserve">— 26/35 (74.3%)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M. Mabrey</w:t>
      </w:r>
      <w:r>
        <w:t xml:space="preserve"> </w:t>
      </w:r>
      <w:r>
        <w:t xml:space="preserve">— 17/23 (73.9%)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E. Williams</w:t>
      </w:r>
      <w:r>
        <w:t xml:space="preserve"> </w:t>
      </w:r>
      <w:r>
        <w:t xml:space="preserve">— 19/26 (73.1%)</w:t>
      </w:r>
    </w:p>
    <w:bookmarkEnd w:id="26"/>
    <w:bookmarkStart w:id="27" w:name="Xb7bfaae68c73359e77f74ff109943c271ae1ffa"/>
    <w:p>
      <w:pPr>
        <w:pStyle w:val="Heading3"/>
      </w:pPr>
      <w:r>
        <w:t xml:space="preserve">Worst TC performers (worst hit rate, min 3 picks)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A. Kuier</w:t>
      </w:r>
      <w:r>
        <w:t xml:space="preserve"> </w:t>
      </w:r>
      <w:r>
        <w:t xml:space="preserve">— 0/4 (0.0%)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I. Borlase</w:t>
      </w:r>
      <w:r>
        <w:t xml:space="preserve"> </w:t>
      </w:r>
      <w:r>
        <w:t xml:space="preserve">— 6/27 (22.2%)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A. Edwards</w:t>
      </w:r>
      <w:r>
        <w:t xml:space="preserve"> </w:t>
      </w:r>
      <w:r>
        <w:t xml:space="preserve">— 4/18 (22.2%)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A. Smith</w:t>
      </w:r>
      <w:r>
        <w:t xml:space="preserve"> </w:t>
      </w:r>
      <w:r>
        <w:t xml:space="preserve">— 4/18 (22.2%)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G. Jaquez</w:t>
      </w:r>
      <w:r>
        <w:t xml:space="preserve"> </w:t>
      </w:r>
      <w:r>
        <w:t xml:space="preserve">— 6/22 (27.3%)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M. Timpson</w:t>
      </w:r>
      <w:r>
        <w:t xml:space="preserve"> </w:t>
      </w:r>
      <w:r>
        <w:t xml:space="preserve">— 6/22 (27.3%)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C. McMahon</w:t>
      </w:r>
      <w:r>
        <w:t xml:space="preserve"> </w:t>
      </w:r>
      <w:r>
        <w:t xml:space="preserve">— 6/21 (28.6%)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K. Samuelson</w:t>
      </w:r>
      <w:r>
        <w:t xml:space="preserve"> </w:t>
      </w:r>
      <w:r>
        <w:t xml:space="preserve">— 10/35 (28.6%)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L. Betts</w:t>
      </w:r>
      <w:r>
        <w:t xml:space="preserve"> </w:t>
      </w:r>
      <w:r>
        <w:t xml:space="preserve">— 5/16 (31.2%)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R. Gardner</w:t>
      </w:r>
      <w:r>
        <w:t xml:space="preserve"> </w:t>
      </w:r>
      <w:r>
        <w:t xml:space="preserve">— 9/28 (32.1%)</w:t>
      </w:r>
    </w:p>
    <w:bookmarkEnd w:id="27"/>
    <w:bookmarkStart w:id="28" w:name="tuning-improvements-vs-un-tuned-baseline"/>
    <w:p>
      <w:pPr>
        <w:pStyle w:val="Heading3"/>
      </w:pPr>
      <w:r>
        <w:t xml:space="preserve">Tuning improvements (vs un-tuned baseline)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Tuned Hit%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0.80x CONS, min avg 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0.80x CONS, min avg 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0.85x CONS — strongest signal</w:t>
            </w:r>
          </w:p>
        </w:tc>
      </w:tr>
    </w:tbl>
    <w:bookmarkEnd w:id="28"/>
    <w:bookmarkEnd w:id="29"/>
    <w:bookmarkStart w:id="30" w:name="files"/>
    <w:p>
      <w:pPr>
        <w:pStyle w:val="Heading2"/>
      </w:pPr>
      <w:r>
        <w:t xml:space="preserve">Files</w:t>
      </w:r>
    </w:p>
    <w:p>
      <w:pPr>
        <w:numPr>
          <w:ilvl w:val="0"/>
          <w:numId w:val="1005"/>
        </w:numPr>
        <w:pStyle w:val="Compact"/>
      </w:pPr>
      <w:r>
        <w:t xml:space="preserve">Actuals:</w:t>
      </w:r>
      <w:r>
        <w:t xml:space="preserve"> </w:t>
      </w:r>
      <w:r>
        <w:rPr>
          <w:rStyle w:val="VerbatimChar"/>
        </w:rPr>
        <w:t xml:space="preserve">/home/workspace/Daily_Log/wnba_pipeline_20260612_050911/actuals.json</w:t>
      </w:r>
    </w:p>
    <w:p>
      <w:pPr>
        <w:numPr>
          <w:ilvl w:val="0"/>
          <w:numId w:val="1005"/>
        </w:numPr>
        <w:pStyle w:val="Compact"/>
      </w:pPr>
      <w:r>
        <w:t xml:space="preserve">Picks:</w:t>
      </w:r>
      <w:r>
        <w:t xml:space="preserve"> </w:t>
      </w:r>
      <w:r>
        <w:rPr>
          <w:rStyle w:val="VerbatimChar"/>
        </w:rPr>
        <w:t xml:space="preserve">/home/workspace/Daily_Log/wnba_pipeline_20260612_050911/proj.csv</w:t>
      </w:r>
    </w:p>
    <w:p>
      <w:pPr>
        <w:numPr>
          <w:ilvl w:val="0"/>
          <w:numId w:val="1005"/>
        </w:numPr>
        <w:pStyle w:val="Compact"/>
      </w:pPr>
      <w:r>
        <w:t xml:space="preserve">Summary:</w:t>
      </w:r>
      <w:r>
        <w:t xml:space="preserve"> </w:t>
      </w:r>
      <w:r>
        <w:rPr>
          <w:rStyle w:val="VerbatimChar"/>
        </w:rPr>
        <w:t xml:space="preserve">/home/workspace/Daily_Log/wnba_pipeline_20260612_050911/summary.json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2026-06-12T05:09:16Z</dcterms:created>
  <dcterms:modified xsi:type="dcterms:W3CDTF">2026-06-12T05:09:16Z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