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26"/>
      </w:tblGrid>
      <w:tr w14:paraId="09BD02B2">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800" w:hRule="atLeast"/>
        </w:trPr>
        <w:tc>
          <w:tcPr>
            <w:tcW w:w="4000" w:type="dxa"/>
            <w:vAlign w:val="center"/>
          </w:tcPr>
          <w:p>
            <w:r/>
            <w:r>
              <w:t xml:space="preserve">    Application development    </w:t>
            </w:r>
          </w:p>
        </w:tc>
      </w:tr>
      <w:tr w14:paraId="139226A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2400" w:hRule="atLeast"/>
        </w:trPr>
        <w:tc>
          <w:tcPr>
            <w:tcW w:w="4000" w:type="dxa"/>
            <w:vAlign w:val="center"/>
          </w:tcPr>
          <w:p>
            <w:r/>
            <w:r>
              <w:t xml:space="preserve">    ADXAMOV AZIZBEK FARXOD O‘G‘LI    </w:t>
            </w:r>
          </w:p>
        </w:tc>
      </w:tr>
    </w:tbl>
    <w:p w14:paraId="19DEDDE3"/>
    <w:p w14:paraId="3731046E"/>
    <w:p w14:paraId="477E6DC0">
      <w:pPr>
        <w:jc w:val="center"/>
      </w:pPr>
      <w:r>
        <w:rPr>
          <w:rFonts w:ascii="Times New Roman" w:hAnsi="Times New Roman" w:eastAsia="Times New Roman" w:cs="Times New Roman"/>
          <w:b/>
          <w:sz w:val="20"/>
        </w:rPr>
        <w:t>UNIT 36</w:t>
      </w:r>
      <w:r>
        <w:rPr>
          <w:rFonts w:ascii="Times New Roman" w:hAnsi="Times New Roman" w:eastAsia="Times New Roman" w:cs="Times New Roman"/>
          <w:sz w:val="20"/>
        </w:rPr>
        <w:t>: Application development</w:t>
      </w:r>
    </w:p>
    <w:p w14:paraId="4E2F7134"/>
    <w:p w14:paraId="555000FC">
      <w:pPr>
        <w:jc w:val="center"/>
      </w:pPr>
      <w:r>
        <w:rPr>
          <w:rFonts w:ascii="Times New Roman" w:hAnsi="Times New Roman" w:eastAsia="Times New Roman" w:cs="Times New Roman"/>
          <w:b/>
          <w:sz w:val="20"/>
        </w:rPr>
        <w:t xml:space="preserve">Lecturer: </w:t>
      </w:r>
      <w:r>
        <w:rPr>
          <w:rFonts w:ascii="Times New Roman" w:hAnsi="Times New Roman" w:eastAsia="Times New Roman" w:cs="Times New Roman"/>
          <w:sz w:val="20"/>
        </w:rPr>
        <w:t>Javohir Fayzullayev</w:t>
      </w:r>
    </w:p>
    <w:p w14:paraId="5B5238C3"/>
    <w:p w14:paraId="135C3139">
      <w:pPr>
        <w:jc w:val="center"/>
      </w:pPr>
      <w:r>
        <w:rPr>
          <w:rFonts w:ascii="Times New Roman" w:hAnsi="Times New Roman" w:eastAsia="Times New Roman" w:cs="Times New Roman"/>
          <w:b/>
          <w:sz w:val="20"/>
        </w:rPr>
        <w:t xml:space="preserve">Group: </w:t>
      </w:r>
      <w:r>
        <w:rPr>
          <w:rFonts w:ascii="Times New Roman" w:hAnsi="Times New Roman" w:eastAsia="Times New Roman" w:cs="Times New Roman"/>
          <w:sz w:val="20"/>
        </w:rPr>
        <w:t>23-303.</w:t>
      </w:r>
    </w:p>
    <w:p w14:paraId="4B4DF59C"/>
    <w:p w14:paraId="4371640C">
      <w:pPr>
        <w:jc w:val="center"/>
      </w:pPr>
      <w:r>
        <w:rPr>
          <w:rFonts w:ascii="Times New Roman" w:hAnsi="Times New Roman" w:eastAsia="Times New Roman" w:cs="Times New Roman"/>
          <w:b/>
          <w:sz w:val="20"/>
        </w:rPr>
        <w:t xml:space="preserve">Student ID: </w:t>
      </w:r>
      <w:r>
        <w:rPr>
          <w:rFonts w:ascii="Times New Roman" w:hAnsi="Times New Roman" w:eastAsia="Times New Roman" w:cs="Times New Roman"/>
          <w:sz w:val="20"/>
        </w:rPr>
        <w:t>230929</w:t>
      </w:r>
    </w:p>
    <w:p w14:paraId="756F36D8"/>
    <w:p w14:paraId="43430A81">
      <w:pPr>
        <w:jc w:val="center"/>
        <w:rPr>
          <w:rFonts w:hint="default" w:ascii="Times New Roman" w:hAnsi="Times New Roman" w:eastAsia="Times New Roman" w:cs="Times New Roman"/>
          <w:sz w:val="20"/>
          <w:lang w:val="en-US"/>
        </w:rPr>
      </w:pPr>
      <w:r>
        <w:rPr>
          <w:rFonts w:ascii="Times New Roman" w:hAnsi="Times New Roman" w:eastAsia="Times New Roman" w:cs="Times New Roman"/>
          <w:b/>
          <w:sz w:val="20"/>
        </w:rPr>
        <w:t xml:space="preserve">Submission date: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n-US"/>
        </w:rPr>
        <w:t>6.4.2026</w:t>
      </w:r>
    </w:p>
    <w:p w14:paraId="15C4C0F1">
      <w:pPr>
        <w:jc w:val="both"/>
      </w:pPr>
      <w:r>
        <w:rPr>
          <w:rFonts w:ascii="Times New Roman" w:hAnsi="Times New Roman" w:eastAsia="Times New Roman" w:cs="Times New Roman"/>
          <w:sz w:val="20"/>
        </w:rPr>
        <w:t xml:space="preserve">       </w:t>
      </w:r>
    </w:p>
    <w:p w14:paraId="6E05414A"/>
    <w:p w14:paraId="11498A3A">
      <w:r>
        <w:br w:type="page"/>
      </w:r>
    </w:p>
    <w:p w14:paraId="5CDB11AD">
      <w:pPr>
        <w:jc w:val="center"/>
      </w:pPr>
      <w:r>
        <w:rPr>
          <w:rFonts w:ascii="Times New Roman" w:hAnsi="Times New Roman" w:eastAsia="Times New Roman" w:cs="Times New Roman"/>
          <w:b/>
          <w:sz w:val="22"/>
        </w:rPr>
        <w:t>BTEC LEARNER ASSESSMENT SUBMISSION AND DECLARATION</w:t>
      </w:r>
    </w:p>
    <w:p w14:paraId="6F228259"/>
    <w:p w14:paraId="3B161DB4">
      <w:r>
        <w:rPr>
          <w:rFonts w:ascii="Times New Roman" w:hAnsi="Times New Roman" w:eastAsia="Times New Roman" w:cs="Times New Roman"/>
          <w:sz w:val="20"/>
        </w:rPr>
        <w:t>When submitting evidence for assessment, each learner must sign a declaration confirming that the work is their own.</w:t>
      </w:r>
    </w:p>
    <w:p w14:paraId="2D37B628"/>
    <w:tbl>
      <w:tblPr>
        <w:tblStyle w:val="4"/>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3"/>
        <w:gridCol w:w="4163"/>
      </w:tblGrid>
      <w:tr w14:paraId="0D433756">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12669D61">
            <w:pPr>
              <w:jc w:val="center"/>
            </w:pPr>
            <w:r>
              <w:rPr>
                <w:rFonts w:ascii="Times New Roman" w:hAnsi="Times New Roman" w:eastAsia="Times New Roman" w:cs="Times New Roman"/>
                <w:b/>
                <w:sz w:val="20"/>
              </w:rPr>
              <w:t xml:space="preserve">    Learner(Student) ID    </w:t>
            </w:r>
          </w:p>
        </w:tc>
        <w:tc>
          <w:tcPr>
            <w:tcW w:w="4000" w:type="dxa"/>
            <w:vAlign w:val="center"/>
          </w:tcPr>
          <w:p w14:paraId="09CA7251">
            <w:pPr>
              <w:jc w:val="center"/>
            </w:pPr>
            <w:r>
              <w:rPr>
                <w:rFonts w:ascii="Times New Roman" w:hAnsi="Times New Roman" w:eastAsia="Times New Roman" w:cs="Times New Roman"/>
                <w:b w:val="0"/>
                <w:sz w:val="20"/>
              </w:rPr>
              <w:t xml:space="preserve">    230929    </w:t>
            </w:r>
          </w:p>
        </w:tc>
      </w:tr>
      <w:tr w14:paraId="1CC2A5E7">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28907259">
            <w:pPr>
              <w:jc w:val="center"/>
            </w:pPr>
            <w:r>
              <w:rPr>
                <w:rFonts w:ascii="Times New Roman" w:hAnsi="Times New Roman" w:eastAsia="Times New Roman" w:cs="Times New Roman"/>
                <w:b/>
                <w:sz w:val="20"/>
              </w:rPr>
              <w:t xml:space="preserve">    Assessor name:    </w:t>
            </w:r>
          </w:p>
        </w:tc>
        <w:tc>
          <w:tcPr>
            <w:tcW w:w="4000" w:type="dxa"/>
            <w:vAlign w:val="center"/>
          </w:tcPr>
          <w:p w14:paraId="5D5949BF">
            <w:pPr>
              <w:jc w:val="center"/>
            </w:pPr>
            <w:r>
              <w:rPr>
                <w:rFonts w:ascii="Times New Roman" w:hAnsi="Times New Roman" w:eastAsia="Times New Roman" w:cs="Times New Roman"/>
                <w:b w:val="0"/>
                <w:sz w:val="20"/>
              </w:rPr>
              <w:t xml:space="preserve">    Javohir Fayzullayev    </w:t>
            </w:r>
          </w:p>
        </w:tc>
      </w:tr>
      <w:tr w14:paraId="45D9A84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30F76677">
            <w:pPr>
              <w:jc w:val="center"/>
            </w:pPr>
            <w:r>
              <w:rPr>
                <w:rFonts w:ascii="Times New Roman" w:hAnsi="Times New Roman" w:eastAsia="Times New Roman" w:cs="Times New Roman"/>
                <w:b/>
                <w:sz w:val="20"/>
              </w:rPr>
              <w:t xml:space="preserve">    BTEC Programme Title:    </w:t>
            </w:r>
          </w:p>
        </w:tc>
        <w:tc>
          <w:tcPr>
            <w:tcW w:w="4000" w:type="dxa"/>
            <w:vAlign w:val="center"/>
          </w:tcPr>
          <w:p w14:paraId="3A15CE75">
            <w:pPr>
              <w:jc w:val="center"/>
            </w:pPr>
            <w:r>
              <w:rPr>
                <w:rFonts w:ascii="Times New Roman" w:hAnsi="Times New Roman" w:eastAsia="Times New Roman" w:cs="Times New Roman"/>
                <w:b w:val="0"/>
                <w:sz w:val="20"/>
              </w:rPr>
              <w:t xml:space="preserve">    Pearson BTEC Higher Nationals in Digital Technologies    </w:t>
            </w:r>
          </w:p>
        </w:tc>
      </w:tr>
      <w:tr w14:paraId="499A0EBA">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5FB507A7">
            <w:pPr>
              <w:jc w:val="center"/>
            </w:pPr>
            <w:r>
              <w:rPr>
                <w:rFonts w:ascii="Times New Roman" w:hAnsi="Times New Roman" w:eastAsia="Times New Roman" w:cs="Times New Roman"/>
                <w:b/>
                <w:sz w:val="20"/>
              </w:rPr>
              <w:t xml:space="preserve">    Unit or Component Number and Title    </w:t>
            </w:r>
          </w:p>
        </w:tc>
        <w:tc>
          <w:tcPr>
            <w:tcW w:w="4000" w:type="dxa"/>
            <w:vAlign w:val="center"/>
          </w:tcPr>
          <w:p w14:paraId="1DD9AA86">
            <w:pPr>
              <w:jc w:val="center"/>
            </w:pPr>
            <w:r>
              <w:rPr>
                <w:rFonts w:ascii="Times New Roman" w:hAnsi="Times New Roman" w:eastAsia="Times New Roman" w:cs="Times New Roman"/>
                <w:b w:val="0"/>
                <w:sz w:val="20"/>
              </w:rPr>
              <w:t xml:space="preserve">    UNIT 36           Application development    </w:t>
            </w:r>
          </w:p>
        </w:tc>
      </w:tr>
      <w:tr w14:paraId="6DFEC30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74BC8072">
            <w:pPr>
              <w:jc w:val="center"/>
            </w:pPr>
            <w:r>
              <w:rPr>
                <w:rFonts w:ascii="Times New Roman" w:hAnsi="Times New Roman" w:eastAsia="Times New Roman" w:cs="Times New Roman"/>
                <w:b/>
                <w:sz w:val="20"/>
              </w:rPr>
              <w:t xml:space="preserve">    Assignment Title:    </w:t>
            </w:r>
          </w:p>
        </w:tc>
        <w:tc>
          <w:tcPr>
            <w:tcW w:w="4000" w:type="dxa"/>
            <w:vAlign w:val="center"/>
          </w:tcPr>
          <w:p w14:paraId="1A53E6AA">
            <w:pPr>
              <w:jc w:val="center"/>
            </w:pPr>
            <w:r>
              <w:rPr>
                <w:rFonts w:ascii="Times New Roman" w:hAnsi="Times New Roman" w:eastAsia="Times New Roman" w:cs="Times New Roman"/>
                <w:b w:val="0"/>
                <w:sz w:val="20"/>
              </w:rPr>
              <w:t xml:space="preserve">         </w:t>
            </w:r>
          </w:p>
        </w:tc>
      </w:tr>
      <w:tr w14:paraId="6C7F2C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4000" w:type="dxa"/>
            <w:vAlign w:val="center"/>
          </w:tcPr>
          <w:p w14:paraId="31536B95">
            <w:pPr>
              <w:jc w:val="center"/>
            </w:pPr>
            <w:r>
              <w:rPr>
                <w:rFonts w:ascii="Times New Roman" w:hAnsi="Times New Roman" w:eastAsia="Times New Roman" w:cs="Times New Roman"/>
                <w:b/>
                <w:sz w:val="20"/>
              </w:rPr>
              <w:t xml:space="preserve">    Date Assignment Submitted :    </w:t>
            </w:r>
          </w:p>
        </w:tc>
        <w:tc>
          <w:tcPr>
            <w:tcW w:w="4000" w:type="dxa"/>
            <w:vAlign w:val="center"/>
          </w:tcPr>
          <w:p w14:paraId="5CD0F829">
            <w:pPr>
              <w:jc w:val="center"/>
            </w:pPr>
            <w:r>
              <w:rPr>
                <w:rFonts w:hint="default" w:ascii="Times New Roman" w:hAnsi="Times New Roman" w:eastAsia="Times New Roman" w:cs="Times New Roman"/>
                <w:b w:val="0"/>
                <w:sz w:val="20"/>
                <w:lang w:val="en-US"/>
              </w:rPr>
              <w:t>6.4.2026</w:t>
            </w:r>
            <w:r>
              <w:rPr>
                <w:rFonts w:ascii="Times New Roman" w:hAnsi="Times New Roman" w:eastAsia="Times New Roman" w:cs="Times New Roman"/>
                <w:b w:val="0"/>
                <w:sz w:val="20"/>
              </w:rPr>
              <w:t xml:space="preserve">       </w:t>
            </w:r>
          </w:p>
        </w:tc>
      </w:tr>
    </w:tbl>
    <w:p w14:paraId="4BE75A96"/>
    <w:p w14:paraId="604DFD7C">
      <w:r>
        <w:rPr>
          <w:rFonts w:ascii="Times New Roman" w:hAnsi="Times New Roman" w:eastAsia="Times New Roman" w:cs="Times New Roman"/>
          <w:sz w:val="20"/>
        </w:rPr>
        <w:t>Please list the evidence submitted for each task. Indicate the page numbers where the evidence can be found or describe the nature of the evidence (e.g. video, illustration).</w:t>
      </w:r>
    </w:p>
    <w:p w14:paraId="0C66F647"/>
    <w:tbl>
      <w:tblPr>
        <w:tblStyle w:val="4"/>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4163"/>
        <w:gridCol w:w="4163"/>
      </w:tblGrid>
      <w:tr w14:paraId="584B0A7F">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14:paraId="14218CA6">
            <w:pPr>
              <w:jc w:val="center"/>
            </w:pPr>
            <w:r>
              <w:rPr>
                <w:rFonts w:ascii="Times New Roman" w:hAnsi="Times New Roman" w:eastAsia="Times New Roman" w:cs="Times New Roman"/>
                <w:b/>
                <w:sz w:val="20"/>
              </w:rPr>
              <w:t xml:space="preserve">    Assignment task reference    </w:t>
            </w:r>
          </w:p>
        </w:tc>
        <w:tc>
          <w:tcPr>
            <w:tcW w:w="2666" w:type="dxa"/>
            <w:vAlign w:val="center"/>
          </w:tcPr>
          <w:p w14:paraId="7CFD5643">
            <w:pPr>
              <w:jc w:val="center"/>
            </w:pPr>
            <w:r>
              <w:rPr>
                <w:rFonts w:ascii="Times New Roman" w:hAnsi="Times New Roman" w:eastAsia="Times New Roman" w:cs="Times New Roman"/>
                <w:b/>
                <w:sz w:val="20"/>
              </w:rPr>
              <w:t xml:space="preserve">    Evidence submitted    </w:t>
            </w:r>
          </w:p>
        </w:tc>
      </w:tr>
      <w:tr w14:paraId="2167489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r/>
            <w:r>
              <w:t>LO1-LO2</w:t>
            </w:r>
          </w:p>
        </w:tc>
        <w:tc>
          <w:tcPr>
            <w:tcW w:w="2666" w:type="dxa"/>
            <w:vAlign w:val="center"/>
          </w:tcPr>
          <w:p>
            <w:r/>
            <w:r>
              <w:t>HotelHub software design document, requirements analysis, architecture explanation, methodology and development tools evidence.</w:t>
            </w:r>
          </w:p>
        </w:tc>
      </w:tr>
      <w:tr w14:paraId="2996298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2666" w:type="dxa"/>
            <w:vAlign w:val="center"/>
          </w:tcPr>
          <w:p>
            <w:r/>
            <w:r>
              <w:t>LO3-LO4</w:t>
            </w:r>
          </w:p>
        </w:tc>
        <w:tc>
          <w:tcPr>
            <w:tcW w:w="2666" w:type="dxa"/>
            <w:vAlign w:val="center"/>
          </w:tcPr>
          <w:p>
            <w:r/>
            <w:r>
              <w:t>Implementation evidence, Docker deployment notes, test records, evaluation, limitations and future improvements for the HotelHub booking platform.</w:t>
            </w:r>
          </w:p>
        </w:tc>
      </w:tr>
    </w:tbl>
    <w:p w14:paraId="3172AD6C"/>
    <w:tbl>
      <w:tblPr>
        <w:tblStyle w:val="4"/>
        <w:tblW w:w="5000" w:type="pct"/>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autofit"/>
        <w:tblCellMar>
          <w:top w:w="0" w:type="dxa"/>
          <w:left w:w="10" w:type="dxa"/>
          <w:bottom w:w="0" w:type="dxa"/>
          <w:right w:w="10" w:type="dxa"/>
        </w:tblCellMar>
      </w:tblPr>
      <w:tblGrid>
        <w:gridCol w:w="8326"/>
      </w:tblGrid>
      <w:tr w14:paraId="55A28DF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1000" w:hRule="atLeast"/>
        </w:trPr>
        <w:tc>
          <w:tcPr>
            <w:vAlign w:val="center"/>
          </w:tcPr>
          <w:p w14:paraId="5B42616F">
            <w:pPr>
              <w:jc w:val="center"/>
            </w:pPr>
            <w:r>
              <w:rPr>
                <w:rFonts w:ascii="Times New Roman" w:hAnsi="Times New Roman" w:eastAsia="Times New Roman" w:cs="Times New Roman"/>
                <w:b/>
                <w:sz w:val="20"/>
              </w:rPr>
              <w:t xml:space="preserve">    Learner declaration    </w:t>
            </w:r>
          </w:p>
          <w:p w14:paraId="274B2CA1"/>
          <w:p w14:paraId="0C079A5E">
            <w:pPr>
              <w:jc w:val="center"/>
            </w:pPr>
            <w:r>
              <w:rPr>
                <w:rFonts w:ascii="Times New Roman" w:hAnsi="Times New Roman" w:eastAsia="Times New Roman" w:cs="Times New Roman"/>
                <w:sz w:val="20"/>
              </w:rPr>
              <w:t>I certify that the work submitted for this assignment is my own. I have clearly referenced any sources used in the work. I understand that false declaration is a form of malpractice.</w:t>
            </w:r>
          </w:p>
          <w:p w14:paraId="60E02660"/>
          <w:p w14:paraId="26701442">
            <w:pPr>
              <w:jc w:val="left"/>
              <w:rPr>
                <w:rFonts w:hint="default"/>
                <w:lang w:val="en-US"/>
              </w:rPr>
            </w:pPr>
            <w:r>
              <w:rPr>
                <w:rFonts w:ascii="Times New Roman" w:hAnsi="Times New Roman" w:eastAsia="Times New Roman" w:cs="Times New Roman"/>
                <w:sz w:val="20"/>
              </w:rPr>
              <w:t xml:space="preserve">    Learner declaration: </w:t>
            </w:r>
            <w:r>
              <w:rPr>
                <w:b/>
              </w:rPr>
              <w:drawing>
                <wp:inline distT="0" distB="0" distL="0" distR="0">
                  <wp:extent cx="967740" cy="693420"/>
                  <wp:effectExtent l="0" t="0" r="7620" b="7620"/>
                  <wp:docPr id="134554142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41422" name="Рисунок 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967740" cy="693420"/>
                          </a:xfrm>
                          <a:prstGeom prst="rect">
                            <a:avLst/>
                          </a:prstGeom>
                        </pic:spPr>
                      </pic:pic>
                    </a:graphicData>
                  </a:graphic>
                </wp:inline>
              </w:drawing>
            </w:r>
            <w:bookmarkStart w:id="7" w:name="_GoBack"/>
            <w:bookmarkEnd w:id="7"/>
            <w:r>
              <w:rPr>
                <w:rFonts w:ascii="Times New Roman" w:hAnsi="Times New Roman" w:eastAsia="Times New Roman" w:cs="Times New Roman"/>
                <w:sz w:val="20"/>
              </w:rPr>
              <w:t xml:space="preserve">                                                  Date: </w:t>
            </w:r>
            <w:r>
              <w:rPr>
                <w:rFonts w:hint="default" w:ascii="Times New Roman" w:hAnsi="Times New Roman" w:eastAsia="Times New Roman" w:cs="Times New Roman"/>
                <w:sz w:val="20"/>
                <w:lang w:val="en-US"/>
              </w:rPr>
              <w:t>6.4.2026</w:t>
            </w:r>
          </w:p>
          <w:p w14:paraId="2747C741"/>
        </w:tc>
      </w:tr>
    </w:tbl>
    <w:p w14:paraId="42F0DD92">
      <w:r>
        <w:br w:type="page"/>
      </w:r>
    </w:p>
    <w:p w14:paraId="05B7050F">
      <w:pPr>
        <w:jc w:val="left"/>
      </w:pPr>
      <w:r>
        <w:rPr>
          <w:rFonts w:ascii="Times New Roman" w:hAnsi="Times New Roman" w:eastAsia="Times New Roman" w:cs="Times New Roman"/>
          <w:b/>
          <w:sz w:val="24"/>
        </w:rPr>
        <w:t>Table of Contents</w:t>
      </w:r>
    </w:p>
    <w:p w14:paraId="6D7D13EF"/>
    <w:p w14:paraId="50962465">
      <w:pPr>
        <w:pStyle w:val="7"/>
        <w:tabs>
          <w:tab w:val="right" w:leader="dot" w:pos="8306"/>
        </w:tabs>
      </w:pPr>
      <w:r>
        <w:fldChar w:fldCharType="begin"/>
      </w:r>
      <w:r>
        <w:instrText xml:space="preserve">TOC \o "1-3" \h \u </w:instrText>
      </w:r>
      <w:r>
        <w:fldChar w:fldCharType="separate"/>
      </w:r>
      <w:r>
        <w:fldChar w:fldCharType="begin"/>
      </w:r>
      <w:r>
        <w:instrText xml:space="preserve"> HYPERLINK \l _Toc23375 </w:instrText>
      </w:r>
      <w:r>
        <w:fldChar w:fldCharType="separate"/>
      </w:r>
      <w:r>
        <w:rPr>
          <w:rFonts w:hint="default" w:ascii="Times New Roman" w:hAnsi="Times New Roman" w:cs="Times New Roman"/>
          <w:szCs w:val="24"/>
        </w:rPr>
        <w:t>INTRODUCTION</w:t>
      </w:r>
      <w:r>
        <w:tab/>
      </w:r>
      <w:r>
        <w:fldChar w:fldCharType="begin"/>
      </w:r>
      <w:r>
        <w:instrText xml:space="preserve"> PAGEREF _Toc23375 \h </w:instrText>
      </w:r>
      <w:r>
        <w:fldChar w:fldCharType="separate"/>
      </w:r>
      <w:r>
        <w:t>3</w:t>
      </w:r>
      <w:r>
        <w:fldChar w:fldCharType="end"/>
      </w:r>
      <w:r>
        <w:fldChar w:fldCharType="end"/>
      </w:r>
    </w:p>
    <w:p w14:paraId="7F7D837D">
      <w:pPr>
        <w:pStyle w:val="7"/>
        <w:tabs>
          <w:tab w:val="right" w:leader="dot" w:pos="8306"/>
        </w:tabs>
      </w:pPr>
      <w:r>
        <w:fldChar w:fldCharType="begin"/>
      </w:r>
      <w:r>
        <w:instrText xml:space="preserve"> HYPERLINK \l _Toc8403 </w:instrText>
      </w:r>
      <w:r>
        <w:fldChar w:fldCharType="separate"/>
      </w:r>
      <w:r>
        <w:rPr>
          <w:rFonts w:hint="default"/>
          <w:szCs w:val="24"/>
        </w:rPr>
        <w:t>LO1: SOFTWARE DESIGN DOCUMENT &amp; FUNCTIONAL REQUIREMENTS ANALYSIS</w:t>
      </w:r>
      <w:r>
        <w:tab/>
      </w:r>
      <w:r>
        <w:fldChar w:fldCharType="begin"/>
      </w:r>
      <w:r>
        <w:instrText xml:space="preserve"> PAGEREF _Toc8403 \h </w:instrText>
      </w:r>
      <w:r>
        <w:fldChar w:fldCharType="separate"/>
      </w:r>
      <w:r>
        <w:t>4</w:t>
      </w:r>
      <w:r>
        <w:fldChar w:fldCharType="end"/>
      </w:r>
      <w:r>
        <w:fldChar w:fldCharType="end"/>
      </w:r>
    </w:p>
    <w:p w14:paraId="703DA2D3">
      <w:pPr>
        <w:pStyle w:val="7"/>
        <w:tabs>
          <w:tab w:val="right" w:leader="dot" w:pos="8306"/>
        </w:tabs>
      </w:pPr>
      <w:r>
        <w:fldChar w:fldCharType="begin"/>
      </w:r>
      <w:r>
        <w:instrText xml:space="preserve"> HYPERLINK \l _Toc22561 </w:instrText>
      </w:r>
      <w:r>
        <w:fldChar w:fldCharType="separate"/>
      </w:r>
      <w:r>
        <w:rPr>
          <w:rFonts w:hint="default" w:ascii="Times New Roman" w:hAnsi="Times New Roman" w:cs="Times New Roman"/>
          <w:szCs w:val="28"/>
        </w:rPr>
        <w:t>LO2: DESIGN AND DEVELOPMENT METHODOLOGIES, TOOLS, AND TECHNIQUES</w:t>
      </w:r>
      <w:r>
        <w:tab/>
      </w:r>
      <w:r>
        <w:fldChar w:fldCharType="begin"/>
      </w:r>
      <w:r>
        <w:instrText xml:space="preserve"> PAGEREF _Toc22561 \h </w:instrText>
      </w:r>
      <w:r>
        <w:fldChar w:fldCharType="separate"/>
      </w:r>
      <w:r>
        <w:t>5</w:t>
      </w:r>
      <w:r>
        <w:fldChar w:fldCharType="end"/>
      </w:r>
      <w:r>
        <w:fldChar w:fldCharType="end"/>
      </w:r>
    </w:p>
    <w:p w14:paraId="091F91F1">
      <w:pPr>
        <w:pStyle w:val="7"/>
        <w:tabs>
          <w:tab w:val="right" w:leader="dot" w:pos="8306"/>
        </w:tabs>
      </w:pPr>
      <w:r>
        <w:fldChar w:fldCharType="begin"/>
      </w:r>
      <w:r>
        <w:instrText xml:space="preserve"> HYPERLINK \l _Toc30104 </w:instrText>
      </w:r>
      <w:r>
        <w:fldChar w:fldCharType="separate"/>
      </w:r>
      <w:r>
        <w:rPr>
          <w:rFonts w:hint="default" w:ascii="Times New Roman" w:hAnsi="Times New Roman" w:cs="Times New Roman"/>
          <w:szCs w:val="24"/>
        </w:rPr>
        <w:t>LO3: INDIVIDUAL CONTRIBUTION &amp; FUNCTIONAL IMPLEMENTATION</w:t>
      </w:r>
      <w:r>
        <w:tab/>
      </w:r>
      <w:r>
        <w:fldChar w:fldCharType="begin"/>
      </w:r>
      <w:r>
        <w:instrText xml:space="preserve"> PAGEREF _Toc30104 \h </w:instrText>
      </w:r>
      <w:r>
        <w:fldChar w:fldCharType="separate"/>
      </w:r>
      <w:r>
        <w:t>7</w:t>
      </w:r>
      <w:r>
        <w:fldChar w:fldCharType="end"/>
      </w:r>
      <w:r>
        <w:fldChar w:fldCharType="end"/>
      </w:r>
    </w:p>
    <w:p w14:paraId="49D9EF5B">
      <w:pPr>
        <w:pStyle w:val="7"/>
        <w:tabs>
          <w:tab w:val="right" w:leader="dot" w:pos="8306"/>
        </w:tabs>
      </w:pPr>
      <w:r>
        <w:fldChar w:fldCharType="begin"/>
      </w:r>
      <w:r>
        <w:instrText xml:space="preserve"> HYPERLINK \l _Toc574 </w:instrText>
      </w:r>
      <w:r>
        <w:fldChar w:fldCharType="separate"/>
      </w:r>
      <w:r>
        <w:rPr>
          <w:rFonts w:hint="default" w:ascii="Times New Roman" w:hAnsi="Times New Roman" w:cs="Times New Roman"/>
          <w:szCs w:val="24"/>
        </w:rPr>
        <w:t>LO4: PERFORMANCE EVALUATION AND REVIEW</w:t>
      </w:r>
      <w:r>
        <w:tab/>
      </w:r>
      <w:r>
        <w:fldChar w:fldCharType="begin"/>
      </w:r>
      <w:r>
        <w:instrText xml:space="preserve"> PAGEREF _Toc574 \h </w:instrText>
      </w:r>
      <w:r>
        <w:fldChar w:fldCharType="separate"/>
      </w:r>
      <w:r>
        <w:t>8</w:t>
      </w:r>
      <w:r>
        <w:fldChar w:fldCharType="end"/>
      </w:r>
      <w:r>
        <w:fldChar w:fldCharType="end"/>
      </w:r>
    </w:p>
    <w:p w14:paraId="5FE9AD98">
      <w:pPr>
        <w:pStyle w:val="7"/>
        <w:tabs>
          <w:tab w:val="right" w:leader="dot" w:pos="8306"/>
        </w:tabs>
      </w:pPr>
      <w:r>
        <w:fldChar w:fldCharType="begin"/>
      </w:r>
      <w:r>
        <w:instrText xml:space="preserve"> HYPERLINK \l _Toc24478 </w:instrText>
      </w:r>
      <w:r>
        <w:fldChar w:fldCharType="separate"/>
      </w:r>
      <w:r>
        <w:rPr>
          <w:rFonts w:hint="default" w:ascii="Times New Roman" w:hAnsi="Times New Roman" w:cs="Times New Roman"/>
          <w:szCs w:val="24"/>
        </w:rPr>
        <w:t>CONCLUSION</w:t>
      </w:r>
      <w:r>
        <w:tab/>
      </w:r>
      <w:r>
        <w:fldChar w:fldCharType="begin"/>
      </w:r>
      <w:r>
        <w:instrText xml:space="preserve"> PAGEREF _Toc24478 \h </w:instrText>
      </w:r>
      <w:r>
        <w:fldChar w:fldCharType="separate"/>
      </w:r>
      <w:r>
        <w:t>11</w:t>
      </w:r>
      <w:r>
        <w:fldChar w:fldCharType="end"/>
      </w:r>
      <w:r>
        <w:fldChar w:fldCharType="end"/>
      </w:r>
    </w:p>
    <w:p w14:paraId="125AB712">
      <w:pPr>
        <w:pStyle w:val="7"/>
        <w:tabs>
          <w:tab w:val="right" w:leader="dot" w:pos="8306"/>
        </w:tabs>
      </w:pPr>
      <w:r>
        <w:fldChar w:fldCharType="begin"/>
      </w:r>
      <w:r>
        <w:instrText xml:space="preserve"> HYPERLINK \l _Toc26166 </w:instrText>
      </w:r>
      <w:r>
        <w:fldChar w:fldCharType="separate"/>
      </w:r>
      <w:r>
        <w:rPr>
          <w:rFonts w:hint="default" w:ascii="Times New Roman" w:hAnsi="Times New Roman" w:cs="Times New Roman"/>
          <w:szCs w:val="24"/>
        </w:rPr>
        <w:t>Reference List</w:t>
      </w:r>
      <w:r>
        <w:tab/>
      </w:r>
      <w:r>
        <w:fldChar w:fldCharType="begin"/>
      </w:r>
      <w:r>
        <w:instrText xml:space="preserve"> PAGEREF _Toc26166 \h </w:instrText>
      </w:r>
      <w:r>
        <w:fldChar w:fldCharType="separate"/>
      </w:r>
      <w:r>
        <w:t>12</w:t>
      </w:r>
      <w:r>
        <w:fldChar w:fldCharType="end"/>
      </w:r>
      <w:r>
        <w:fldChar w:fldCharType="end"/>
      </w:r>
    </w:p>
    <w:p w14:paraId="47451C3A">
      <w:r>
        <w:fldChar w:fldCharType="end"/>
      </w:r>
    </w:p>
    <w:p w14:paraId="7AFBECF7"/>
    <w:p w14:paraId="1CBC094D"/>
    <w:p w14:paraId="22B8AAB9"/>
    <w:p w14:paraId="3F05B6E9"/>
    <w:p w14:paraId="4B41116B"/>
    <w:p w14:paraId="32FF0702">
      <w:pPr>
        <w:pStyle w:val="2"/>
        <w:bidi w:val="0"/>
        <w:rPr>
          <w:rFonts w:hint="default" w:ascii="Times New Roman" w:hAnsi="Times New Roman" w:cs="Times New Roman"/>
          <w:sz w:val="24"/>
          <w:szCs w:val="24"/>
        </w:rPr>
      </w:pPr>
      <w:bookmarkStart w:id="0" w:name="_Toc23375"/>
      <w:r>
        <w:rPr>
          <w:rFonts w:hint="default" w:ascii="Times New Roman" w:hAnsi="Times New Roman" w:cs="Times New Roman"/>
          <w:sz w:val="24"/>
          <w:szCs w:val="24"/>
        </w:rPr>
        <w:t>INTRODUCTION</w:t>
      </w:r>
      <w:bookmarkEnd w:id="0"/>
    </w:p>
    <w:p w14:paraId="2FF4F753">
      <w:pPr>
        <w:spacing w:after="200" w:line="276" w:lineRule="auto"/>
        <w:rPr>
          <w:rFonts w:hint="default" w:ascii="Times New Roman" w:hAnsi="Times New Roman" w:cs="Times New Roman"/>
          <w:sz w:val="24"/>
          <w:szCs w:val="24"/>
        </w:rPr>
      </w:pPr>
      <w:r>
        <w:t>In the contemporary hotel and travel technology landscape, the accurate management of reservations, room availability, customer records and booking administration remains a critical operational challenge. Hotels that rely on spreadsheets, phone calls, fragmented email records or manually updated room lists face duplicated reservations, delayed guest communication, weak visibility over room status and inconsistent booking history. When reservation data, customer authentication, payment status and administration workflows are stored in disconnected manual processes, managers cannot reliably coordinate availability across the business.</w:t>
      </w:r>
    </w:p>
    <w:p w14:paraId="661133F7">
      <w:pPr>
        <w:rPr>
          <w:rFonts w:hint="default" w:ascii="Times New Roman" w:hAnsi="Times New Roman" w:cs="Times New Roman"/>
          <w:sz w:val="24"/>
          <w:szCs w:val="24"/>
        </w:rPr>
      </w:pPr>
      <w:r>
        <w:rPr>
          <w:rFonts w:hint="default" w:ascii="Times New Roman" w:hAnsi="Times New Roman" w:cs="Times New Roman"/>
          <w:sz w:val="24"/>
          <w:szCs w:val="24"/>
        </w:rPr>
        <w:t>To structurally mitigate these operational hazards, this technical report presents the implementation of HotelHub, a full-stack hotel booking and hotel management application. HotelHub is engineered as a containerized microservices platform using Next.js for the client interface, Express.js for transactional REST operations, Socket.io for real-time booking notifications, Redis for session and room availability caching, PostgreSQL with Prisma ORM for booking persistence, and a Python FastAPI/GraphQL catalog service for hotels, rooms and reviews. Docker Compose orchestrates the services, ensuring that the frontend, gateway, booking service, catalog service, databases and Redis cache can run consistently across local and production-like environments.</w:t>
      </w:r>
    </w:p>
    <w:p w14:paraId="5343DDA8">
      <w:pPr>
        <w:rPr>
          <w:rFonts w:hint="default" w:ascii="Times New Roman" w:hAnsi="Times New Roman" w:cs="Times New Roman"/>
          <w:sz w:val="24"/>
          <w:szCs w:val="24"/>
        </w:rPr>
      </w:pPr>
    </w:p>
    <w:p w14:paraId="0063BE46">
      <w:pPr>
        <w:rPr>
          <w:rFonts w:hint="default" w:ascii="Times New Roman" w:hAnsi="Times New Roman" w:cs="Times New Roman"/>
          <w:sz w:val="24"/>
          <w:szCs w:val="24"/>
        </w:rPr>
      </w:pPr>
    </w:p>
    <w:p w14:paraId="7500FCD3">
      <w:pPr>
        <w:rPr>
          <w:rFonts w:hint="default" w:ascii="Times New Roman" w:hAnsi="Times New Roman" w:cs="Times New Roman"/>
          <w:sz w:val="24"/>
          <w:szCs w:val="24"/>
        </w:rPr>
      </w:pPr>
    </w:p>
    <w:p w14:paraId="17E79870">
      <w:pPr>
        <w:rPr>
          <w:rFonts w:hint="default" w:ascii="Times New Roman" w:hAnsi="Times New Roman" w:cs="Times New Roman"/>
          <w:sz w:val="24"/>
          <w:szCs w:val="24"/>
        </w:rPr>
      </w:pPr>
    </w:p>
    <w:p w14:paraId="600680C1">
      <w:pPr>
        <w:rPr>
          <w:rFonts w:hint="default" w:ascii="Times New Roman" w:hAnsi="Times New Roman" w:cs="Times New Roman"/>
          <w:sz w:val="24"/>
          <w:szCs w:val="24"/>
        </w:rPr>
      </w:pPr>
    </w:p>
    <w:p w14:paraId="27B80D07">
      <w:pPr>
        <w:rPr>
          <w:rFonts w:hint="default" w:ascii="Times New Roman" w:hAnsi="Times New Roman" w:cs="Times New Roman"/>
          <w:sz w:val="24"/>
          <w:szCs w:val="24"/>
        </w:rPr>
      </w:pPr>
    </w:p>
    <w:p w14:paraId="13A8B816">
      <w:pPr>
        <w:pStyle w:val="2"/>
        <w:bidi w:val="0"/>
        <w:rPr>
          <w:rFonts w:hint="default" w:ascii="Times New Roman" w:hAnsi="Times New Roman" w:cs="Times New Roman"/>
          <w:sz w:val="24"/>
          <w:szCs w:val="24"/>
        </w:rPr>
      </w:pPr>
      <w:bookmarkStart w:id="1" w:name="_Toc8403"/>
      <w:r>
        <w:rPr>
          <w:rFonts w:hint="default"/>
          <w:sz w:val="24"/>
          <w:szCs w:val="24"/>
        </w:rPr>
        <w:t>LO1: SOFTWARE DESIGN DOCUMENT &amp; FUNCTIONAL REQUIREMENTS ANALYSIS</w:t>
      </w:r>
      <w:bookmarkEnd w:id="1"/>
    </w:p>
    <w:p w14:paraId="0B7F25A2">
      <w:pPr>
        <w:keepNext/>
        <w:spacing w:before="320" w:after="120"/>
        <w:rPr>
          <w:rFonts w:hint="default" w:ascii="Times New Roman" w:hAnsi="Times New Roman" w:cs="Times New Roman"/>
          <w:sz w:val="24"/>
          <w:szCs w:val="24"/>
        </w:rPr>
      </w:pPr>
      <w:r>
        <w:rPr>
          <w:rFonts w:hint="default" w:ascii="Times New Roman" w:hAnsi="Times New Roman" w:cs="Times New Roman"/>
          <w:b/>
          <w:color w:val="4F46E5"/>
          <w:sz w:val="24"/>
          <w:szCs w:val="24"/>
        </w:rPr>
        <w:t xml:space="preserve"> </w:t>
      </w:r>
      <w:r>
        <w:rPr>
          <w:rFonts w:hint="default" w:ascii="Times New Roman" w:hAnsi="Times New Roman" w:cs="Times New Roman"/>
          <w:b/>
          <w:color w:val="auto"/>
          <w:sz w:val="24"/>
          <w:szCs w:val="24"/>
        </w:rPr>
        <w:t>Problem Definition Statement &amp; System Scope</w:t>
      </w:r>
    </w:p>
    <w:p w14:paraId="14F11F64">
      <w:pPr>
        <w:rPr>
          <w:rFonts w:hint="default" w:ascii="Times New Roman" w:hAnsi="Times New Roman" w:cs="Times New Roman"/>
          <w:sz w:val="24"/>
          <w:szCs w:val="24"/>
        </w:rPr>
      </w:pPr>
      <w:r>
        <w:t>The principal software engineering problem solved by HotelHub is: Difficulty managing hotel reservations, room availability, customer records, and booking administration using manual processes. The system addresses the problem through clearly separated stakeholder scopes:</w:t>
        <w:br/>
        <w:t>• Administrator Scope: Enables hotel administrators to inspect booking activity, review catalog counts, change reservation status, cancel or delete bookings, and monitor high-level operational metrics through the Admin Dashboard.</w:t>
        <w:br/>
        <w:t>• Guest Scope: Allows guests to register, authenticate, browse hotels, inspect room details, select dates, create reservations, review reservation history, cancel bookings and remove old booking records.</w:t>
        <w:br/>
        <w:t>• Platform Scope: Maintains reliable booking records, stores payments, synchronizes room availability between services, emits real-time reservation notifications, and provides a technical foundation for hotel analytics and future booking confirmation PDF generation.</w:t>
        <w:br/>
        <w:t>• Management Scope: Provides a single operational view of reservation status, allowing hotel staff to move bookings from confirmed to completed or cancelled states while preserving a reliable booking history for audit and customer service purposes.</w:t>
        <w:br/>
        <w:t>• Data Scope: Separates guest identity data, booking transactions and room catalog information so that future extensions such as loyalty records, invoice exports and PDF confirmations can be added without redesigning the entire database.</w:t>
      </w:r>
    </w:p>
    <w:p w14:paraId="260EE0C4">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Unified Structural Persistence Blueprint (Prisma Schema)</w:t>
      </w:r>
    </w:p>
    <w:p w14:paraId="5DEA2523">
      <w:pPr>
        <w:rPr>
          <w:rFonts w:hint="default" w:ascii="Times New Roman" w:hAnsi="Times New Roman" w:cs="Times New Roman"/>
        </w:rPr>
      </w:pPr>
      <w:r>
        <w:rPr>
          <w:rFonts w:hint="default" w:ascii="Times New Roman" w:hAnsi="Times New Roman" w:cs="Times New Roman"/>
          <w:sz w:val="24"/>
          <w:szCs w:val="24"/>
        </w:rPr>
        <w:t>To map reservation entities while maintaining type safety across the application boundaries, Prisma ORM was utilized in Server 1 to compile the PostgreSQL schema below. The model directly supports authentication, reservation history, booking status transitions and mock payment processing.</w:t>
      </w:r>
    </w:p>
    <w:tbl>
      <w:tblPr>
        <w:tblStyle w:val="4"/>
        <w:tblW w:w="0" w:type="auto"/>
        <w:jc w:val="center"/>
        <w:tblLayout w:type="autofit"/>
        <w:tblCellMar>
          <w:top w:w="0" w:type="dxa"/>
          <w:left w:w="108" w:type="dxa"/>
          <w:bottom w:w="0" w:type="dxa"/>
          <w:right w:w="108" w:type="dxa"/>
        </w:tblCellMar>
      </w:tblPr>
      <w:tblGrid>
        <w:gridCol w:w="8522"/>
      </w:tblGrid>
      <w:tr w14:paraId="5AA7D779">
        <w:tblPrEx>
          <w:tblCellMar>
            <w:top w:w="0" w:type="dxa"/>
            <w:left w:w="108" w:type="dxa"/>
            <w:bottom w:w="0" w:type="dxa"/>
            <w:right w:w="108" w:type="dxa"/>
          </w:tblCellMar>
        </w:tblPrEx>
        <w:trPr>
          <w:jc w:val="center"/>
        </w:trPr>
        <w:tc>
          <w:tcPr>
            <w:tcW w:w="9360" w:type="dxa"/>
            <w:tcBorders>
              <w:left w:val="single" w:color="6366F1" w:sz="24" w:space="0"/>
            </w:tcBorders>
            <w:shd w:val="clear" w:color="auto" w:fill="F8FAFC"/>
          </w:tcPr>
          <w:p>
            <w:r>
              <w:rPr>
                <w:rFonts w:ascii="Courier New" w:hAnsi="Courier New"/>
                <w:sz w:val="17"/>
              </w:rPr>
            </w:r>
            <w:r>
              <w:rPr>
                <w:rFonts w:ascii="Courier New" w:hAnsi="Courier New"/>
                <w:sz w:val="17"/>
              </w:rPr>
              <w:t>// server1/prisma/schema.prisma</w:t>
              <w:br/>
              <w:br/>
              <w:t>generator client {</w:t>
              <w:br/>
              <w:t xml:space="preserve">  provider = "prisma-client-js"</w:t>
              <w:br/>
              <w:t>}</w:t>
              <w:br/>
              <w:br/>
              <w:t>datasource db {</w:t>
              <w:br/>
              <w:t xml:space="preserve">  provider = "postgresql"</w:t>
              <w:br/>
              <w:t xml:space="preserve">  url      = env("DATABASE_URL")</w:t>
              <w:br/>
              <w:t>}</w:t>
              <w:br/>
              <w:br/>
              <w:t>enum Role {</w:t>
              <w:br/>
              <w:t xml:space="preserve">  USER</w:t>
              <w:br/>
              <w:t xml:space="preserve">  ADMIN</w:t>
              <w:br/>
              <w:t>}</w:t>
              <w:br/>
              <w:br/>
              <w:t>enum BookingStatus {</w:t>
              <w:br/>
              <w:t xml:space="preserve">  PENDING</w:t>
              <w:br/>
              <w:t xml:space="preserve">  CONFIRMED</w:t>
              <w:br/>
              <w:t xml:space="preserve">  CANCELLED</w:t>
              <w:br/>
              <w:t xml:space="preserve">  COMPLETED</w:t>
              <w:br/>
              <w:t>}</w:t>
              <w:br/>
              <w:br/>
              <w:t>model User {</w:t>
              <w:br/>
              <w:t xml:space="preserve">  id           String    @id @default(uuid())</w:t>
              <w:br/>
              <w:t xml:space="preserve">  name         String</w:t>
              <w:br/>
              <w:t xml:space="preserve">  email        String    @unique</w:t>
              <w:br/>
              <w:t xml:space="preserve">  passwordHash String</w:t>
              <w:br/>
              <w:t xml:space="preserve">  role         Role      @default(USER)</w:t>
              <w:br/>
              <w:t xml:space="preserve">  bookings     Booking[]</w:t>
              <w:br/>
              <w:t xml:space="preserve">  createdAt    DateTime  @default(now())</w:t>
              <w:br/>
              <w:t xml:space="preserve">  updatedAt    DateTime  @updatedAt</w:t>
              <w:br/>
              <w:t>}</w:t>
              <w:br/>
              <w:br/>
              <w:t>model Booking {</w:t>
              <w:br/>
              <w:t xml:space="preserve">  id          String        @id @default(uuid())</w:t>
              <w:br/>
              <w:t xml:space="preserve">  userId      String</w:t>
              <w:br/>
              <w:t xml:space="preserve">  hotelId     String</w:t>
              <w:br/>
              <w:t xml:space="preserve">  hotelName   String</w:t>
              <w:br/>
              <w:t xml:space="preserve">  roomId      String</w:t>
              <w:br/>
              <w:t xml:space="preserve">  roomName    String</w:t>
              <w:br/>
              <w:t xml:space="preserve">  checkIn     DateTime</w:t>
              <w:br/>
              <w:t xml:space="preserve">  checkOut    DateTime</w:t>
              <w:br/>
              <w:t xml:space="preserve">  guests      Int</w:t>
              <w:br/>
              <w:t xml:space="preserve">  totalAmount Decimal       @db.Decimal(10, 2)</w:t>
              <w:br/>
              <w:t xml:space="preserve">  status      BookingStatus @default(PENDING)</w:t>
              <w:br/>
              <w:t xml:space="preserve">  user        User          @relation(fields: [userId], references: [id], onDelete: Cascade)</w:t>
              <w:br/>
              <w:t xml:space="preserve">  payment     Payment?</w:t>
              <w:br/>
              <w:t xml:space="preserve">  createdAt   DateTime      @default(now())</w:t>
              <w:br/>
              <w:t xml:space="preserve">  updatedAt   DateTime      @updatedAt</w:t>
              <w:br/>
              <w:br/>
              <w:t xml:space="preserve">  @@index([userId])</w:t>
              <w:br/>
              <w:t xml:space="preserve">  @@index([roomId])</w:t>
              <w:br/>
              <w:t>}</w:t>
              <w:br/>
              <w:br/>
              <w:t>model Payment {</w:t>
              <w:br/>
              <w:t xml:space="preserve">  id        String        @id @default(uuid())</w:t>
              <w:br/>
              <w:t xml:space="preserve">  bookingId String        @unique</w:t>
              <w:br/>
              <w:t xml:space="preserve">  amount    Decimal       @db.Decimal(10, 2)</w:t>
              <w:br/>
              <w:t xml:space="preserve">  provider  String        @default("mock")</w:t>
              <w:br/>
              <w:t xml:space="preserve">  status    PaymentStatus @default(PENDING)</w:t>
              <w:br/>
              <w:t xml:space="preserve">  booking   Booking       @relation(fields: [bookingId], references: [id], onDelete: Cascade)</w:t>
              <w:br/>
              <w:t>}</w:t>
            </w:r>
          </w:p>
        </w:tc>
      </w:tr>
    </w:tbl>
    <w:p w14:paraId="4805B5EB">
      <w:pPr>
        <w:spacing w:after="80"/>
        <w:rPr>
          <w:rFonts w:hint="default" w:ascii="Times New Roman" w:hAnsi="Times New Roman" w:cs="Times New Roman"/>
        </w:rPr>
      </w:pPr>
    </w:p>
    <w:p w14:paraId="27EAE9DA">
      <w:pPr>
        <w:pStyle w:val="2"/>
        <w:bidi w:val="0"/>
        <w:rPr>
          <w:rFonts w:hint="default" w:ascii="Times New Roman" w:hAnsi="Times New Roman" w:cs="Times New Roman"/>
          <w:sz w:val="28"/>
          <w:szCs w:val="28"/>
        </w:rPr>
      </w:pPr>
      <w:bookmarkStart w:id="2" w:name="_Toc22561"/>
      <w:r>
        <w:rPr>
          <w:rFonts w:hint="default" w:ascii="Times New Roman" w:hAnsi="Times New Roman" w:cs="Times New Roman"/>
          <w:sz w:val="28"/>
          <w:szCs w:val="28"/>
        </w:rPr>
        <w:t>LO2: DESIGN AND DEVELOPMENT METHODOLOGIES, TOOLS, AND TECHNIQUES</w:t>
      </w:r>
      <w:bookmarkEnd w:id="2"/>
    </w:p>
    <w:p w14:paraId="53B84E96">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SDLC &amp; Agile Sprint Breakdown</w:t>
      </w:r>
    </w:p>
    <w:p w14:paraId="04C9713B">
      <w:pPr>
        <w:rPr>
          <w:rFonts w:hint="default" w:ascii="Times New Roman" w:hAnsi="Times New Roman" w:cs="Times New Roman"/>
          <w:sz w:val="24"/>
          <w:szCs w:val="24"/>
        </w:rPr>
      </w:pPr>
      <w:r>
        <w:t>The engineering phase was bound to an Agile/Scrum framework to guarantee rapid iterations and structural testing across microservice boundaries. The lifecycle was executed across three structured sprints:</w:t>
        <w:br/>
        <w:t>• Sprint 1 (Foundational Infrastructure): Database modeling, Docker Compose orchestration, PostgreSQL containers, Redis setup, Express service scaffolding and Gateway routing.</w:t>
        <w:br/>
        <w:t>• Sprint 2 (Booking and Catalog Delivery): Implementation of guest authentication, GraphQL hotel and room queries, room detail pages, REST booking creation, payment processing and room availability synchronization.</w:t>
        <w:br/>
        <w:t>• Sprint 3 (Administration and Quality Improvements): Designing the Admin Dashboard, implementing booking cancellation/deletion controls, improving room card alignment, adding default real dates to booking forms and preparing the booking confirmation PDF workflow as a future enhancement. Each sprint concluded with manual browser verification, API checks through the gateway, and Docker restart testing to confirm that service boundaries remained stable after changes.</w:t>
      </w:r>
    </w:p>
    <w:p w14:paraId="7C92E515">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Front-End Architecture &amp; Layout Consistency Control</w:t>
      </w:r>
    </w:p>
    <w:p w14:paraId="531AA6B5">
      <w:pPr>
        <w:rPr>
          <w:rFonts w:hint="default" w:ascii="Times New Roman" w:hAnsi="Times New Roman" w:cs="Times New Roman"/>
          <w:sz w:val="28"/>
          <w:szCs w:val="28"/>
        </w:rPr>
      </w:pPr>
      <w:r>
        <w:rPr>
          <w:rFonts w:hint="default" w:ascii="Times New Roman" w:hAnsi="Times New Roman" w:cs="Times New Roman"/>
          <w:sz w:val="24"/>
          <w:szCs w:val="24"/>
        </w:rPr>
        <w:t>To avoid interface overlap and inconsistent visual alignment across responsive desktop contexts, the Next.js frontend uses a shared global stylesheet with deliberate CSS Grid and Flexbox constraints. The hotel catalog cards use equal-height flex containers so that the View rooms action remains aligned even when hotel descriptions have different line lengths.</w:t>
      </w:r>
    </w:p>
    <w:tbl>
      <w:tblPr>
        <w:tblStyle w:val="4"/>
        <w:tblW w:w="0" w:type="auto"/>
        <w:jc w:val="center"/>
        <w:tblLayout w:type="autofit"/>
        <w:tblCellMar>
          <w:top w:w="0" w:type="dxa"/>
          <w:left w:w="108" w:type="dxa"/>
          <w:bottom w:w="0" w:type="dxa"/>
          <w:right w:w="108" w:type="dxa"/>
        </w:tblCellMar>
      </w:tblPr>
      <w:tblGrid>
        <w:gridCol w:w="8522"/>
      </w:tblGrid>
      <w:tr w14:paraId="6AA6EFFF">
        <w:tblPrEx>
          <w:tblCellMar>
            <w:top w:w="0" w:type="dxa"/>
            <w:left w:w="108" w:type="dxa"/>
            <w:bottom w:w="0" w:type="dxa"/>
            <w:right w:w="108" w:type="dxa"/>
          </w:tblCellMar>
        </w:tblPrEx>
        <w:trPr>
          <w:jc w:val="center"/>
        </w:trPr>
        <w:tc>
          <w:tcPr>
            <w:tcW w:w="9360" w:type="dxa"/>
            <w:tcBorders>
              <w:left w:val="single" w:color="6366F1" w:sz="24" w:space="0"/>
            </w:tcBorders>
            <w:shd w:val="clear" w:color="auto" w:fill="F8FAFC"/>
          </w:tcPr>
          <w:p>
            <w:r>
              <w:rPr>
                <w:rFonts w:ascii="Courier New" w:hAnsi="Courier New"/>
                <w:sz w:val="17"/>
              </w:rPr>
            </w:r>
            <w:r>
              <w:rPr>
                <w:rFonts w:ascii="Courier New" w:hAnsi="Courier New"/>
                <w:sz w:val="17"/>
              </w:rPr>
              <w:t>/* frontend/app/globals.css - hotel card alignment */</w:t>
              <w:br/>
              <w:br/>
              <w:t>.grid {</w:t>
              <w:br/>
              <w:t xml:space="preserve">  display: grid;</w:t>
              <w:br/>
              <w:t xml:space="preserve">  grid-template-columns: repeat(auto-fit, minmax(280px, 1fr));</w:t>
              <w:br/>
              <w:t xml:space="preserve">  gap: 1.5rem;</w:t>
              <w:br/>
              <w:t>}</w:t>
              <w:br/>
              <w:br/>
              <w:t>.card {</w:t>
              <w:br/>
              <w:t xml:space="preserve">  background: #fff;</w:t>
              <w:br/>
              <w:t xml:space="preserve">  border: 1px solid #ded8ce;</w:t>
              <w:br/>
              <w:t xml:space="preserve">  border-radius: 8px;</w:t>
              <w:br/>
              <w:t xml:space="preserve">  overflow: hidden;</w:t>
              <w:br/>
              <w:t xml:space="preserve">  box-shadow: 0 16px 40px rgba(38, 34, 28, 0.08);</w:t>
              <w:br/>
              <w:t>}</w:t>
              <w:br/>
              <w:br/>
              <w:t>.card-body {</w:t>
              <w:br/>
              <w:t xml:space="preserve">  padding: 1rem;</w:t>
              <w:br/>
              <w:t xml:space="preserve">  display: flex;</w:t>
              <w:br/>
              <w:t xml:space="preserve">  flex-direction: column;</w:t>
              <w:br/>
              <w:t xml:space="preserve">  gap: 0.75rem;</w:t>
              <w:br/>
              <w:t xml:space="preserve">  min-height: 250px;</w:t>
              <w:br/>
              <w:t>}</w:t>
              <w:br/>
              <w:br/>
              <w:t>.card-body .btn,</w:t>
              <w:br/>
              <w:t>.card-body a.btn {</w:t>
              <w:br/>
              <w:t xml:space="preserve">  margin-top: auto;</w:t>
              <w:br/>
              <w:t>}</w:t>
            </w:r>
          </w:p>
        </w:tc>
      </w:tr>
    </w:tbl>
    <w:p w14:paraId="2E91A668">
      <w:pPr>
        <w:spacing w:after="80"/>
        <w:rPr>
          <w:rFonts w:hint="default" w:ascii="Times New Roman" w:hAnsi="Times New Roman" w:cs="Times New Roman"/>
        </w:rPr>
      </w:pPr>
    </w:p>
    <w:p w14:paraId="5C0B927B">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Algorithmic Engineering: Date-Safe Reservation Defaults</w:t>
      </w:r>
    </w:p>
    <w:p w14:paraId="340B4AF6">
      <w:pPr>
        <w:rPr>
          <w:rFonts w:hint="default" w:ascii="Times New Roman" w:hAnsi="Times New Roman" w:cs="Times New Roman"/>
          <w:sz w:val="24"/>
          <w:szCs w:val="24"/>
        </w:rPr>
      </w:pPr>
      <w:r>
        <w:rPr>
          <w:rFonts w:hint="default" w:ascii="Times New Roman" w:hAnsi="Times New Roman" w:cs="Times New Roman"/>
          <w:sz w:val="24"/>
          <w:szCs w:val="24"/>
        </w:rPr>
        <w:t>A small client-side date normalization routine was implemented inside the room detail page. It converts the current local date into an HTML date-input value and automatically sets check-in to today and check-out to tomorrow, reducing invalid booking submissions and improving first-use usability for guests.</w:t>
      </w:r>
    </w:p>
    <w:tbl>
      <w:tblPr>
        <w:tblStyle w:val="4"/>
        <w:tblW w:w="0" w:type="auto"/>
        <w:jc w:val="center"/>
        <w:tblLayout w:type="autofit"/>
        <w:tblCellMar>
          <w:top w:w="0" w:type="dxa"/>
          <w:left w:w="108" w:type="dxa"/>
          <w:bottom w:w="0" w:type="dxa"/>
          <w:right w:w="108" w:type="dxa"/>
        </w:tblCellMar>
      </w:tblPr>
      <w:tblGrid>
        <w:gridCol w:w="9360"/>
      </w:tblGrid>
      <w:tr w14:paraId="07EC2FE0">
        <w:tblPrEx>
          <w:tblCellMar>
            <w:top w:w="0" w:type="dxa"/>
            <w:left w:w="108" w:type="dxa"/>
            <w:bottom w:w="0" w:type="dxa"/>
            <w:right w:w="108" w:type="dxa"/>
          </w:tblCellMar>
        </w:tblPrEx>
        <w:trPr>
          <w:jc w:val="center"/>
        </w:trPr>
        <w:tc>
          <w:tcPr>
            <w:tcW w:w="9360" w:type="dxa"/>
            <w:tcBorders>
              <w:left w:val="single" w:color="6366F1" w:sz="24" w:space="0"/>
            </w:tcBorders>
            <w:shd w:val="clear" w:color="auto" w:fill="F8FAFC"/>
          </w:tcPr>
          <w:p>
            <w:r>
              <w:rPr>
                <w:rFonts w:ascii="Courier New" w:hAnsi="Courier New"/>
                <w:sz w:val="17"/>
              </w:rPr>
            </w:r>
            <w:r>
              <w:rPr>
                <w:rFonts w:ascii="Courier New" w:hAnsi="Courier New"/>
                <w:sz w:val="17"/>
              </w:rPr>
              <w:t>// frontend/app/rooms/[id]/page.tsx - date-safe defaults</w:t>
              <w:br/>
              <w:br/>
              <w:t>function toDateInputValue(date: Date) {</w:t>
              <w:br/>
              <w:t xml:space="preserve">  const localDate = new Date(date.getTime() - date.getTimezoneOffset() * 60000);</w:t>
              <w:br/>
              <w:t xml:space="preserve">  return localDate.toISOString().slice(0, 10);</w:t>
              <w:br/>
              <w:t>}</w:t>
              <w:br/>
              <w:br/>
              <w:t>const today = toDateInputValue(new Date());</w:t>
              <w:br/>
              <w:t>const tomorrowDate = new Date();</w:t>
              <w:br/>
              <w:t>tomorrowDate.setDate(tomorrowDate.getDate() + 1);</w:t>
              <w:br/>
              <w:t>const tomorrow = toDateInputValue(tomorrowDate);</w:t>
              <w:br/>
              <w:br/>
              <w:t>&lt;label&gt;Check in</w:t>
              <w:br/>
              <w:t xml:space="preserve">  &lt;input type="date" name="checkIn" defaultValue={today} min={today} required /&gt;</w:t>
              <w:br/>
              <w:t>&lt;/label&gt;</w:t>
              <w:br/>
              <w:t>&lt;label&gt;Check out</w:t>
              <w:br/>
              <w:t xml:space="preserve">  &lt;input type="date" name="checkOut" defaultValue={tomorrow} min={tomorrow} required /&gt;</w:t>
              <w:br/>
              <w:t>&lt;/label&gt;</w:t>
            </w:r>
          </w:p>
        </w:tc>
      </w:tr>
    </w:tbl>
    <w:p w14:paraId="7690D986">
      <w:pPr>
        <w:spacing w:after="80"/>
        <w:rPr>
          <w:rFonts w:hint="default" w:ascii="Times New Roman" w:hAnsi="Times New Roman" w:cs="Times New Roman"/>
        </w:rPr>
      </w:pPr>
    </w:p>
    <w:p w14:paraId="6B08A3AC">
      <w:pPr>
        <w:pStyle w:val="2"/>
        <w:bidi w:val="0"/>
        <w:rPr>
          <w:rFonts w:hint="default" w:ascii="Times New Roman" w:hAnsi="Times New Roman" w:cs="Times New Roman"/>
          <w:sz w:val="24"/>
          <w:szCs w:val="24"/>
        </w:rPr>
      </w:pPr>
      <w:bookmarkStart w:id="3" w:name="_Toc30104"/>
      <w:r>
        <w:rPr>
          <w:rFonts w:hint="default" w:ascii="Times New Roman" w:hAnsi="Times New Roman" w:cs="Times New Roman"/>
          <w:sz w:val="24"/>
          <w:szCs w:val="24"/>
        </w:rPr>
        <w:t>LO3: INDIVIDUAL CONTRIBUTION &amp; FUNCTIONAL IMPLEMENTATION</w:t>
      </w:r>
      <w:bookmarkEnd w:id="3"/>
    </w:p>
    <w:p w14:paraId="401D54A8">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Architectural Decoupling &amp; Microservices Topology</w:t>
      </w:r>
    </w:p>
    <w:p w14:paraId="08756E38">
      <w:pPr>
        <w:rPr>
          <w:rFonts w:hint="default" w:ascii="Times New Roman" w:hAnsi="Times New Roman" w:cs="Times New Roman"/>
          <w:sz w:val="24"/>
          <w:szCs w:val="24"/>
        </w:rPr>
      </w:pPr>
      <w:r>
        <w:rPr>
          <w:rFonts w:hint="default" w:ascii="Times New Roman" w:hAnsi="Times New Roman" w:cs="Times New Roman"/>
          <w:sz w:val="24"/>
          <w:szCs w:val="24"/>
        </w:rPr>
        <w:t>Operating individually, the developer managed the full monorepo setup, isolating infrastructure layers using Docker bridge networking, persistent database volumes and service-specific environment files. The core booking module requires transactional authority over the PostgreSQL layer and strict user authorization. To process operations safely, the Express backend router verifies JWT identity, checks role-based ownership rules, updates Redis room availability cache, synchronizes availability with Server 2, and emits Socket.io booking events to connected clients.</w:t>
      </w:r>
    </w:p>
    <w:tbl>
      <w:tblPr>
        <w:tblStyle w:val="4"/>
        <w:tblW w:w="0" w:type="auto"/>
        <w:jc w:val="center"/>
        <w:tblLayout w:type="autofit"/>
        <w:tblCellMar>
          <w:top w:w="0" w:type="dxa"/>
          <w:left w:w="108" w:type="dxa"/>
          <w:bottom w:w="0" w:type="dxa"/>
          <w:right w:w="108" w:type="dxa"/>
        </w:tblCellMar>
      </w:tblPr>
      <w:tblGrid>
        <w:gridCol w:w="9360"/>
      </w:tblGrid>
      <w:tr w14:paraId="5D037214">
        <w:tblPrEx>
          <w:tblCellMar>
            <w:top w:w="0" w:type="dxa"/>
            <w:left w:w="108" w:type="dxa"/>
            <w:bottom w:w="0" w:type="dxa"/>
            <w:right w:w="108" w:type="dxa"/>
          </w:tblCellMar>
        </w:tblPrEx>
        <w:trPr>
          <w:jc w:val="center"/>
        </w:trPr>
        <w:tc>
          <w:tcPr>
            <w:tcW w:w="9360" w:type="dxa"/>
            <w:tcBorders>
              <w:left w:val="single" w:color="6366F1" w:sz="24" w:space="0"/>
            </w:tcBorders>
            <w:shd w:val="clear" w:color="auto" w:fill="F8FAFC"/>
          </w:tcPr>
          <w:p>
            <w:r>
              <w:rPr>
                <w:rFonts w:ascii="Courier New" w:hAnsi="Courier New"/>
                <w:sz w:val="17"/>
              </w:rPr>
            </w:r>
            <w:r>
              <w:rPr>
                <w:rFonts w:ascii="Courier New" w:hAnsi="Courier New"/>
                <w:sz w:val="17"/>
              </w:rPr>
              <w:t>// server1/src/index.js - booking creation and availability synchronization</w:t>
              <w:br/>
              <w:br/>
              <w:t>app.post("/bookings", requireAuth, async (req, res) =&gt; {</w:t>
              <w:br/>
              <w:t xml:space="preserve">  const schema = z.object({</w:t>
              <w:br/>
              <w:t xml:space="preserve">    userId: z.string(), hotelId: z.string(), hotelName: z.string(),</w:t>
              <w:br/>
              <w:t xml:space="preserve">    roomId: z.string(), roomName: z.string(), checkIn: z.string(),</w:t>
              <w:br/>
              <w:t xml:space="preserve">    checkOut: z.string(), guests: z.number().int().positive(),</w:t>
              <w:br/>
              <w:t xml:space="preserve">    totalAmount: z.number().positive()</w:t>
              <w:br/>
              <w:t xml:space="preserve">  });</w:t>
              <w:br/>
              <w:t xml:space="preserve">  const data = schema.parse(req.body);</w:t>
              <w:br/>
              <w:t xml:space="preserve">  if (data.userId !== req.user.sub &amp;&amp; req.user.role !== "ADMIN") {</w:t>
              <w:br/>
              <w:t xml:space="preserve">    return res.status(403).json({ message: "Forbidden" });</w:t>
              <w:br/>
              <w:t xml:space="preserve">  }</w:t>
              <w:br/>
              <w:br/>
              <w:t xml:space="preserve">  const cachedAvailability = await redis.get(`room:${data.roomId}:available`);</w:t>
              <w:br/>
              <w:t xml:space="preserve">  if (cachedAvailability === "false") {</w:t>
              <w:br/>
              <w:t xml:space="preserve">    return res.status(409).json({ message: "Room is no longer available" });</w:t>
              <w:br/>
              <w:t xml:space="preserve">  }</w:t>
              <w:br/>
              <w:br/>
              <w:t xml:space="preserve">  const booking = await prisma.booking.create({</w:t>
              <w:br/>
              <w:t xml:space="preserve">    data: { ...data, checkIn: new Date(data.checkIn),</w:t>
              <w:br/>
              <w:t xml:space="preserve">      checkOut: new Date(data.checkOut), status: "CONFIRMED" }</w:t>
              <w:br/>
              <w:t xml:space="preserve">  });</w:t>
              <w:br/>
              <w:br/>
              <w:t xml:space="preserve">  await redis.set(`room:${data.roomId}:available`, "false", "EX", 60 * 15);</w:t>
              <w:br/>
              <w:t xml:space="preserve">  await axios.post(process.env.SERVER2_INTERNAL_URL, {</w:t>
              <w:br/>
              <w:t xml:space="preserve">    roomId: data.roomId,</w:t>
              <w:br/>
              <w:t xml:space="preserve">    isAvailable: false</w:t>
              <w:br/>
              <w:t xml:space="preserve">  });</w:t>
              <w:br/>
              <w:br/>
              <w:t xml:space="preserve">  io.to(`user:${data.userId}`).emit("booking:confirmed", booking);</w:t>
              <w:br/>
              <w:t xml:space="preserve">  return res.status(201).json(booking);</w:t>
              <w:br/>
              <w:t>});</w:t>
            </w:r>
          </w:p>
        </w:tc>
      </w:tr>
    </w:tbl>
    <w:p w14:paraId="54051B36">
      <w:pPr>
        <w:spacing w:after="80"/>
        <w:rPr>
          <w:rFonts w:hint="default" w:ascii="Times New Roman" w:hAnsi="Times New Roman" w:cs="Times New Roman"/>
        </w:rPr>
      </w:pPr>
    </w:p>
    <w:p w14:paraId="3E24FB43">
      <w:pPr>
        <w:pStyle w:val="2"/>
        <w:bidi w:val="0"/>
        <w:rPr>
          <w:rFonts w:hint="default" w:ascii="Times New Roman" w:hAnsi="Times New Roman" w:cs="Times New Roman"/>
          <w:sz w:val="24"/>
          <w:szCs w:val="24"/>
        </w:rPr>
      </w:pPr>
      <w:bookmarkStart w:id="4" w:name="_Toc574"/>
      <w:r>
        <w:rPr>
          <w:rFonts w:hint="default" w:ascii="Times New Roman" w:hAnsi="Times New Roman" w:cs="Times New Roman"/>
          <w:sz w:val="24"/>
          <w:szCs w:val="24"/>
        </w:rPr>
        <w:t>LO4: PERFORMANCE EVALUATION AND REVIEW</w:t>
      </w:r>
      <w:bookmarkEnd w:id="4"/>
    </w:p>
    <w:p w14:paraId="5496318A">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Cross-Platform Compilation &amp; Docker Runtime Conflict Post-Mortem</w:t>
      </w:r>
    </w:p>
    <w:p w14:paraId="0041F65D">
      <w:pPr>
        <w:rPr>
          <w:rFonts w:hint="default" w:ascii="Times New Roman" w:hAnsi="Times New Roman" w:cs="Times New Roman"/>
          <w:sz w:val="24"/>
          <w:szCs w:val="24"/>
        </w:rPr>
      </w:pPr>
      <w:r>
        <w:rPr>
          <w:rFonts w:hint="default" w:ascii="Times New Roman" w:hAnsi="Times New Roman" w:cs="Times New Roman"/>
          <w:sz w:val="24"/>
          <w:szCs w:val="24"/>
        </w:rPr>
        <w:t>During development and local environment migration to the final staging directory, two major operational pipeline failures emerged. A thorough analysis and mitigation strategy were documented for each case:</w:t>
        <w:br/>
        <w:br/>
        <w:t>Issue 1: Next.js Production Build TypeScript Configuration Failure</w:t>
        <w:br/>
        <w:t>When triggering the production build process inside the Docker Compose orchestration file, the frontend container failed during compilation because the TypeScript configuration contained an unsupported deprecation setting. The targeted compiler rejected the value and Docker initially reused cached build layers. The obsolete parameter was removed and the frontend image was rebuilt with a non-cached build command.</w:t>
        <w:br/>
        <w:br/>
        <w:t>Issue 2: Docker Container Naming and Workspace Namespace Conflict</w:t>
        <w:br/>
        <w:t>After moving the project directory, Docker Compose registered the stack under a different namespace while older database/cache containers still existed in the daemon. This caused service startup conflicts. The stale containers were cleared and the HotelHub compose stack was restarted, restoring stable connectivity between the frontend, gateway, Server 1, Server 2, PostgreSQL containers and Redis.</w:t>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r>
        <w:rPr>
          <w:rFonts w:hint="default" w:ascii="Times New Roman" w:hAnsi="Times New Roman" w:cs="Times New Roman"/>
          <w:sz w:val="24"/>
          <w:szCs w:val="24"/>
        </w:rPr>
      </w:r>
    </w:p>
    <w:p w14:paraId="37508DC0">
      <w:pPr>
        <w:keepNext/>
        <w:spacing w:before="320" w:after="120"/>
        <w:rPr>
          <w:rFonts w:hint="default" w:ascii="Times New Roman" w:hAnsi="Times New Roman" w:cs="Times New Roman"/>
          <w:color w:val="auto"/>
          <w:sz w:val="24"/>
          <w:szCs w:val="24"/>
        </w:rPr>
      </w:pPr>
      <w:r>
        <w:rPr>
          <w:rFonts w:hint="default" w:ascii="Times New Roman" w:hAnsi="Times New Roman" w:cs="Times New Roman"/>
          <w:b/>
          <w:color w:val="auto"/>
          <w:sz w:val="24"/>
          <w:szCs w:val="24"/>
        </w:rPr>
        <w:t>Client-Side Booking Confirmation PDF Rendering Plan</w:t>
      </w:r>
    </w:p>
    <w:p w14:paraId="738BF731">
      <w:pPr>
        <w:rPr>
          <w:rFonts w:hint="default" w:ascii="Times New Roman" w:hAnsi="Times New Roman" w:cs="Times New Roman"/>
          <w:sz w:val="24"/>
          <w:szCs w:val="24"/>
        </w:rPr>
      </w:pPr>
      <w:r>
        <w:t>To evaluate application utility against business requirements, the booking history area is designed as the correct location for a future PDF confirmation subsystem. The existing booking objects already contain the required hotel name, room name, guest count, check-in date, check-out date, payment status and booking status. A client-side PDF module can therefore render a formal booking confirmation document without modifying the underlying data model. The PDF confirmation would be generated only from booking records that already exist in the authenticated guest's account, which prevents the document layer from becoming a separate source of truth. This approach also supports administrative auditability because the PDF reflects the same status visible in My Bookings and Admin Dashboard screens.</w:t>
      </w:r>
    </w:p>
    <w:tbl>
      <w:tblPr>
        <w:tblStyle w:val="4"/>
        <w:tblW w:w="0" w:type="auto"/>
        <w:jc w:val="center"/>
        <w:tblLayout w:type="autofit"/>
        <w:tblCellMar>
          <w:top w:w="0" w:type="dxa"/>
          <w:left w:w="108" w:type="dxa"/>
          <w:bottom w:w="0" w:type="dxa"/>
          <w:right w:w="108" w:type="dxa"/>
        </w:tblCellMar>
      </w:tblPr>
      <w:tblGrid>
        <w:gridCol w:w="9360"/>
      </w:tblGrid>
      <w:tr w14:paraId="49533A6A">
        <w:tblPrEx>
          <w:tblCellMar>
            <w:top w:w="0" w:type="dxa"/>
            <w:left w:w="108" w:type="dxa"/>
            <w:bottom w:w="0" w:type="dxa"/>
            <w:right w:w="108" w:type="dxa"/>
          </w:tblCellMar>
        </w:tblPrEx>
        <w:trPr>
          <w:jc w:val="center"/>
        </w:trPr>
        <w:tc>
          <w:tcPr>
            <w:tcW w:w="9360" w:type="dxa"/>
            <w:tcBorders>
              <w:left w:val="single" w:color="6366F1" w:sz="24" w:space="0"/>
            </w:tcBorders>
            <w:shd w:val="clear" w:color="auto" w:fill="F8FAFC"/>
          </w:tcPr>
          <w:p>
            <w:r>
              <w:rPr>
                <w:rFonts w:ascii="Courier New" w:hAnsi="Courier New"/>
                <w:sz w:val="17"/>
              </w:rPr>
            </w:r>
            <w:r>
              <w:rPr>
                <w:rFonts w:ascii="Courier New" w:hAnsi="Courier New"/>
                <w:sz w:val="17"/>
              </w:rPr>
              <w:t>// Proposed frontend booking confirmation PDF routine</w:t>
              <w:br/>
              <w:br/>
              <w:t>const downloadBookingConfirmation = async (booking: Booking) =&gt; {</w:t>
              <w:br/>
              <w:t xml:space="preserve">  const element = document.createElement("div");</w:t>
              <w:br/>
              <w:t xml:space="preserve">  element.style.padding = "40px";</w:t>
              <w:br/>
              <w:t xml:space="preserve">  element.style.width = "700px";</w:t>
              <w:br/>
              <w:t xml:space="preserve">  element.style.backgroundColor = "white";</w:t>
              <w:br/>
              <w:t xml:space="preserve">  element.innerHTML = `</w:t>
              <w:br/>
              <w:t xml:space="preserve">    &lt;div style="border:4px double #333; padding:20px;"&gt;</w:t>
              <w:br/>
              <w:t xml:space="preserve">      &lt;h1&gt;HOTELHUB BOOKING CONFIRMATION&lt;/h1&gt;</w:t>
              <w:br/>
              <w:t xml:space="preserve">      &lt;p&gt;&lt;strong&gt;Hotel:&lt;/strong&gt; ${booking.hotelName}&lt;/p&gt;</w:t>
              <w:br/>
              <w:t xml:space="preserve">      &lt;p&gt;&lt;strong&gt;Room:&lt;/strong&gt; ${booking.roomName}&lt;/p&gt;</w:t>
              <w:br/>
              <w:t xml:space="preserve">      &lt;p&gt;&lt;strong&gt;Dates:&lt;/strong&gt; ${booking.checkIn} to ${booking.checkOut}&lt;/p&gt;</w:t>
              <w:br/>
              <w:t xml:space="preserve">      &lt;p&gt;&lt;strong&gt;Guests:&lt;/strong&gt; ${booking.guests}&lt;/p&gt;</w:t>
              <w:br/>
              <w:t xml:space="preserve">      &lt;p&gt;&lt;strong&gt;Status:&lt;/strong&gt; ${booking.status}&lt;/p&gt;</w:t>
              <w:br/>
              <w:t xml:space="preserve">    &lt;/div&gt;`;</w:t>
              <w:br/>
              <w:br/>
              <w:t xml:space="preserve">  document.body.appendChild(element);</w:t>
              <w:br/>
              <w:t xml:space="preserve">  const canvas = await html2canvas(element);</w:t>
              <w:br/>
              <w:t xml:space="preserve">  const pdf = new jsPDF("p", "mm", "a4");</w:t>
              <w:br/>
              <w:t xml:space="preserve">  const imgData = canvas.toDataURL("image/png");</w:t>
              <w:br/>
              <w:t xml:space="preserve">  const pdfWidth = pdf.internal.pageSize.getWidth();</w:t>
              <w:br/>
              <w:t xml:space="preserve">  const pdfHeight = (canvas.height * pdfWidth) / canvas.width;</w:t>
              <w:br/>
              <w:t xml:space="preserve">  pdf.addImage(imgData, "PNG", 0, 0, pdfWidth, pdfHeight);</w:t>
              <w:br/>
              <w:t xml:space="preserve">  pdf.save(`HotelHub_Booking_${booking.id}.pdf`);</w:t>
              <w:br/>
              <w:t xml:space="preserve">  document.body.removeChild(element);</w:t>
              <w:br/>
              <w:t>};</w:t>
            </w:r>
          </w:p>
        </w:tc>
      </w:tr>
    </w:tbl>
    <w:p w14:paraId="7F77DCED">
      <w:pPr>
        <w:spacing w:after="80"/>
        <w:rPr>
          <w:rFonts w:hint="default" w:ascii="Times New Roman" w:hAnsi="Times New Roman" w:cs="Times New Roman"/>
        </w:rPr>
      </w:pPr>
    </w:p>
    <w:p w14:paraId="5E890F51">
      <w:pPr>
        <w:keepNext/>
        <w:spacing w:before="320" w:after="120"/>
        <w:rPr>
          <w:rFonts w:hint="default" w:ascii="Times New Roman" w:hAnsi="Times New Roman" w:cs="Times New Roman"/>
          <w:color w:val="auto"/>
        </w:rPr>
      </w:pPr>
      <w:r>
        <w:rPr>
          <w:rFonts w:hint="default" w:ascii="Times New Roman" w:hAnsi="Times New Roman" w:cs="Times New Roman"/>
          <w:b/>
          <w:color w:val="auto"/>
          <w:sz w:val="28"/>
        </w:rPr>
        <w:t>Critical Review &amp; Future Technical Recommendations</w:t>
      </w:r>
    </w:p>
    <w:p w14:paraId="1D579119">
      <w:pPr>
        <w:rPr>
          <w:rFonts w:hint="default" w:ascii="Times New Roman" w:hAnsi="Times New Roman" w:cs="Times New Roman"/>
        </w:rPr>
      </w:pPr>
      <w:r>
        <w:t>• Strengths: HotelHub separates booking transactions from hotel catalog retrieval, which improves maintainability and fault isolation. Redis reduces repeated availability checks, Socket.io provides real-time booking feedback, Prisma protects relational operations through typed models, and Docker Compose makes the whole stack reproducible.</w:t>
        <w:br/>
        <w:t>• Weaknesses &amp; Opportunities: The current analytics dashboard is intentionally lightweight and derives metrics from bookings and catalog queries rather than from a dedicated analytics warehouse. Future iterations should add richer revenue analytics, date-range filters, a downloadable booking confirmation PDF, email confirmation delivery, rate limiting middleware and more advanced multi-stage Docker images to reduce production image size.</w:t>
        <w:br/>
        <w:t>• Requirement Coverage: User authentication is implemented through register/login/refresh token endpoints; hotel listings and room details are delivered through GraphQL; booking management is delivered through REST; reservation history is visible in the guest account area; the admin dashboard exposes booking controls and summary indicators; and the PDF booking confirmation feature is documented as the next client-side rendering enhancement.</w:t>
      </w:r>
    </w:p>
    <w:p w14:paraId="14F42776">
      <w:pPr>
        <w:rPr>
          <w:rFonts w:hint="default" w:ascii="Times New Roman" w:hAnsi="Times New Roman" w:cs="Times New Roman"/>
        </w:rPr>
      </w:pPr>
    </w:p>
    <w:p w14:paraId="170206A6">
      <w:pPr>
        <w:rPr>
          <w:rFonts w:hint="default" w:ascii="Times New Roman" w:hAnsi="Times New Roman" w:cs="Times New Roman"/>
        </w:rPr>
      </w:pPr>
    </w:p>
    <w:p w14:paraId="18B155C8">
      <w:pPr>
        <w:rPr>
          <w:rFonts w:hint="default" w:ascii="Times New Roman" w:hAnsi="Times New Roman" w:cs="Times New Roman"/>
        </w:rPr>
      </w:pPr>
    </w:p>
    <w:p w14:paraId="5D5E3754">
      <w:pPr>
        <w:rPr>
          <w:rFonts w:hint="default" w:ascii="Times New Roman" w:hAnsi="Times New Roman" w:cs="Times New Roman"/>
        </w:rPr>
      </w:pPr>
    </w:p>
    <w:p w14:paraId="49BF571D">
      <w:pPr>
        <w:rPr>
          <w:rFonts w:hint="default" w:ascii="Times New Roman" w:hAnsi="Times New Roman" w:cs="Times New Roman"/>
        </w:rPr>
      </w:pPr>
    </w:p>
    <w:p w14:paraId="312E444B">
      <w:pPr>
        <w:rPr>
          <w:rFonts w:hint="default" w:ascii="Times New Roman" w:hAnsi="Times New Roman" w:cs="Times New Roman"/>
        </w:rPr>
      </w:pPr>
    </w:p>
    <w:p w14:paraId="7E23C894">
      <w:pPr>
        <w:rPr>
          <w:rFonts w:hint="default" w:ascii="Times New Roman" w:hAnsi="Times New Roman" w:cs="Times New Roman"/>
        </w:rPr>
      </w:pPr>
    </w:p>
    <w:p w14:paraId="05F18B75">
      <w:pPr>
        <w:rPr>
          <w:rFonts w:hint="default" w:ascii="Times New Roman" w:hAnsi="Times New Roman" w:cs="Times New Roman"/>
        </w:rPr>
      </w:pPr>
    </w:p>
    <w:p w14:paraId="180171E8">
      <w:pPr>
        <w:rPr>
          <w:rFonts w:hint="default" w:ascii="Times New Roman" w:hAnsi="Times New Roman" w:cs="Times New Roman"/>
        </w:rPr>
      </w:pPr>
    </w:p>
    <w:p w14:paraId="37A45BD5">
      <w:pPr>
        <w:rPr>
          <w:rFonts w:hint="default" w:ascii="Times New Roman" w:hAnsi="Times New Roman" w:cs="Times New Roman"/>
        </w:rPr>
      </w:pPr>
    </w:p>
    <w:p w14:paraId="12F10F69">
      <w:pPr>
        <w:rPr>
          <w:rFonts w:hint="default" w:ascii="Times New Roman" w:hAnsi="Times New Roman" w:cs="Times New Roman"/>
        </w:rPr>
      </w:pPr>
    </w:p>
    <w:p w14:paraId="534CEC6D">
      <w:pPr>
        <w:rPr>
          <w:rFonts w:hint="default" w:ascii="Times New Roman" w:hAnsi="Times New Roman" w:cs="Times New Roman"/>
        </w:rPr>
      </w:pPr>
    </w:p>
    <w:p w14:paraId="5FA3C2F7">
      <w:pPr>
        <w:rPr>
          <w:rFonts w:hint="default" w:ascii="Times New Roman" w:hAnsi="Times New Roman" w:cs="Times New Roman"/>
        </w:rPr>
      </w:pPr>
    </w:p>
    <w:p w14:paraId="1ED3FA89">
      <w:pPr>
        <w:pStyle w:val="2"/>
        <w:bidi w:val="0"/>
        <w:rPr>
          <w:rFonts w:hint="default" w:ascii="Times New Roman" w:hAnsi="Times New Roman" w:cs="Times New Roman"/>
          <w:sz w:val="24"/>
          <w:szCs w:val="24"/>
        </w:rPr>
      </w:pPr>
    </w:p>
    <w:p w14:paraId="5E645A35">
      <w:pPr>
        <w:pStyle w:val="2"/>
        <w:bidi w:val="0"/>
        <w:rPr>
          <w:rFonts w:hint="default" w:ascii="Times New Roman" w:hAnsi="Times New Roman" w:cs="Times New Roman"/>
          <w:sz w:val="24"/>
          <w:szCs w:val="24"/>
        </w:rPr>
      </w:pPr>
    </w:p>
    <w:p w14:paraId="669F3AE4">
      <w:pPr>
        <w:rPr>
          <w:rFonts w:hint="default"/>
        </w:rPr>
      </w:pPr>
    </w:p>
    <w:p w14:paraId="62DC8D79">
      <w:pPr>
        <w:pStyle w:val="2"/>
        <w:bidi w:val="0"/>
        <w:rPr>
          <w:rFonts w:hint="default" w:ascii="Times New Roman" w:hAnsi="Times New Roman" w:cs="Times New Roman"/>
          <w:sz w:val="24"/>
          <w:szCs w:val="24"/>
        </w:rPr>
      </w:pPr>
      <w:bookmarkStart w:id="5" w:name="_Toc24478"/>
      <w:r>
        <w:rPr>
          <w:rFonts w:hint="default" w:ascii="Times New Roman" w:hAnsi="Times New Roman" w:cs="Times New Roman"/>
          <w:sz w:val="24"/>
          <w:szCs w:val="24"/>
        </w:rPr>
        <w:t>CONCLUSION</w:t>
      </w:r>
      <w:bookmarkEnd w:id="5"/>
    </w:p>
    <w:p w14:paraId="21CFDA1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The architectural synthesis and successful execution of the HotelHub ecosystem provide a practical solution to the operational bottlenecks that commonly affect manually managed hotel reservation workflows. By separating the frontend, gateway, transactional booking service, GraphQL catalog service, relational databases and Redis cache, the platform establishes a resilient foundation for modern hotel booking management. The system moves away from fragile manual administration toward a service-oriented architecture that supports guest registration, hotel listings, room management, reservation history, admin controls and real-time booking status communication.</w:t>
      </w:r>
    </w:p>
    <w:p w14:paraId="7F0E2647">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Throughout the software development lifecycle, rigorous engineering practices were applied to diagnose, benchmark and neutralize integration risks. The successful mitigation of compiler configuration problems, Docker namespace conflicts and interface alignment defects demonstrates practical debugging discipline across the codebase. Transactional data consistency has also been validated: booking creation writes to PostgreSQL, room availability is cached in Redis, Server 2 receives an internal availability update, and Socket.io broadcasts confirmation events to the relevant guest session.</w:t>
      </w:r>
    </w:p>
    <w:p w14:paraId="04A82F1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Ultimately, HotelHub delivers a functional hotel booking and hotel management application that aligns with the Unit 36 Application Development brief. The finalized system validates the structural and functional requirements defined in the initial design specification, including user authentication, hotel listings, room details, booking management, reservation history, an admin dashboard, analytics-style overview cards and a clear path toward PDF booking confirmation generation. The resulting application demonstrates enterprise-style full-stack engineering using Next.js, Express.js, PostgreSQL, Prisma, Redis and Docker.</w:t>
      </w:r>
    </w:p>
    <w:p w14:paraId="7ED31589">
      <w:pPr>
        <w:jc w:val="left"/>
        <w:rPr>
          <w:rFonts w:hint="default" w:ascii="Times New Roman" w:hAnsi="Times New Roman" w:cs="Times New Roman"/>
        </w:rPr>
      </w:pPr>
    </w:p>
    <w:p w14:paraId="3704DAB5">
      <w:pPr>
        <w:rPr>
          <w:rFonts w:hint="default" w:ascii="Times New Roman" w:hAnsi="Times New Roman" w:cs="Times New Roman"/>
        </w:rPr>
      </w:pPr>
    </w:p>
    <w:p w14:paraId="6D0CBAA1">
      <w:pPr>
        <w:rPr>
          <w:rFonts w:hint="default" w:ascii="Times New Roman" w:hAnsi="Times New Roman" w:cs="Times New Roman"/>
        </w:rPr>
      </w:pPr>
    </w:p>
    <w:p w14:paraId="1BC29CFE">
      <w:pPr>
        <w:rPr>
          <w:rFonts w:hint="default" w:ascii="Times New Roman" w:hAnsi="Times New Roman" w:cs="Times New Roman"/>
        </w:rPr>
      </w:pPr>
    </w:p>
    <w:p w14:paraId="2AAC93E5">
      <w:pPr>
        <w:rPr>
          <w:rFonts w:hint="default" w:ascii="Times New Roman" w:hAnsi="Times New Roman" w:cs="Times New Roman"/>
        </w:rPr>
      </w:pPr>
    </w:p>
    <w:p w14:paraId="58DD8012">
      <w:pPr>
        <w:pStyle w:val="2"/>
        <w:bidi w:val="0"/>
        <w:rPr>
          <w:rFonts w:hint="default" w:ascii="Times New Roman" w:hAnsi="Times New Roman" w:cs="Times New Roman"/>
        </w:rPr>
      </w:pPr>
      <w:bookmarkStart w:id="6" w:name="_Toc26166"/>
      <w:r>
        <w:rPr>
          <w:rFonts w:hint="default" w:ascii="Times New Roman" w:hAnsi="Times New Roman" w:cs="Times New Roman"/>
          <w:sz w:val="24"/>
          <w:szCs w:val="24"/>
        </w:rPr>
        <w:t>Reference List</w:t>
      </w:r>
      <w:bookmarkEnd w:id="6"/>
    </w:p>
    <w:p w14:paraId="411C640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Docker Inc., 2024. </w:t>
      </w:r>
      <w:r>
        <w:rPr>
          <w:rFonts w:hint="default" w:ascii="Times New Roman" w:hAnsi="Times New Roman" w:cs="Times New Roman"/>
          <w:i/>
          <w:iCs/>
        </w:rPr>
        <w:t>Docker Documentation: Containerize an application</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"https://docs.docker.com" \t "_blank" </w:instrText>
      </w:r>
      <w:r>
        <w:rPr>
          <w:rFonts w:hint="default" w:ascii="Times New Roman" w:hAnsi="Times New Roman" w:cs="Times New Roman"/>
        </w:rPr>
        <w:fldChar w:fldCharType="separate"/>
      </w:r>
      <w:r>
        <w:rPr>
          <w:rStyle w:val="5"/>
          <w:rFonts w:hint="default" w:ascii="Times New Roman" w:hAnsi="Times New Roman" w:cs="Times New Roman"/>
        </w:rPr>
        <w:t>https://docs.docker.com</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155E1360">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Expressjs.com, 2024. </w:t>
      </w:r>
      <w:r>
        <w:rPr>
          <w:rFonts w:hint="default" w:ascii="Times New Roman" w:hAnsi="Times New Roman" w:cs="Times New Roman"/>
          <w:i/>
          <w:iCs/>
        </w:rPr>
        <w:t>Express: Fast, unopinionated, minimalist web framework for Node.js</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"https://expressjs.com" \t "_blank" </w:instrText>
      </w:r>
      <w:r>
        <w:rPr>
          <w:rFonts w:hint="default" w:ascii="Times New Roman" w:hAnsi="Times New Roman" w:cs="Times New Roman"/>
        </w:rPr>
        <w:fldChar w:fldCharType="separate"/>
      </w:r>
      <w:r>
        <w:rPr>
          <w:rStyle w:val="5"/>
          <w:rFonts w:hint="default" w:ascii="Times New Roman" w:hAnsi="Times New Roman" w:cs="Times New Roman"/>
        </w:rPr>
        <w:t>https://expressjs.com</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7233DD0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Geewax, J., 2021. </w:t>
      </w:r>
      <w:r>
        <w:rPr>
          <w:rFonts w:hint="default" w:ascii="Times New Roman" w:hAnsi="Times New Roman" w:cs="Times New Roman"/>
          <w:i/>
          <w:iCs/>
        </w:rPr>
        <w:t>API Design Patterns</w:t>
      </w:r>
      <w:r>
        <w:rPr>
          <w:rFonts w:hint="default" w:ascii="Times New Roman" w:hAnsi="Times New Roman" w:cs="Times New Roman"/>
        </w:rPr>
        <w:t>. 1st ed. New York: Manning Publications.</w:t>
      </w:r>
    </w:p>
    <w:p w14:paraId="3C25A42F">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Microsoft, 2025. </w:t>
      </w:r>
      <w:r>
        <w:rPr>
          <w:rFonts w:hint="default" w:ascii="Times New Roman" w:hAnsi="Times New Roman" w:cs="Times New Roman"/>
          <w:i/>
          <w:iCs/>
        </w:rPr>
        <w:t>TypeScript Documentation: Handbook</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"https://www.typescriptlang.org/docs/" \t "_blank" </w:instrText>
      </w:r>
      <w:r>
        <w:rPr>
          <w:rFonts w:hint="default" w:ascii="Times New Roman" w:hAnsi="Times New Roman" w:cs="Times New Roman"/>
        </w:rPr>
        <w:fldChar w:fldCharType="separate"/>
      </w:r>
      <w:r>
        <w:rPr>
          <w:rStyle w:val="5"/>
          <w:rFonts w:hint="default" w:ascii="Times New Roman" w:hAnsi="Times New Roman" w:cs="Times New Roman"/>
        </w:rPr>
        <w:t>https://www.typescriptlang.org/docs/</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65BFDF32">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OWASP Foundation, 2023. </w:t>
      </w:r>
      <w:r>
        <w:rPr>
          <w:rFonts w:hint="default" w:ascii="Times New Roman" w:hAnsi="Times New Roman" w:cs="Times New Roman"/>
          <w:i/>
          <w:iCs/>
        </w:rPr>
        <w:t>OWASP API Security Top 10 - 2023</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"https://owasp.org/www-project-api-security/" \t "_blank" </w:instrText>
      </w:r>
      <w:r>
        <w:rPr>
          <w:rFonts w:hint="default" w:ascii="Times New Roman" w:hAnsi="Times New Roman" w:cs="Times New Roman"/>
        </w:rPr>
        <w:fldChar w:fldCharType="separate"/>
      </w:r>
      <w:r>
        <w:rPr>
          <w:rStyle w:val="5"/>
          <w:rFonts w:hint="default" w:ascii="Times New Roman" w:hAnsi="Times New Roman" w:cs="Times New Roman"/>
        </w:rPr>
        <w:t>https://owasp.org/www-project-api-security/</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781E1B5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Prisma, 2025. </w:t>
      </w:r>
      <w:r>
        <w:rPr>
          <w:rFonts w:hint="default" w:ascii="Times New Roman" w:hAnsi="Times New Roman" w:cs="Times New Roman"/>
          <w:i/>
          <w:iCs/>
        </w:rPr>
        <w:t>Prisma ORM Documentation: Database workflows and migrations</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"https://www.prisma.io/docs" \t "_blank" </w:instrText>
      </w:r>
      <w:r>
        <w:rPr>
          <w:rFonts w:hint="default" w:ascii="Times New Roman" w:hAnsi="Times New Roman" w:cs="Times New Roman"/>
        </w:rPr>
        <w:fldChar w:fldCharType="separate"/>
      </w:r>
      <w:r>
        <w:rPr>
          <w:rStyle w:val="5"/>
          <w:rFonts w:hint="default" w:ascii="Times New Roman" w:hAnsi="Times New Roman" w:cs="Times New Roman"/>
        </w:rPr>
        <w:t>https://www.prisma.io/docs</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3EC82F89">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Redis, 2024. </w:t>
      </w:r>
      <w:r>
        <w:rPr>
          <w:rFonts w:hint="default" w:ascii="Times New Roman" w:hAnsi="Times New Roman" w:cs="Times New Roman"/>
          <w:i/>
          <w:iCs/>
        </w:rPr>
        <w:t>Redis Pub/Sub and Memory Cache Engine Data Structures</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"https://www.google.com/search?q=https://redis.io/docs/interact/pubsub/" \t "_blank" </w:instrText>
      </w:r>
      <w:r>
        <w:rPr>
          <w:rFonts w:hint="default" w:ascii="Times New Roman" w:hAnsi="Times New Roman" w:cs="Times New Roman"/>
        </w:rPr>
        <w:fldChar w:fldCharType="separate"/>
      </w:r>
      <w:r>
        <w:rPr>
          <w:rStyle w:val="5"/>
          <w:rFonts w:hint="default" w:ascii="Times New Roman" w:hAnsi="Times New Roman" w:cs="Times New Roman"/>
        </w:rPr>
        <w:t>https://redis.io/docs/interact/pubsub/</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6987842D">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Richardson, C., 2018. </w:t>
      </w:r>
      <w:r>
        <w:rPr>
          <w:rFonts w:hint="default" w:ascii="Times New Roman" w:hAnsi="Times New Roman" w:cs="Times New Roman"/>
          <w:i/>
          <w:iCs/>
        </w:rPr>
        <w:t>Microservices Patterns: With examples in Java and Node.js</w:t>
      </w:r>
      <w:r>
        <w:rPr>
          <w:rFonts w:hint="default" w:ascii="Times New Roman" w:hAnsi="Times New Roman" w:cs="Times New Roman"/>
        </w:rPr>
        <w:t>. 1st ed. New York: Manning Publications.</w:t>
      </w:r>
    </w:p>
    <w:p w14:paraId="21EDA8F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Socket.io, 2024. </w:t>
      </w:r>
      <w:r>
        <w:rPr>
          <w:rFonts w:hint="default" w:ascii="Times New Roman" w:hAnsi="Times New Roman" w:cs="Times New Roman"/>
          <w:i/>
          <w:iCs/>
        </w:rPr>
        <w:t>Socket.io: Bidirectional and low-latency communication channels</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"https://socket.io/docs/v4/" \t "_blank" </w:instrText>
      </w:r>
      <w:r>
        <w:rPr>
          <w:rFonts w:hint="default" w:ascii="Times New Roman" w:hAnsi="Times New Roman" w:cs="Times New Roman"/>
        </w:rPr>
        <w:fldChar w:fldCharType="separate"/>
      </w:r>
      <w:r>
        <w:rPr>
          <w:rStyle w:val="5"/>
          <w:rFonts w:hint="default" w:ascii="Times New Roman" w:hAnsi="Times New Roman" w:cs="Times New Roman"/>
        </w:rPr>
        <w:t>https://socket.io/docs/v4/</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2B83C33B">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Vercel, 2025. </w:t>
      </w:r>
      <w:r>
        <w:rPr>
          <w:rFonts w:hint="default" w:ascii="Times New Roman" w:hAnsi="Times New Roman" w:cs="Times New Roman"/>
          <w:i/>
          <w:iCs/>
        </w:rPr>
        <w:t>Next.js Production Build Architecture and App Router Design</w:t>
      </w:r>
      <w:r>
        <w:rPr>
          <w:rFonts w:hint="default" w:ascii="Times New Roman" w:hAnsi="Times New Roman" w:cs="Times New Roman"/>
        </w:rPr>
        <w:t xml:space="preserve">. [online] Available at: </w:t>
      </w:r>
      <w:r>
        <w:rPr>
          <w:rFonts w:hint="default" w:ascii="Times New Roman" w:hAnsi="Times New Roman" w:cs="Times New Roman"/>
        </w:rPr>
        <w:fldChar w:fldCharType="begin"/>
      </w:r>
      <w:r>
        <w:rPr>
          <w:rFonts w:hint="default" w:ascii="Times New Roman" w:hAnsi="Times New Roman" w:cs="Times New Roman"/>
        </w:rPr>
        <w:instrText xml:space="preserve"> HYPERLINK "https://nextjs.org/docs" \t "_blank" </w:instrText>
      </w:r>
      <w:r>
        <w:rPr>
          <w:rFonts w:hint="default" w:ascii="Times New Roman" w:hAnsi="Times New Roman" w:cs="Times New Roman"/>
        </w:rPr>
        <w:fldChar w:fldCharType="separate"/>
      </w:r>
      <w:r>
        <w:rPr>
          <w:rStyle w:val="5"/>
          <w:rFonts w:hint="default" w:ascii="Times New Roman" w:hAnsi="Times New Roman" w:cs="Times New Roman"/>
        </w:rPr>
        <w:t>https://nextjs.org/docs</w:t>
      </w:r>
      <w:r>
        <w:rPr>
          <w:rFonts w:hint="default" w:ascii="Times New Roman" w:hAnsi="Times New Roman" w:cs="Times New Roman"/>
        </w:rPr>
        <w:fldChar w:fldCharType="end"/>
      </w:r>
      <w:r>
        <w:rPr>
          <w:rFonts w:hint="default" w:ascii="Times New Roman" w:hAnsi="Times New Roman" w:cs="Times New Roman"/>
        </w:rPr>
        <w:t xml:space="preserve"> [Accessed 4 June 2026].</w:t>
      </w:r>
    </w:p>
    <w:p w14:paraId="54B8783A">
      <w:pPr>
        <w:jc w:val="left"/>
        <w:rPr>
          <w:rFonts w:hint="default" w:ascii="Times New Roman" w:hAnsi="Times New Roman" w:cs="Times New Roman"/>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isplayHorizontalDrawingGridEvery w:val="1"/>
  <w:displayVerticalDrawingGridEvery w:val="1"/>
  <w:noPunctuationKerning w:val="1"/>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51395E"/>
    <w:rsid w:val="4B6D01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3">
    <w:name w:val="Default Paragraph Font"/>
    <w:semiHidden/>
    <w:qFormat/>
    <w:uiPriority w:val="0"/>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paragraph" w:styleId="7">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171</Words>
  <Characters>1017</Characters>
  <TotalTime>0</TotalTime>
  <ScaleCrop>false</ScaleCrop>
  <LinksUpToDate>false</LinksUpToDate>
  <CharactersWithSpaces>1404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2026-06-03T16:04:00Z</dcterms:created>
  <dc:creator>Apache POI</dc:creator>
  <cp:lastModifiedBy>Azizbek Atxamov</cp:lastModifiedBy>
  <dcterms:modified xsi:type="dcterms:W3CDTF">2026-06-04T14:16:19Z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eyJoZGlkIjoiM2ExZjEwYjk2OTRjZGZhODY2MmUzM2RkNmRlYmYwZTMiLCJ1c2VySWQiOiI0NjkwNjM4NTIzODE2In0=</vt:lpwstr>
  </property>
  <property fmtid="{D5CDD505-2E9C-101B-9397-08002B2CF9AE}" pid="3" name="KSOProductBuildVer">
    <vt:lpwstr>1033-12.1.0.26880</vt:lpwstr>
  </property>
  <property fmtid="{D5CDD505-2E9C-101B-9397-08002B2CF9AE}" pid="4" name="ICV">
    <vt:lpwstr>C4F7B30C062145ABB2E14F153DF11617_13</vt:lpwstr>
  </property>
</Properties>
</file>