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1B0D" w14:textId="67729EEE" w:rsidR="00423CCA" w:rsidRPr="00CE000A" w:rsidRDefault="00423CCA">
      <w:pPr>
        <w:rPr>
          <w:b/>
          <w:bCs/>
        </w:rPr>
      </w:pPr>
      <w:r w:rsidRPr="00CE000A">
        <w:rPr>
          <w:rFonts w:hint="eastAsia"/>
          <w:b/>
          <w:bCs/>
        </w:rPr>
        <w:t>C</w:t>
      </w:r>
      <w:r w:rsidRPr="00CE000A">
        <w:rPr>
          <w:b/>
          <w:bCs/>
        </w:rPr>
        <w:t xml:space="preserve">2: </w:t>
      </w:r>
      <w:proofErr w:type="spellStart"/>
      <w:r w:rsidRPr="00CE000A">
        <w:rPr>
          <w:b/>
          <w:bCs/>
        </w:rPr>
        <w:t>RCAgent</w:t>
      </w:r>
      <w:proofErr w:type="spellEnd"/>
      <w:r w:rsidRPr="00CE000A">
        <w:rPr>
          <w:b/>
          <w:bCs/>
        </w:rPr>
        <w:t>: Cloud Root Cause Analysis by Autonomous Agents with Tool-Augmented Large Language Models</w:t>
      </w:r>
    </w:p>
    <w:p w14:paraId="4732B8CB" w14:textId="439D02C3" w:rsidR="00423CCA" w:rsidRDefault="00423CCA" w:rsidP="00423CCA">
      <w:pPr>
        <w:jc w:val="center"/>
      </w:pPr>
      <w:r>
        <w:rPr>
          <w:noProof/>
        </w:rPr>
        <w:drawing>
          <wp:inline distT="0" distB="0" distL="0" distR="0" wp14:anchorId="394FFF85" wp14:editId="5D7833A4">
            <wp:extent cx="3136900" cy="2403707"/>
            <wp:effectExtent l="0" t="0" r="6350" b="0"/>
            <wp:docPr id="11377795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1021" cy="2422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A9E03" w14:textId="543C1A70" w:rsidR="00423CCA" w:rsidRDefault="00423CCA">
      <w:proofErr w:type="spellStart"/>
      <w:r w:rsidRPr="00423CCA">
        <w:t>RCAgent</w:t>
      </w:r>
      <w:proofErr w:type="spellEnd"/>
      <w:r w:rsidRPr="00423CCA">
        <w:t>的动作循环</w:t>
      </w:r>
      <w:proofErr w:type="gramStart"/>
      <w:r w:rsidRPr="00423CCA">
        <w:t>概览</w:t>
      </w:r>
      <w:r>
        <w:t>:</w:t>
      </w:r>
      <w:proofErr w:type="gramEnd"/>
      <w:r w:rsidRPr="00423CCA">
        <w:t>这个循环包括生成语言思维、采取行动，以及从环境中接收观察结果，这些都会和初始记忆一起记录在提示中，以增强推理能力。此外，</w:t>
      </w:r>
      <w:proofErr w:type="spellStart"/>
      <w:r w:rsidRPr="00423CCA">
        <w:t>RCAgent</w:t>
      </w:r>
      <w:proofErr w:type="spellEnd"/>
      <w:r w:rsidRPr="00423CCA">
        <w:t>还包含用于观察检索的键值存储，使代理能够处理大量文本数据。在解析动作后，</w:t>
      </w:r>
      <w:proofErr w:type="spellStart"/>
      <w:r w:rsidRPr="00423CCA">
        <w:t>RCAgent</w:t>
      </w:r>
      <w:proofErr w:type="spellEnd"/>
      <w:r w:rsidRPr="00423CCA">
        <w:t>会直接执行动作或调用专家代理，具体取决于动作类型。</w:t>
      </w:r>
    </w:p>
    <w:p w14:paraId="5089D0BA" w14:textId="4590D624" w:rsidR="00423CCA" w:rsidRDefault="006E5C4F">
      <w:r>
        <w:rPr>
          <w:rFonts w:hint="eastAsia"/>
        </w:rPr>
        <w:t>1.</w:t>
      </w:r>
      <w:r w:rsidR="00423CCA">
        <w:rPr>
          <w:rFonts w:hint="eastAsia"/>
        </w:rPr>
        <w:t>C</w:t>
      </w:r>
      <w:r w:rsidR="00423CCA">
        <w:t>ontroller agent:</w:t>
      </w:r>
      <w:r w:rsidR="00423CCA">
        <w:rPr>
          <w:rFonts w:hint="eastAsia"/>
        </w:rPr>
        <w:t>带有思维-行动-观察循环。负责协调行动</w:t>
      </w:r>
    </w:p>
    <w:p w14:paraId="65A9450F" w14:textId="1F4F1F97" w:rsidR="00423CCA" w:rsidRDefault="00423CCA">
      <w:r>
        <w:rPr>
          <w:rFonts w:hint="eastAsia"/>
        </w:rPr>
        <w:t>其被注入三个基本指令：</w:t>
      </w:r>
      <w:r w:rsidR="006E5C4F">
        <w:rPr>
          <w:rFonts w:hint="eastAsia"/>
        </w:rPr>
        <w:t>1.描述思考-行动-观察循环的框架规则</w:t>
      </w:r>
    </w:p>
    <w:p w14:paraId="5A90CE30" w14:textId="1D27E1C5" w:rsidR="006E5C4F" w:rsidRPr="006E5C4F" w:rsidRDefault="006E5C4F" w:rsidP="006E5C4F">
      <w:pPr>
        <w:pStyle w:val="ae"/>
      </w:pPr>
      <w:r>
        <w:rPr>
          <w:rFonts w:hint="eastAsia"/>
        </w:rPr>
        <w:t xml:space="preserve">                      2.包含带有基础云知识的RCA任务指令的任务要求</w:t>
      </w:r>
    </w:p>
    <w:p w14:paraId="74FF2993" w14:textId="4FE2BB7C" w:rsidR="00423CCA" w:rsidRDefault="006E5C4F">
      <w:pPr>
        <w:rPr>
          <w:rFonts w:hint="eastAsia"/>
        </w:rPr>
      </w:pPr>
      <w:r>
        <w:rPr>
          <w:rFonts w:hint="eastAsia"/>
        </w:rPr>
        <w:t xml:space="preserve">                      3.描述所有可调用工具的工具文档</w:t>
      </w:r>
    </w:p>
    <w:p w14:paraId="084D2E9F" w14:textId="5C5BB94F" w:rsidR="00423CCA" w:rsidRDefault="006E5C4F">
      <w:r>
        <w:rPr>
          <w:rFonts w:hint="eastAsia"/>
        </w:rPr>
        <w:t>2.</w:t>
      </w:r>
      <w:r w:rsidR="00423CCA">
        <w:rPr>
          <w:rFonts w:hint="eastAsia"/>
        </w:rPr>
        <w:t>E</w:t>
      </w:r>
      <w:r w:rsidR="00423CCA">
        <w:t>xpert agent:</w:t>
      </w:r>
      <w:r w:rsidR="00423CCA">
        <w:rPr>
          <w:rFonts w:hint="eastAsia"/>
        </w:rPr>
        <w:t>实现特定</w:t>
      </w:r>
      <w:r>
        <w:rPr>
          <w:rFonts w:hint="eastAsia"/>
        </w:rPr>
        <w:t>领</w:t>
      </w:r>
      <w:r w:rsidR="00423CCA">
        <w:rPr>
          <w:rFonts w:hint="eastAsia"/>
        </w:rPr>
        <w:t>域的功能</w:t>
      </w:r>
    </w:p>
    <w:p w14:paraId="7C5EFD10" w14:textId="62E36D7F" w:rsidR="006E5C4F" w:rsidRDefault="006E5C4F">
      <w:r>
        <w:rPr>
          <w:rFonts w:hint="eastAsia"/>
        </w:rPr>
        <w:t>3.</w:t>
      </w:r>
      <w:r w:rsidRPr="006E5C4F">
        <w:t>OBservation Snapshot Key</w:t>
      </w:r>
      <w:r>
        <w:rPr>
          <w:rFonts w:hint="eastAsia"/>
        </w:rPr>
        <w:t>：用于解决实际问题中上下文长度问题的新方法</w:t>
      </w:r>
    </w:p>
    <w:p w14:paraId="4FBF7C51" w14:textId="094C5197" w:rsidR="006E5C4F" w:rsidRDefault="006E5C4F" w:rsidP="00724E5C">
      <w:pPr>
        <w:ind w:leftChars="100" w:left="220"/>
      </w:pPr>
      <w:r w:rsidRPr="006E5C4F">
        <w:t>OBSK 仅向控制代理显示观察的头部，同时留下一</w:t>
      </w:r>
      <w:r>
        <w:rPr>
          <w:rFonts w:hint="eastAsia"/>
        </w:rPr>
        <w:t>个hash</w:t>
      </w:r>
      <w:r w:rsidRPr="006E5C4F">
        <w:t xml:space="preserve"> ID（快照键）以供进一步使用。</w:t>
      </w:r>
      <w:r>
        <w:rPr>
          <w:rFonts w:hint="eastAsia"/>
        </w:rPr>
        <w:t>利用键值存储，将hash ID映射到真实观察</w:t>
      </w:r>
    </w:p>
    <w:p w14:paraId="14050EA7" w14:textId="3B60ECFA" w:rsidR="006E5C4F" w:rsidRDefault="006E5C4F">
      <w:r>
        <w:rPr>
          <w:rFonts w:hint="eastAsia"/>
        </w:rPr>
        <w:t>4.tool part</w:t>
      </w:r>
    </w:p>
    <w:p w14:paraId="1FB82A00" w14:textId="79809DED" w:rsidR="00724E5C" w:rsidRDefault="006E5C4F" w:rsidP="00724E5C">
      <w:pPr>
        <w:pStyle w:val="ae"/>
      </w:pPr>
      <w:r>
        <w:rPr>
          <w:rFonts w:hint="eastAsia"/>
        </w:rPr>
        <w:t xml:space="preserve"> </w:t>
      </w:r>
      <w:r w:rsidR="00724E5C">
        <w:rPr>
          <w:rFonts w:hint="eastAsia"/>
        </w:rPr>
        <w:t>T2：信息收集工具 a.</w:t>
      </w:r>
      <w:r w:rsidR="00724E5C" w:rsidRPr="00724E5C">
        <w:t>将访问云系统数据时的所有无关细节隐藏起来。</w:t>
      </w:r>
      <w:r w:rsidR="00724E5C">
        <w:rPr>
          <w:rFonts w:hint="eastAsia"/>
        </w:rPr>
        <w:t>b.</w:t>
      </w:r>
      <w:r w:rsidR="00724E5C" w:rsidRPr="00724E5C">
        <w:t>降低 LLM 采取有效操作的门槛，避免在大型数据仓库中进行无用的探索。</w:t>
      </w:r>
      <w:r w:rsidR="00724E5C">
        <w:rPr>
          <w:rFonts w:hint="eastAsia"/>
        </w:rPr>
        <w:t>c.</w:t>
      </w:r>
      <w:r w:rsidR="00724E5C" w:rsidRPr="00724E5C">
        <w:t>去重相似信息，并排除低于 WARNING 级别的消息</w:t>
      </w:r>
    </w:p>
    <w:p w14:paraId="0D775E64" w14:textId="075E17A8" w:rsidR="00724E5C" w:rsidRDefault="00724E5C" w:rsidP="00724E5C">
      <w:pPr>
        <w:pStyle w:val="ae"/>
      </w:pPr>
      <w:r>
        <w:rPr>
          <w:rFonts w:hint="eastAsia"/>
        </w:rPr>
        <w:t xml:space="preserve"> T2：分析工具 辅助controller agent防止分析时产生幻觉</w:t>
      </w:r>
    </w:p>
    <w:p w14:paraId="13D7C352" w14:textId="77777777" w:rsidR="00CE000A" w:rsidRDefault="00CE000A" w:rsidP="00724E5C">
      <w:pPr>
        <w:pStyle w:val="ae"/>
        <w:rPr>
          <w:rFonts w:hint="eastAsia"/>
        </w:rPr>
      </w:pPr>
    </w:p>
    <w:p w14:paraId="3BB1B809" w14:textId="451FC20C" w:rsidR="00CE000A" w:rsidRDefault="00CE000A" w:rsidP="00724E5C">
      <w:pPr>
        <w:pStyle w:val="ae"/>
      </w:pPr>
      <w:r>
        <w:rPr>
          <w:rFonts w:hint="eastAsia"/>
        </w:rPr>
        <w:t>4.RCAgent TSC：</w:t>
      </w:r>
    </w:p>
    <w:p w14:paraId="2E5955C7" w14:textId="16E25F6C" w:rsidR="00CE000A" w:rsidRDefault="00CE000A" w:rsidP="00CE000A">
      <w:pPr>
        <w:pStyle w:val="ae"/>
        <w:jc w:val="center"/>
        <w:rPr>
          <w:rFonts w:hint="eastAsia"/>
        </w:rPr>
      </w:pPr>
      <w:r w:rsidRPr="00CE000A">
        <w:drawing>
          <wp:inline distT="0" distB="0" distL="0" distR="0" wp14:anchorId="6862C85D" wp14:editId="30AD80FC">
            <wp:extent cx="4426177" cy="1949550"/>
            <wp:effectExtent l="0" t="0" r="0" b="0"/>
            <wp:docPr id="3068846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8466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26177" cy="19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37620" w14:textId="5E1833C6" w:rsidR="00CE000A" w:rsidRDefault="00CE000A">
      <w:pPr>
        <w:widowControl/>
        <w:rPr>
          <w:rFonts w:hint="eastAsia"/>
        </w:rPr>
      </w:pPr>
    </w:p>
    <w:p w14:paraId="487A4CD5" w14:textId="2B13B0DB" w:rsidR="00CE000A" w:rsidRDefault="00CE000A" w:rsidP="00CE000A">
      <w:pPr>
        <w:pStyle w:val="ae"/>
      </w:pPr>
      <w:r>
        <w:rPr>
          <w:rFonts w:hint="eastAsia"/>
        </w:rPr>
        <w:t>只有在控制器智能体进入最终确定阶段时，才从倒数第二步开始采样</w:t>
      </w:r>
    </w:p>
    <w:p w14:paraId="68F11DF9" w14:textId="082231B7" w:rsidR="00CE000A" w:rsidRDefault="00CE000A" w:rsidP="00CE000A">
      <w:pPr>
        <w:pStyle w:val="ae"/>
      </w:pPr>
      <w:r>
        <w:rPr>
          <w:rFonts w:hint="eastAsia"/>
        </w:rPr>
        <w:t>通过LLM总结或嵌入投票来选出最优结论</w:t>
      </w:r>
    </w:p>
    <w:p w14:paraId="1D502595" w14:textId="371605D1" w:rsidR="00CE000A" w:rsidRPr="00724E5C" w:rsidRDefault="00CE000A" w:rsidP="00CE000A">
      <w:pPr>
        <w:pStyle w:val="ae"/>
        <w:rPr>
          <w:rFonts w:hint="eastAsia"/>
        </w:rPr>
      </w:pPr>
      <w:r>
        <w:rPr>
          <w:rFonts w:hint="eastAsia"/>
        </w:rPr>
        <w:t>能有效提升准确率</w:t>
      </w:r>
    </w:p>
    <w:sectPr w:rsidR="00CE000A" w:rsidRPr="00724E5C" w:rsidSect="00423CCA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3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CCA"/>
    <w:rsid w:val="00205BFA"/>
    <w:rsid w:val="00401D4B"/>
    <w:rsid w:val="00423CCA"/>
    <w:rsid w:val="006E5C4F"/>
    <w:rsid w:val="00724E5C"/>
    <w:rsid w:val="00CE000A"/>
    <w:rsid w:val="00FB4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5E777"/>
  <w15:chartTrackingRefBased/>
  <w15:docId w15:val="{888F08FD-EC18-4F26-A125-961A2FC885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3CC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3C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3CC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3CC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3CC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3CC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3CC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3CC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3CC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3CC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3C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3C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3CC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3CC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3CC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3CC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3CC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3CC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3CC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3C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3CC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3CC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3C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3CC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3CC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3CC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3C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3CC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3CCA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6E5C4F"/>
    <w:pPr>
      <w:widowControl w:val="0"/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116</Words>
  <Characters>664</Characters>
  <Application>Microsoft Office Word</Application>
  <DocSecurity>0</DocSecurity>
  <Lines>5</Lines>
  <Paragraphs>1</Paragraphs>
  <ScaleCrop>false</ScaleCrop>
  <Company/>
  <LinksUpToDate>false</LinksUpToDate>
  <CharactersWithSpaces>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伯睿 熊</dc:creator>
  <cp:keywords/>
  <dc:description/>
  <cp:lastModifiedBy>伯睿 熊</cp:lastModifiedBy>
  <cp:revision>1</cp:revision>
  <dcterms:created xsi:type="dcterms:W3CDTF">2026-09-17T02:33:00Z</dcterms:created>
  <dcterms:modified xsi:type="dcterms:W3CDTF">2026-09-17T03:13:00Z</dcterms:modified>
</cp:coreProperties>
</file>