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Calibri" w:eastAsia="SimSun" w:hAnsi="Calibri"/>
          <w:b/>
          <w:sz w:val="34"/>
          <w:szCs w:val="34"/>
        </w:rPr>
        <w:t xml:space="preserve">面向油浸式电力变压器故障根因分析的知识增强大模型调研报告</w:t>
      </w:r>
    </w:p>
    <w:p>
      <w:pPr>
        <w:jc w:val="center"/>
        <w:spacing w:after="200"/>
      </w:pPr>
      <w:r>
        <w:rPr>
          <w:rFonts w:ascii="Calibri" w:eastAsia="SimSun" w:hAnsi="Calibri"/>
          <w:b/>
          <w:sz w:val="26"/>
          <w:szCs w:val="26"/>
        </w:rPr>
        <w:t xml:space="preserve">（技术向·任务一现状调研·初稿）</w:t>
      </w:r>
    </w:p>
    <w:p>
      <w:pPr>
        <w:jc w:val="center"/>
        <w:spacing w:after="300"/>
      </w:pPr>
      <w:r>
        <w:rPr>
          <w:rFonts w:ascii="Calibri" w:eastAsia="SimSun" w:hAnsi="Calibri"/>
          <w:color w:val="555555"/>
          <w:sz w:val="22"/>
          <w:szCs w:val="22"/>
        </w:rPr>
        <w:t xml:space="preserve">四川大学未来技术创新创业社团考核·考题八
2026年9月17日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摘要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本报告面向油浸式电力变压器故障根因分析场景，调研大模型知识增强、检索增强生成（RAG）、知识图谱、Agent 工作流与可信生成技术，并结合行业公开实践和项目当前实现，形成技术路线选择与实施优先级建议。调研结果表明：纯大模型方案难以满足工业诊断对事实性、可追溯性和安全合规的要求；向量 RAG 是当前最成熟的工程基线，但仍存在查询表达失配、专业术语漏检、Top-k 证据不稳定和检索错误传播等问题；知识图谱与 GraphRAG 可补充关系和多跳推理，但建设维护成本较高；Agent 多步工作流适合根因分析，但必须配合确定性工具、结构化输出和规则校验。综合文献与行业实践，本项目建议采用“DL/T 722 规则引擎 + 向量/关键词混合检索 + 受控 Agent + 证据引用校验 + 人工复核”的混合技术路线。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关键词：油浸式变压器；溶解气体分析；知识增强；RAG；GraphRAG；根因分析；Agent；可信生成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目录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1. 调研背景与范围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2. 变压器故障诊断基础与规则底座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3. 大模型知识增强技术路线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4. 基于综述 B1 的 RAG 技术演进分析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5. 根因分析 Agent 与工业诊断系统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6. 可信生成、归因与合规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7. 行业落地案例与竞争格局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8. 本项目关键技术与自身系统评估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9. 技术路线对比与总体选型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10. 建议系统架构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11. 实施优先级、评测与风险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12. 结论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参考文献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1. 调研背景与范围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1.1 项目背景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大语言模型具备自然语言理解、知识组织和报告生成能力，适合把 DGA 数据、规程条文和检修案例组织成可读的诊断结论。但工业场景不能接受无依据推断，因此本项目关注的核心问题不是“让 LLM 自由诊断”，而是“如何用规则、外部证据和可验证流程约束 LLM”。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1.2 调研范围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对象范围：输变电及工业厂站中的油浸式电力变压器（主变）。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诊断主线：以 DL/T 722-2014 为 DGA 判据依据，重点关注特征气体、注意值、产气速率、三比值编码和故障类型判断；电气试验与巡检信息作为辅助证据。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技术范围：Prompt、向量 RAG、KG/GraphRAG、领域微调、规则/机理诊断、数据驱动模型、Agent 工作流、可信生成和人工复核。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明确边界：干式变压器、配电低压小变压器和纯油务理化指标不作为主诊断路径；IEC 60599:2022 因版权和费用原因不作为正式依据。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1.3 调研方法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本报告综合四类材料：一是 RAG 综述 B1 与 RARR 论文 F4；二是 AIOps、RCAgent、RCACopilot、DiagAgent、FaultSeer 等根因分析与 Agent 文献；三是 DGA 传统方法和行业标准；四是团队整理的电力行业公开落地案例与项目自测结果。行业案例的指标来自团队现有整理材料，正式引用前仍需补齐原始来源、发布时间和适用边界。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2. 变压器故障诊断基础与规则底座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2.1 DGA 的故障类型与判据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DL/T 722-2014 是本项目 DGA 诊断的第一依据。其核心能力包括：根据油中溶解气体含量判断是否存在异常；依据注意值和产气速率识别潜在故障；通过三比值编码和故障类型表判断过热、放电等故障类别；结合运行和历史数据开展综合判断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IEC TC10/Duval 数据库和 DGA 综述表明，局部放电、低能放电、高能放电、不同温区的热故障具有不同的气体组合特征。传统方法包括 Key Gas、Dornenburg、Rogers、IEC 比值、Duval Triangle、Duval Pentagon 和 Three Rates 等。不同方法有明显适用边界和盲区，不能用一个判据覆盖所有故障。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2.2 运行与处置边界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DL/T 572-2021 对变压器运行条件、负载方式、运行维护和异常处理提出要求，可作为处置建议的合规来源。凡涉及继续运行、减负荷、停电检查、检修隔离和恢复送电等建议，均应由规则层给出边界，并在报告中标注人工复核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2.3 传统诊断与现代方法的互补关系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传统规则和机理方法可解释、稳定、可复核，适合作为确定性底座；机器学习与深度学习在样本充足时可能提高分类精度，但存在工业故障样本稀缺、黑箱难解释和跨场景泛化不足的问题。因此，本项目的合理定位是：规则/机理判据负责给出诊断骨架，数据模型只作为辅助证据或对照实验，LLM 负责组织解释和生成报告。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3. 大模型知识增强技术路线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知识增强的核心问题是：如何让 LLM 获得、更新并正确使用专业领域知识。现有路线可归纳为以下五类。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700"/>
        <w:gridCol w:w="2300"/>
        <w:gridCol w:w="2300"/>
        <w:gridCol w:w="2300"/>
        <w:gridCol w:w="2300"/>
      </w:tblGrid>
      <w:tr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技术路线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主要做法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优势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局限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本项目定位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Prompt/长上下文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把相关文档直接放入提示词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实现快、门槛低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容量有限、成本高、难溯源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仅作基线/兜底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向量 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切块、Embedding、向量检索、拼接生成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免训练、更新快、可引用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受切分和检索质量影响，关系推理弱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MVP 主线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KG/GraphRAG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构建实体关系图，进行图检索和多跳推理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关系、因果和全局推理强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建图和维护成本高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加分项/第二阶段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领域微调/LoRA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用领域语料更新模型参数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术语和格式更稳定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依赖算力、数据和重训，难溯源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不作为主线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混合路线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规则约束 + RAG/TAG + LLM 生成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兼顾严谨性、可解释性和语言能力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需要做知识结构化与校验工程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推荐主方案</w:t>
            </w:r>
          </w:p>
        </w:tc>
      </w:tr>
    </w:tbl>
    <w:p>
      <w:pPr>
        <w:spacing w:after="100"/>
      </w:pP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综合来看，纯 Prompt 和纯 LLM 方案无法满足工业诊断的严谨性要求；向量 RAG 是最合适的起点；KG/GraphRAG 用于补关系推理；领域微调受算力、更新和可追溯性约束；规则、RAG、Agent 和 LLM 的组合才是本项目应优先推进的路线。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4. 基于综述 B1 的 RAG 技术演进分析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综述 B1 将 RAG 的发展概括为 Naive RAG、Advanced RAG 和 Modular RAG 三种递进范式。多模态、自适应检索、记忆和工具编排属于后续扩展方向，不是所有 RAG 系统都必须经历的单一技术路线。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4.1 三种 RAG 范式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Naive RAG 采用“索引—检索—拼接—生成”的线性流程，结构简单，但最终效果高度依赖检索质量。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Advanced RAG 在检索前增加查询改写、查询扩展、转换和路由，在检索后增加重排、上下文压缩和证据选择，以提高查询与证据、证据与问题之间的匹配度。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Modular RAG 将搜索、记忆、路由、预测和任务适配等能力模块化，允许模块替换和流程重排。B1 中较常讨论的模块包括 Search、Memory、Routing、Predict 和 Task Adapter；RAG Fusion 可作为查询扩展与结果融合的扩展方法，不宜与核心模块完全并列。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4.2 检索链路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检索前：查询改写、查询扩展、HyDE、Step-back、子查询分解和查询路由。HyDE 先生成假设答案，再用其 Embedding 检索真实文档，适合查询与答案表述差异较大、但可能引入额外语义偏差。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检索方式和知识来源：稀疏检索（BM25/关键词）适合精确术语和条号匹配；稠密向量检索适合语义匹配；混合检索通过结果融合和重排提升召回率与准确率。Generate-Read 和 Recite-Read 分别侧重 LLM 生成上下文和模型参数内知识回忆，减少外部依赖，但不必然降低总计算成本。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检索后与生成：Reranker 重排、上下文压缩和证据筛选可减少无关内容；生成阶段应明确哪些结论来自检索证据，哪些属于模型推断。RAG 与微调不是互相替代关系，前者适合知识更新和引用，后者适合固定术语和格式。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4.3 索引、切分与评估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B1 还强调文档切分、元数据和结构化索引。切分过大容易降低精度，切分过小会破坏条号上下文。规程文档应按“文档—章节—条号—段落”组织，保留 doc_id、clause、title、page 等字段。评估至少包括 Recall@k、Hit Rate、MRR/NDCG、引用正确率和未命中拒答准确率。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5. 根因分析 Agent 与工业诊断系统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5.1 ReAct：推理与行动交错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ReAct 让 LLM 在“推理—行动—观察”之间循环，通过工具获取外部信息后再继续推理。它适合真实排障中的动态证据收集，但需要明确工具 schema、动作合法性检查和上下文管理，否则会产生无效动作、重复查询和错误传播。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5.2 RCAgent：工具增强的工业 RCA Agent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RCAgent 将 Controller Agent 与 Code/Log Expert Agent 分离，通过 OBSK 管理长观察、JsonRegen 修复结构化输出、错误规则纠正无效动作，并用轨迹级自洽性（TSC）在结束阶段采样多个候选结论后由 LLM 聚合。其价值不在“多智能体”本身，而在于提供了完整的工业 Agent 工程范式。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5.3 云事故 RCA 与 RCACopilot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RCACopilot 通过告警类型匹配 OCE 预定义 handler，自动采集日志、指标和链路信息，再由 LLM 总结、检索历史事故并预测根因类别。该方法说明确定性流程决定“查什么、从哪里查”，LLM 负责总结、关联和解释，适合本项目采用受控调查路径。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5.4 电力设备 Agent 与缺陷分析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DiagAgent 将 RAG 与领域小模型通过 MCP 结合，调用运行数据、SF6 压力和仿真工具生成结构化诊断报告；FaultSeer 使用本地知识库、Embedding 检索、Reranker 和语义规范化处理电力缺陷。两者共同说明：RAG 负责知识，专用模型负责数值分析，Agent/工作流负责编排。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5.5 对项目 Agent 设计的启示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本项目不宜让 LLM 完全自由探索，而应采用受控 Agent：先做数据完整性检查，再调用规则引擎计算注意值、产气速率和三比值，随后按需检索规程与案例，最后由 LLM 组织根因链并生成报告。任何缺少证据的结论都应拒答或转人工复核。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6. 可信生成、归因与合规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6.1 自适应检索与检索纠错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Self-RAG 通过反思 token 判断是否需要检索，以及检索内容是否支持生成；CRAG 通过轻量检索评估器判断检索结果质量，并触发纠错、补充检索或知识精炼。对本项目而言，不是每个问题都必须检索，但所有涉及规程和处置的结论必须经过证据检索和质量判断。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6.2 RARR：生成后的研究与修订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RARR 采用“研究—修订”两阶段：先把模型输出拆成可验证陈述，再检索外部证据，最后修订无依据内容并尽量保持原意。本项目可将其简化为报告后处理层：逐条检查根因、证据和处置建议是否有条号或案例支持；无依据的陈述删除或降级；引用条号无法匹配原文时不允许进入最终报告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6.3 合规底线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生成的诊断报告必须满足：结论可追溯、建议有依据、未命中即拒答、规则有否决权、高风险操作转人工。LLM 聚合形成的是候选共识，不等于安全正确性；规则校验器和人工复核仍是最终关口。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7. 行业落地案例与竞争格局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团队已整理多家电力单位的公开或半公开实践。以下内容用于说明行业技术方向，正式引用前需补齐原始来源和指标口径。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700"/>
        <w:gridCol w:w="2300"/>
        <w:gridCol w:w="2300"/>
        <w:gridCol w:w="2300"/>
        <w:gridCol w:w="2300"/>
      </w:tblGrid>
      <w:tr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单位/来源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主要场景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技术路线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公开整理指标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对本项目的启示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国网湖北电力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配电网抢修与故障根因研判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光明大模型 + 多模态数据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13.5TB 多模态数据；抢修效率提升约35%；推广至27个省市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多模态融合是方向，但成本和数据要求高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国网福建电力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输电线路故障原因辨识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大小模型协同 + 多智能体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5分钟识别6类故障；220kV及以上事故准确率80%以上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小模型做数值分析、大模型做解释的协同架构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国网泉州供电公司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输电线路故障定位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GraphRAG + 图检索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特定场景故障定位缩短约15分钟；历史案例检索分钟级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关系与多跳推理适合第二阶段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电力行业化学技术交流会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变压器油色谱（DGA）诊断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光明大模型 + RAG 专属知识库 + 思维链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专家研判一致率超过85%；诊断由小时级降至分钟级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与本项目最同构，需强化证据和合规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国网大数据中心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电力设备缺陷等级识别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RAG + LoRA 微调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缺陷评级准确性较 BERT 有提升；偏分类任务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微调适合固定分类，不解决根因解释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南方电网云南昆明供电局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主变验收与试验数据分析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DeepSeek + 结构化知识库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单台验收由1.5小时降至15分钟，效率提升约83.3%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结构化知识库与流程化输出可借鉴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国家电投河南公司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火电机组预警诊断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DeepSeek + RAG + 专业知识库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覆盖200MW-1000MW机组；预警准确率超过85%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RAG 在电力设备预警中的有效性得到验证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MM-RAGDiag（学术）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油浸式变压器多模态诊断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DGA + 红外 + 声学 + 巡检文本 + 本地 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诊断准确率97.1%；BLEU-4为72.4；可离线部署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多模态是未来扩展，当前仍以DGA主线为先</w:t>
            </w:r>
          </w:p>
        </w:tc>
      </w:tr>
    </w:tbl>
    <w:p>
      <w:pPr>
        <w:spacing w:after="100"/>
      </w:pP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对标结论：行业前沿已经形成“行业大模型/通用大模型 + 专业知识库 + RAG/GraphRAG + 专用模型或工具”的共识。本项目与其方向一致，但应突出三个差异点：轻量化、不依赖专用硬件；聚焦油浸式主变 DGA；强调条号级引用、未命中拒答和人工复核。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8. 本项目关键技术与自身系统评估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8.1 当前实现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当前项目已实现“检索—生成—带引用回答”的主干闭环：知识库保存任务相关规程条文，检索层使用 Embedding 余弦相似度 Top-k，生成层调用 DeepSeek，系统提示要求结论标注依据，检索为空时不调用生成 API。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从 RAG 范式看，当前实现整体接近 Naive RAG，但已经加入条号过滤、最低相似度阈值、未命中拒答和强制引用等工程约束，不能表述为完全没有优化。主要缺口是查询改写、BM25+向量混合检索、Reranker、上下文压缩和系统评测。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8.2 测试观察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结构化输入和带有明确专业锚点词的领域内问题表现相对稳定，能够给出带条文引用的回答。加入与故障无关的噪声文本后，系统可以忽略噪声，说明检索具有一定的抗干扰能力。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对于“气体不对劲”一类模糊表达，系统可识别需要继续补充数据，但检索命中不稳定；对于“油里有不好的东西”一类极限口语化问题，系统会直接拒答，说明安全底线较强，但也暴露出对专业锚点词的依赖。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8.3 数据分层策略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DGA 数值、注意值、产气速率和三比值应优先使用规则引擎或 SQL/计算工具；规程条文适合结构化切分加向量检索；检修案例适合 RAG；跨文档因果关系再考虑轻量知识图谱。不能把所有数据都切成文本块后依赖向量检索。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8.4 工业知识提取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从 DL/T 722、DL/T 572 等规程和案例中提取的知识对象可定义为：设备、部件、异常现象、特征气体、故障类型、可能原因、处置建议和规程条号。可借鉴的信息抽取路线包括规则/模板、领域模型抽取和 LLM 辅助抽取；初期应优先保证条号、表格和判据的准确性，再考虑扩展为知识图谱。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9. 技术路线对比与总体选型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300"/>
        <w:gridCol w:w="2100"/>
        <w:gridCol w:w="2700"/>
        <w:gridCol w:w="1900"/>
        <w:gridCol w:w="2600"/>
      </w:tblGrid>
      <w:tr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路线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可解释性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知识更新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关系推理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工程成本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本项目结论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纯 LLM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依赖模型更新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弱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仅作对照，不作最终方案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向量 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较高，可引用原文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换文档即可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弱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MVP 基础主线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KG/GraphRAG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高，可沿关系链解释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需维护图谱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强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第二阶段或加分项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领域微调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低，知识难追溯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需重训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中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无 GPU 和标注条件，不选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规则/机理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高，判据明确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需维护规则表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弱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确定性底座，必须保留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混合路线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规则+文档可更新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中到强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中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推荐主方案</w:t>
            </w:r>
          </w:p>
        </w:tc>
      </w:tr>
    </w:tbl>
    <w:p>
      <w:pPr>
        <w:spacing w:after="100"/>
      </w:pP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总体选型：以规则/机理判据为骨架，以向量 RAG 提供规程和案例证据，以受控 Agent 编排多步调查，以 LLM 组织根因链和报告，以引用校验、规则否决和人工复核保证合规。轻量 KG/GraphRAG 作为后续增强方向。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10. 建议系统架构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建议采用如下端到端流程：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输入层：接收设备信息、DGA 数据、试验记录、巡检文本和用户问题。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数据校验层：检查单位、字段完整性、采样时间、历史序列和异常缺失。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规则计算层：计算注意值、产气速率、三比值编码和候选故障类型。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检索层：进行查询规范化，使用 BM25/关键词和向量混合召回，再通过 Reranker 重排。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证据组织层：按条号、页码和来源组织规程、案例和设备资料。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Agent/LLM 层：根据证据形成根因链和处置建议，禁止越过规则边界。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校验层：检查 JSON/schema、引用条号、证据覆盖、危险建议和未命中拒答。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输出层：生成根因报告、依据清单、风险提示和人工复核标记。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11. 实施优先级、评测与风险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11.1 实施优先级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300"/>
        <w:gridCol w:w="2100"/>
        <w:gridCol w:w="2700"/>
        <w:gridCol w:w="1900"/>
      </w:tblGrid>
      <w:tr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优先级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优化项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解决的问题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预期产出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P0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BM25 + 向量混合检索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专业术语和条号精确匹配不足，召回不稳定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混合召回接口与对比结果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P0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引用校验（RARR 简化版）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可能编造条号或无依据结论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结论—证据—条号校验规则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P1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规则化查询改写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口语化、简称和单位表达导致检索失败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气体/设备/现象规范化映射表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P1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Reranker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正确条文未进入 Top-3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Top-10重排到Top-3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P2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子查询分解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多故障、多设备、长文本问题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复杂问题分解与融合检索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P2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轻量知识图谱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跨文档关系和因果链表达不足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现象—故障—原因—处置小图谱</w:t>
            </w:r>
          </w:p>
        </w:tc>
      </w:tr>
    </w:tbl>
    <w:p>
      <w:pPr>
        <w:spacing w:after="100"/>
      </w:pP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11.2 评测指标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检索指标：Recall@k、Hit Rate、MRR、NDCG。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生成与引用指标：条号引用正确率、证据原文匹配率、无依据结论比例、人工可用性评分。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安全指标：未命中拒答准确率、越界处置建议拦截率、人工复核触发率。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系统指标：端到端响应时间、Token 成本、查询改写和重排的消融增益。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11.3 主要风险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标准文本和表格抽取错误会直接传播到诊断结论，需要人工抽检。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查询改写可能改变数值条件或专业术语，应先用确定性术语规范化，再允许有限 LLM 改写。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行业案例数据来源不一，部分指标缺少原始口径，正式报告引用前应重新核验。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高风险处置建议不能由 LLM 自动执行，必须保留规则否决和人工复核。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当前评测样本规模有限，后续需建立包含正确条款、正确根因和拒答边界的闭环测试集。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12. 结论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本报告的核心结论是：工业故障诊断不应采用纯 LLM 路线，而应把确定性规则、外部知识、检索增强、专用工具和 LLM 生成组合起来。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对本项目而言，推荐路线为：DL/T 722 规则引擎提供故障判据和安全边界；向量/关键词混合检索提供规程与案例证据；受控 Agent 编排多步调查；LLM 负责根因链和报告组织；引用校验、规则否决和人工复核负责最终可信性。GraphRAG 和领域微调分别作为第二阶段增强和明确不选路线。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下一步应在现有主干闭环基础上，优先完成混合检索和引用校验，建立检索与安全评测集，再逐步推进查询改写、Reranker、复杂问题分解和轻量知识图谱。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参考文献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[1] Gao et al. Retrieval-Augmented Generation for Large Language Models: A Survey. arXiv:2312.10997.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[2] Gao et al. RARR: Researching and Revising What Language Models Say, Using Language Models. ACL 2023, arXiv:2210.08726.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[3] Zhang et al. A Survey of AIOps in the Era of Large Language Models. arXiv:2507.12472.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[4] Wang et al. RCAgent: Cloud Root Cause Analysis by Autonomous Agents with Tool-Augmented Large Language Models. CIKM 2024, arXiv:2310.16340.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[5] Roy et al. Exploring LLM-based Agents for Root Cause Analysis. arXiv:2403.04123.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[6] Chen et al. Automatic Root Cause Analysis via Large Language Models for Cloud Incidents. EuroSys 2024, arXiv:2305.15778.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[7] DiagAgent: Power Equipment Fault Diagnosis via RAG and MCP. IEEE, 2026.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[8] FaultSeer: Agentic RAG for Defect Analysis in Power Systems. NTCI, 2025.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[9] DL/T 722-2014《变压器油中溶解气体分析和判断导则》.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[10] DL/T 572-2021《电力变压器运行规程》.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[11] Conventional Dissolved Gases Analysis in Power Transformers: A Review. Energies, 2023.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[12] Traditional fault diagnosis methods for mineral oil-immersed power transformer based on dissolved gas analysis. IET Nanodielectrics, 2024.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[13] MM-RAGDiag: Multimodal Retrieval-Augmented Diagnosis for Oil-Immersed Transformers. ICIPS, 2025.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[14] 人工智能大模型在电力设备运维场景中的应用探讨. 中国工程科学, 2025.</w:t>
      </w:r>
    </w:p>
    <w:sectPr>
      <w:pgSz w:w="11906" w:h="16838"/>
      <w:pgMar w:top="1440" w:right="1200" w:bottom="1440" w:left="12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