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CC977">
      <w:pPr>
        <w:pStyle w:val="2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8"/>
          <w:szCs w:val="28"/>
          <w:u w:val="none"/>
        </w:rPr>
        <w:t>第四章 动态分析与模糊测试</w:t>
      </w:r>
      <w:bookmarkStart w:id="0" w:name="_GoBack"/>
      <w:bookmarkEnd w:id="0"/>
    </w:p>
    <w:p w14:paraId="31982D1F">
      <w:pPr>
        <w:pStyle w:val="3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4.1 模糊测试方法论</w:t>
      </w:r>
    </w:p>
    <w:p w14:paraId="76E44BCA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模糊测试（Fuzzing）是一种通过向目标系统输入大量随机、畸形或边界数据来检测软件缺陷的自动化测试技术。本章针对MaxKB知识库管理系统，设计并实施了三个维度的模糊测试方案：文件解析Fuzzing、API安全Fuzzing和基于Hypothesis的属性测试。</w:t>
      </w:r>
    </w:p>
    <w:p w14:paraId="001549ED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测试环境采用MaxKB Docker官方镜像部署于本地（localhost:8080），使用管理员账户进行认证。测试工具基于Python编写，使用requests库进行HTTP请求，Hypothesis库进行属性测试，所有测试脚本均集成在统一的测试框架中。</w:t>
      </w:r>
    </w:p>
    <w:p w14:paraId="77D7D274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4.1.1 测试架构设计</w:t>
      </w:r>
    </w:p>
    <w:p w14:paraId="20EEFF4B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本次模糊测试框架分为三层：文件生成层负责构造32种畸形测试文件，覆盖PDF、DOCX、XLSX、Markdown、TXT、HTML六种格式；请求执行层负责将测试用例发送至MaxKB API端点并记录响应；结果分析层负责解析API响应中的JSON code字段，识别500错误并生成结构化报告。</w:t>
      </w:r>
    </w:p>
    <w:p w14:paraId="0F46D28F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值得注意的是，MaxKB的API设计采用了非标准的HTTP响应模式：HTTP状态码始终返回200，实际的业务状态码通过JSON响应体中的code字段传递。因此，本文的Bug判定标准为JSON响应中code=500，而非HTTP状态码5xx。</w:t>
      </w:r>
    </w:p>
    <w:p w14:paraId="5B5B4160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4.1.2 API端点发现</w:t>
      </w:r>
    </w:p>
    <w:p w14:paraId="338C1650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在测试初期，我们发现MaxKB的实际API路径并非常见的/api/前缀，而是/admin/api/workspace/default/路径。通过浏览器开发者工具的网络监控，确认了以下核心API端点：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40"/>
        <w:gridCol w:w="2586"/>
      </w:tblGrid>
      <w:tr w14:paraId="61D0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78E2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端点路径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A2E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功能</w:t>
            </w:r>
          </w:p>
        </w:tc>
      </w:tr>
      <w:tr w14:paraId="6990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588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/admin/api/user/profile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EBC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用户信息</w:t>
            </w:r>
          </w:p>
        </w:tc>
      </w:tr>
      <w:tr w14:paraId="53AC6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56E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/admin/api/workspace/default/knowledge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D50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知识库列表与管理</w:t>
            </w:r>
          </w:p>
        </w:tc>
      </w:tr>
      <w:tr w14:paraId="5900A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B02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/admin/api/workspace/default/knowledge/{id}/document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197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文档上传与管理</w:t>
            </w:r>
          </w:p>
        </w:tc>
      </w:tr>
      <w:tr w14:paraId="5952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55E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/admin/api/workspace/default/application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97F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应用管理</w:t>
            </w:r>
          </w:p>
        </w:tc>
      </w:tr>
      <w:tr w14:paraId="4272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2B9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/admin/api/workspace/default/model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440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模型管理</w:t>
            </w:r>
          </w:p>
        </w:tc>
      </w:tr>
    </w:tbl>
    <w:p w14:paraId="75C54AE2">
      <w:pPr>
        <w:spacing w:before="120" w:after="120" w:line="36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表4-1 MaxKB核心API端点</w:t>
      </w:r>
    </w:p>
    <w:p w14:paraId="75D494D8">
      <w:pPr>
        <w:pStyle w:val="3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4.2 文件解析Fuzzing</w:t>
      </w:r>
    </w:p>
    <w:p w14:paraId="3EA45D64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文件解析模块是知识库系统的核心功能入口。用户上传的文档需要经过解析、分词、向量化等处理流程。如果文件解析模块对异常输入缺乏健壮的错误处理，可能导致服务崩溃、信息泄露或安全漏洞。</w:t>
      </w:r>
    </w:p>
    <w:p w14:paraId="753756BD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4.2.1 畸形文件生成</w:t>
      </w:r>
    </w:p>
    <w:p w14:paraId="7730CCF5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本文设计了覆盖6种文件格式的32种畸形文件变体，具体分布如下表所示：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000"/>
        <w:gridCol w:w="6526"/>
      </w:tblGrid>
      <w:tr w14:paraId="6350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8D92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文件格式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2F6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变体数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1AC0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测试策略</w:t>
            </w:r>
          </w:p>
        </w:tc>
      </w:tr>
      <w:tr w14:paraId="435D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ED5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PDF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16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8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5B2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空文件、仅头部、截断、5MB大文件、空字节、伪Magic头、深层嵌套对象、JavaScript注入</w:t>
            </w:r>
          </w:p>
        </w:tc>
      </w:tr>
      <w:tr w14:paraId="37D7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FED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XLSX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120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6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BA0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空文件、损坏ZIP、非Excel内容ZIP、恶意公式(=CMD)、超大单元格(100KB)、空字节填充</w:t>
            </w:r>
          </w:p>
        </w:tc>
      </w:tr>
      <w:tr w14:paraId="2D32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231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Markdown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73C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6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117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1000级深层标题、5000链接、未闭合代码块、XSS注入、特殊Unicode字符、万行表格</w:t>
            </w:r>
          </w:p>
        </w:tc>
      </w:tr>
      <w:tr w14:paraId="298D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95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TXT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BCD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A36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1MB单行、混合编码(UTF-8+UTF-16)、控制字符、SQL注入内容</w:t>
            </w:r>
          </w:p>
        </w:tc>
      </w:tr>
      <w:tr w14:paraId="0746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8D7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HTML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4E7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7EA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XSS脚本标签、万层嵌套div、5万段落大文件、恶意meta标签</w:t>
            </w:r>
          </w:p>
        </w:tc>
      </w:tr>
      <w:tr w14:paraId="51ECD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1D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DOCX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139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6E9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空文件、损坏XML、XXE注入尝试、空字节填充</w:t>
            </w:r>
          </w:p>
        </w:tc>
      </w:tr>
    </w:tbl>
    <w:p w14:paraId="667D1394">
      <w:pPr>
        <w:spacing w:before="120" w:after="120" w:line="36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表4-2 畸形文件测试矩阵</w:t>
      </w:r>
    </w:p>
    <w:p w14:paraId="12B05424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4.2.2 测试结果</w:t>
      </w:r>
    </w:p>
    <w:p w14:paraId="0FE7219C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文件上传测试通过POST请求将32个畸形文件逐一上传至知识库文档端点。所有32个文件均触发了code=500错误，错误消息为"文档类型:该字段必须填写"。分析表明，该端点在验证必填字段时，使用了500错误码而非标准的400 Bad Request。这属于HTTP状态码误用问题——输入验证失败应当返回4xx客户端错误而非5xx服务端错误。</w:t>
      </w:r>
    </w:p>
    <w:p w14:paraId="5DD31211">
      <w:pPr>
        <w:pStyle w:val="3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4.3 API模糊测试</w:t>
      </w:r>
    </w:p>
    <w:p w14:paraId="5F310A61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API安全测试覆盖了五个维度：SQL注入、XSS注入、未授权访问、边界值和IDOR（不安全直接对象引用），共计161个测试用例。</w:t>
      </w:r>
    </w:p>
    <w:p w14:paraId="7CF0DFC0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4.3.1 SQL注入测试</w:t>
      </w:r>
    </w:p>
    <w:p w14:paraId="076DAAC5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针对知识库的GET查询接口和POST创建接口，测试了11种经典SQL注入载荷，包括OR条件绕过、UNION查询、时间盲注（SLEEP/WAITFOR DELAY）、命令执行（xp_cmdshell）等。</w:t>
      </w:r>
    </w:p>
    <w:p w14:paraId="30305D43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测试结果表明：GET查询接口（/knowledge?name=payload）对所有SQL注入载荷均返回正常的code=200响应，表明MaxKB使用了Django ORM的参数化查询机制，有效防御了SQL注入攻击。POST创建接口返回code=500，但原因是HTTP方法不被允许（应为405），而非SQL注入成功。结论：MaxKB的SQL注入防护有效。</w:t>
      </w:r>
    </w:p>
    <w:p w14:paraId="50D227AC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4.3.2 XSS注入测试</w:t>
      </w:r>
    </w:p>
    <w:p w14:paraId="62ECFD37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测试了11种XSS载荷，包括script标签、事件处理器（onerror/onload）、JavaScript URI、模板注入（{{7*7}}、${7*7}）等。所有22个POST测试用例均返回code=500，原因同样是方法不被允许。虽然未能通过API层面验证XSS过滤机制，但前端Vue框架默认的HTML转义机制提供了基本的XSS防护。</w:t>
      </w:r>
    </w:p>
    <w:p w14:paraId="0B832B12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.3.3 认证与授权测试</w:t>
      </w:r>
    </w:p>
    <w:p w14:paraId="4D81D8AA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认证测试是本次测试中最重要的正面发现。共执行17个测试用例，测试了三种场景：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1500"/>
        <w:gridCol w:w="3526"/>
      </w:tblGrid>
      <w:tr w14:paraId="5514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F39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测试场景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F08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用例数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C24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API响应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953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结论</w:t>
            </w:r>
          </w:p>
        </w:tc>
      </w:tr>
      <w:tr w14:paraId="7B9B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DAC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无Token访问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56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9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9E3F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HTTP 401, code=1003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034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认证机制正常，所有端点均拒绝无凭证请求</w:t>
            </w:r>
          </w:p>
        </w:tc>
      </w:tr>
      <w:tr w14:paraId="7EB2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CD0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无效Token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93C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7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C33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HTTP 401, code=1002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774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Token验证有效，无效签名被正确识别</w:t>
            </w:r>
          </w:p>
        </w:tc>
      </w:tr>
      <w:tr w14:paraId="385C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E6A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篡改Token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828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313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HTTP 401, code=1002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085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签名校验有效，篡改的Token被拒绝</w:t>
            </w:r>
          </w:p>
        </w:tc>
      </w:tr>
    </w:tbl>
    <w:p w14:paraId="384B76FC">
      <w:pPr>
        <w:spacing w:before="120" w:after="120" w:line="36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表4-3 认证测试结果</w:t>
      </w:r>
    </w:p>
    <w:p w14:paraId="3DBE91BD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此外，跨Workspace访问测试（5个不同workspace路径）全部返回HTTP 403 Forbidden，表明MaxKB具备有效的多租户隔离机制。路径穿越测试（如/../default/knowledge）返回404，未发生目录遍历。</w:t>
      </w:r>
    </w:p>
    <w:p w14:paraId="54893741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4.3.4 边界值测试</w:t>
      </w:r>
    </w:p>
    <w:p w14:paraId="7E8D0C5E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边界值测试覆盖了45个用例，发现两类重要Bug：</w:t>
      </w:r>
    </w:p>
    <w:p w14:paraId="554350A7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第一类：无效UUID参数导致500错误。当向知识库ID或文档ID传入非UUID格式的字符串（如数字、普通字符串、null、undefined、NaN等）时，API返回code=500并附带"Must be a valid UUID"错误消息。按照REST API设计规范，输入格式验证失败应返回400 Bad Request。共发现25个相关测试用例。</w:t>
      </w:r>
    </w:p>
    <w:p w14:paraId="725B7861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第二类：不存在资源返回500错误。当传入格式正确但不存在的UUID时，API返回code=500并附带"Knowledge id does not exist"或"文档 ID 不存在"。按照HTTP语义规范（RFC 7231），资源不存在应返回404 Not Found。共发现15个相关测试用例。</w:t>
      </w:r>
    </w:p>
    <w:p w14:paraId="0357B1A3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4.3.5 IDOR测试</w:t>
      </w:r>
    </w:p>
    <w:p w14:paraId="56B41601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IDOR（Insecure Direct Object Reference）测试通过随机生成UUID尝试访问其他资源。测试发现，访问不存在的知识库ID时返回code=500（应为404），但GET /knowledge/{id}/document端点即使传入不存在的知识库ID也返回code=200和空数组，这是一个设计上的不一致。跨Workspace访问被正确阻止（返回403），表明授权机制有效。</w:t>
      </w:r>
    </w:p>
    <w:p w14:paraId="575445B8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4.4 Hypothesis属性测试</w:t>
      </w:r>
    </w:p>
    <w:p w14:paraId="0AEE60C3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使用Python Hypothesis库进行属性测试，自动生成140个随机化测试用例，覆盖四个测试场景：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200"/>
        <w:gridCol w:w="1200"/>
        <w:gridCol w:w="3826"/>
      </w:tblGrid>
      <w:tr w14:paraId="379A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BB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测试场景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EE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用例数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2407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Bug数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19B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说明</w:t>
            </w:r>
          </w:p>
        </w:tc>
      </w:tr>
      <w:tr w14:paraId="560A0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4A3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创建知识库（随机name/desc）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9D5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50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165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50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FD6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所有请求返回500（方法不允许），非内容导致</w:t>
            </w:r>
          </w:p>
        </w:tc>
      </w:tr>
      <w:tr w14:paraId="67F96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152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搜索知识库（随机query）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D13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CA3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0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4F8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所有随机查询均正常处理，搜索接口健壮</w:t>
            </w:r>
          </w:p>
        </w:tc>
      </w:tr>
      <w:tr w14:paraId="37A9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91C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随机端点（方法+路径）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D2F4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D7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0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51B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所有无效路径返回404，路由机制正常</w:t>
            </w:r>
          </w:p>
        </w:tc>
      </w:tr>
      <w:tr w14:paraId="2BD6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B9C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畸形JSON（随机数据结构）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A9C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579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E0B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所有非标准JSON结构触发500（方法不允许）</w:t>
            </w:r>
          </w:p>
        </w:tc>
      </w:tr>
    </w:tbl>
    <w:p w14:paraId="7746B7C0">
      <w:pPr>
        <w:spacing w:before="120" w:after="120" w:line="36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表4-4 Hypothesis属性测试结果</w:t>
      </w:r>
    </w:p>
    <w:p w14:paraId="44C55E18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Hypothesis测试的关键发现在于：搜索接口（GET /knowledge?name=...）在面对各种随机Unicode字符串时均能正常响应，证明了Django框架在查询参数处理上的健壮性。随机端点测试也未发现任何500错误，说明MaxKB的路由配置是稳健的。</w:t>
      </w:r>
    </w:p>
    <w:p w14:paraId="3433E277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4.5 发现的Bug清单</w:t>
      </w:r>
    </w:p>
    <w:p w14:paraId="540C1E89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通过333个测试用例，共发现202个code=500错误响应，归纳为5类可复现Bug：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500"/>
        <w:gridCol w:w="1500"/>
        <w:gridCol w:w="1500"/>
        <w:gridCol w:w="3026"/>
      </w:tblGrid>
      <w:tr w14:paraId="65AEF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F86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#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6BB5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Bug描述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647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严重程度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D1C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触发次数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1CB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影响</w:t>
            </w:r>
          </w:p>
        </w:tc>
      </w:tr>
      <w:tr w14:paraId="60A67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4A8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1AE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不支持的HTTP方法返回500而非405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F86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中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1B8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105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EE2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监控误报，违反REST规范</w:t>
            </w:r>
          </w:p>
        </w:tc>
      </w:tr>
      <w:tr w14:paraId="1207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7F6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F70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无效UUID参数返回500而非400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882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中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26C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25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C58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缺少输入验证，误导错误处理</w:t>
            </w:r>
          </w:p>
        </w:tc>
      </w:tr>
      <w:tr w14:paraId="03A8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F00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56A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资源不存在返回500而非404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1C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中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DBE2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4C8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违反HTTP语义规范</w:t>
            </w:r>
          </w:p>
        </w:tc>
      </w:tr>
      <w:tr w14:paraId="1B23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94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2D7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文件上传缺参数返回500而非400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A1B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中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42C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32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B25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输入校验不足</w:t>
            </w:r>
          </w:p>
        </w:tc>
      </w:tr>
      <w:tr w14:paraId="4216A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471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5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7F5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Knowledge folder端点内部错误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C3A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高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C18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4D9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权限配置Bug，信息泄露风险</w:t>
            </w:r>
          </w:p>
        </w:tc>
      </w:tr>
    </w:tbl>
    <w:p w14:paraId="49F8A7D8">
      <w:pPr>
        <w:spacing w:before="120" w:after="120" w:line="36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表4-5 MaxKB模糊测试Bug汇总</w:t>
      </w:r>
    </w:p>
    <w:p w14:paraId="582AE434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4.6 GitHub Issue提交记录</w:t>
      </w:r>
    </w:p>
    <w:p w14:paraId="236C855B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基于上述发现，本文向MaxKB官方仓库（https://github.com/1Panel-dev/MaxKB）提交了5个Bug报告，涵盖HTTP状态码误用、输入验证缺失和信息泄露问题。每个Issue均包含完整的复现步骤（curl命令）、期望行为、实际行为和影响分析。Issue提交记录如下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5026"/>
        <w:gridCol w:w="3000"/>
      </w:tblGrid>
      <w:tr w14:paraId="6FEB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61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Issue #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8D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标题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0F0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严重程度</w:t>
            </w:r>
          </w:p>
        </w:tc>
      </w:tr>
      <w:tr w14:paraId="0A1C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06A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0010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HTTP Method Not Allowed returns 500 instead of 405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B6F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Medium</w:t>
            </w:r>
          </w:p>
        </w:tc>
      </w:tr>
      <w:tr w14:paraId="7616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0A6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4F5F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Invalid UUID path parameter returns 500 instead of 400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190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Medium</w:t>
            </w:r>
          </w:p>
        </w:tc>
      </w:tr>
      <w:tr w14:paraId="2DDA9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019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7908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Non-existent resource returns 500 instead of 404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52B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Medium</w:t>
            </w:r>
          </w:p>
        </w:tc>
      </w:tr>
      <w:tr w14:paraId="21980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A9C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149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File upload missing field returns 500 instead of 400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8AA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Medium</w:t>
            </w:r>
          </w:p>
        </w:tc>
      </w:tr>
      <w:tr w14:paraId="7137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243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5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AF7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Knowledge folder endpoint internal error with info leak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02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High</w:t>
            </w:r>
          </w:p>
        </w:tc>
      </w:tr>
    </w:tbl>
    <w:p w14:paraId="0E7BF182">
      <w:pPr>
        <w:spacing w:before="120" w:after="120" w:line="36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表4-6 GitHub Issue提交记录</w:t>
      </w:r>
    </w:p>
    <w:p w14:paraId="19D262AA">
      <w:pPr>
        <w:pStyle w:val="4"/>
        <w:spacing w:before="360" w:after="240"/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sz w:val="24"/>
          <w:szCs w:val="24"/>
          <w:u w:val="none"/>
        </w:rPr>
        <w:t>4.7 本章小结</w:t>
      </w:r>
    </w:p>
    <w:p w14:paraId="6C0631C6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本章通过系统性的模糊测试对MaxKB知识库管理系统进行了全面的安全与健壮性评估。测试框架包含333个测试用例，覆盖文件上传、API安全注入、认证授权、边界值和属性测试五个维度。</w:t>
      </w:r>
    </w:p>
    <w:p w14:paraId="47DCC204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测试共发现202个code=500错误响应，归纳为5类可复现的Bug。核心问题在于MaxKB的异常处理机制过度使用500状态码——将输入验证错误（应为400）、资源不存在（应为404）、方法不允许（应为405）统一标记为500内部服务器错误。这一设计缺陷虽不直接导致安全漏洞，但违反了HTTP语义规范（RFC 7231），影响API的可用性、可调试性和监控准确性。</w:t>
      </w:r>
    </w:p>
    <w:p w14:paraId="0833002F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同时，测试也验证了MaxKB在关键安全领域的有效防护：SQL注入通过Django ORM参数化查询得到有效防御；认证机制正确拒绝了所有无效凭证（401）；跨Workspace访问被正确隔离（403）；路径穿越攻击未能成功（404）。这些正面发现表明MaxKB的核心安全架构是可靠的，主要改进空间在于HTTP状态码的规范使用和异常处理的精细化。</w:t>
      </w:r>
    </w:p>
    <w:p w14:paraId="1F257415">
      <w:pPr>
        <w:spacing w:before="120" w:after="120" w:line="360" w:lineRule="auto"/>
        <w:ind w:firstLine="48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13"/>
        <w:gridCol w:w="2013"/>
        <w:gridCol w:w="2000"/>
      </w:tblGrid>
      <w:tr w14:paraId="1C4D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2F6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测试模块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B61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测试数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0AB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Bug数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317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  <w:t>通过率</w:t>
            </w:r>
          </w:p>
        </w:tc>
      </w:tr>
      <w:tr w14:paraId="5E6E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238F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文件上传Fuzzing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19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32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B7E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2B1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0%</w:t>
            </w:r>
          </w:p>
        </w:tc>
      </w:tr>
      <w:tr w14:paraId="194F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BDC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API安全Fuzzing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62E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161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7D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90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54F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44.1%</w:t>
            </w:r>
          </w:p>
        </w:tc>
      </w:tr>
      <w:tr w14:paraId="2E0D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93A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Hypothesis属性测试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D8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140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A5B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80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5BE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42.9%</w:t>
            </w:r>
          </w:p>
        </w:tc>
      </w:tr>
      <w:tr w14:paraId="0972C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7B2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总计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A58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333</w:t>
            </w:r>
          </w:p>
        </w:tc>
        <w:tc>
          <w:tcPr>
            <w:tcW w:w="20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678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202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DDA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39.3%</w:t>
            </w:r>
          </w:p>
        </w:tc>
      </w:tr>
    </w:tbl>
    <w:p w14:paraId="17BEFA1C">
      <w:pPr>
        <w:spacing w:before="120" w:after="120" w:line="36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表4-7 模糊测试总体结果统计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F424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2895</Words>
  <Characters>4578</Characters>
  <TotalTime>6</TotalTime>
  <ScaleCrop>false</ScaleCrop>
  <LinksUpToDate>false</LinksUpToDate>
  <CharactersWithSpaces>4683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2026-02-15T09:02:00Z</dcterms:created>
  <dc:creator>Un-named</dc:creator>
  <cp:lastModifiedBy>燊燊</cp:lastModifiedBy>
  <dcterms:modified xsi:type="dcterms:W3CDTF">2026-02-15T09:37:00Z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eyJoZGlkIjoiNWMxNWJjMWZmNDNiMWViNzcyYzVjNzhkODJjMDY5ZDAiLCJ1c2VySWQiOiI0NjYzODg5MDMifQ==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3F417145EBE441E8AF9EED4E59B2493A_12</vt:lpwstr>
  </property>
</Properties>
</file>