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期刊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】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刘述良.通往健全乡村之路：基于协同治理的视角[J].南京社会科学,2021(10):56-61+74.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2】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同上一堂课 CETV2空中课堂频道[J].广播电视信息,2021,28(10):112.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】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柴刘锦.中国特色反贫困理论的核心要义和价值追求[J/OL].理论建设:1-6[2021-10-14].https://doi.org/10.19810/j.issn.1007-4767.2021.05.011.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】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王银珊.浅谈绿色发展促进乡村振兴战略实施[J].农家参谋,2021(19):1-2.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】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于秀峰.完善村庄布局规划 助力乡村振兴[J].农家参谋,2021(19):5-6.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】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刘晔.加强农村基层党建工作 推进乡村振兴[J].农家参谋,2021(19):7-8.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】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李群.乡村振兴背景下农业经济管理的优化策略[J].农家参谋,2021(19):89-90.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】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热汗古丽·色买提.乡村振兴下集体经济财务管理创新路径探究[J].农家参谋,2021(19):93-94.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】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买买提·卡德尔.农业经济管理对农村经济发展的促进作用[J].农家参谋,2021(19):99-100.</w:t>
      </w:r>
    </w:p>
    <w:p>
      <w:pPr>
        <w:numPr>
          <w:numId w:val="0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】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郭颖君.脱贫攻坚给乡村振兴带来的改变——以G省后地湾村为例[J].农家参谋,2021(19):103-104.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硕士论文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李玲蔺. 基于场所依恋理论的临安村落古树名木保护利用研究[D].浙江农林大学,2021.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外力·奴尔霍加. 乡村振兴视域下民族乡产业发展研究[D].西北民族大学,2021.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王冠华. 乡村振兴背景下乡镇政府社会治理能力提升研究[D].山西财经大学,2021.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外文文献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Yilin Wang. Research on Rural Grassroots Party Organizations Leading Rural Governance under Rural Revitalization Strategy[J]. International Journal of Social Science and Education Research,2021,4(10):</w:t>
      </w:r>
    </w:p>
    <w:p>
      <w:pPr>
        <w:numPr>
          <w:ilvl w:val="0"/>
          <w:numId w:val="2"/>
        </w:numP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0"/>
          <w:sz w:val="32"/>
          <w:szCs w:val="32"/>
          <w:shd w:val="clear" w:fill="FFFFFF"/>
        </w:rPr>
        <w:t>Sun Keke,Xing Zeyu,Cao Xia,Li Weijia. The Regime of Rural Ecotourism Stakeholders in Poverty-Stricken Areas of China: Implications for Rural Revitalization.[J]. International journal of environmental research and public health,2021,18(18):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1758E2"/>
    <w:multiLevelType w:val="singleLevel"/>
    <w:tmpl w:val="0F1758E2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54B3278F"/>
    <w:multiLevelType w:val="singleLevel"/>
    <w:tmpl w:val="54B3278F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3C5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2021-10-14T03:04:41Z</dcterms:created>
  <dc:creator>D</dc:creator>
  <cp:lastModifiedBy>D</cp:lastModifiedBy>
  <dcterms:modified xsi:type="dcterms:W3CDTF">2021-10-14T03:17:46Z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072375F05EF944D7AE4253501B9B81B6</vt:lpwstr>
  </property>
</Properties>
</file>