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题目：网络色情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20012349 孙达明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一，期刊十篇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[1] 于志刚. 论网络游戏中虚拟财产的法律性质及其刑法保护[J]. 政法论坛:中国政法大学学报, 2003.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[2] 刘黎. 荷兰一网络服务商将"封堵"儿童色情网站[J]. 传媒.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[3] 胡 道 立. 论网络色情传播对社会两性观念的影响[J]. 南京邮电大学学报:社会科学版, 2005, 7(2):4-9.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[4] 欧树军. 我国网络色情的法律规管[J]. 传媒, 2005.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[5] 黑龙江开展专项行动 . 黑龙江开展专项行动 打击手机网制作传播淫秽色情[J]. 新华网.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[6] 人民网. 中国移动清理WAP类业务伙伴 斩断色情网站收费链条[J]. 中国新闻出版报.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[7] 人民网. 全国持续不断打击互联网手机网站色情信息[J]. 北京日报.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[8] 网络. 公安部专项打击网络色情视频 非法聊天室将曝光[J]. 传媒.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[9] 网络. 我国去年关闭淫秽色情网站1442个[J].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[10] 最新信息. 开办5个色情网站的21岁大学生:我也知道这是害人 (3)[J]. 传媒.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二，硕士论文3篇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吕怡慧.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/>
          <w:color w:val="auto"/>
          <w:lang w:val="en-US" w:eastAsia="zh-CN"/>
        </w:rPr>
        <w:t>网络不良信息影响下的未成年人犯罪预防对策[D].信阳师范学院,2021.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徐添. </w:t>
      </w:r>
      <w:r>
        <w:rPr>
          <w:rFonts w:hint="eastAsia"/>
          <w:color w:val="auto"/>
          <w:lang w:val="en-US" w:eastAsia="zh-CN"/>
        </w:rPr>
        <w:t>网络色情直播的刑法规制[D].哈尔滨理工大学,2021.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刘傲雪.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  <w:r>
        <w:rPr>
          <w:rFonts w:hint="eastAsia"/>
          <w:color w:val="auto"/>
          <w:lang w:val="en-US" w:eastAsia="zh-CN"/>
        </w:rPr>
        <w:t>网络环境下传播淫秽信息的法律问题研究[D].沈阳工业大学,2020.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</w:t>
      </w:r>
      <w:bookmarkStart w:id="0" w:name="_GoBack"/>
      <w:bookmarkEnd w:id="0"/>
      <w:r>
        <w:rPr>
          <w:rFonts w:hint="eastAsia"/>
          <w:lang w:val="en-US" w:eastAsia="zh-CN"/>
        </w:rPr>
        <w:t>外文文献两篇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Healy Cullen, Siobhán,Taylor, Joanne E.,Ross, Kirsty,Morison, Tracy. Youth Encounters with Internet Pornography: A Survey of Youth, Caregiver, and Educator Perspectives[J]. Sexuality &amp; Culture,2021(prepublish):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Zohor Ali Aliffitri Ali,Muhammad Noor Azimah,Jamil Teh Rohaila,Ahmad Saharuddin,Abd Aziz Noor Azah. Internet pornography exposures amongst young people in Malaysia: A cross-sectional study looking into the role of gender and perceived realism versus the actual sexual activities.[J]. Addictive behaviors reports,2021,14: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8945F4"/>
    <w:multiLevelType w:val="singleLevel"/>
    <w:tmpl w:val="EC8945F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5B26FFD6"/>
    <w:multiLevelType w:val="singleLevel"/>
    <w:tmpl w:val="5B26FFD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976C3"/>
    <w:rsid w:val="11041C43"/>
    <w:rsid w:val="15210E92"/>
    <w:rsid w:val="1B2F077E"/>
    <w:rsid w:val="34B7311E"/>
    <w:rsid w:val="52A97123"/>
    <w:rsid w:val="54545B60"/>
    <w:rsid w:val="5F775D57"/>
    <w:rsid w:val="7B640785"/>
    <w:rsid w:val="7EF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2021-10-13T10:38:24Z</dcterms:created>
  <dc:creator>Lenovo</dc:creator>
  <cp:lastModifiedBy>洮羱芝闇</cp:lastModifiedBy>
  <dcterms:modified xsi:type="dcterms:W3CDTF">2021-10-13T11:13:39Z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2EBC61111F9A42BC87F482A2F415657D</vt:lpwstr>
  </property>
</Properties>
</file>