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Adobe 楷体 Std R" w:hAnsi="Adobe 楷体 Std R" w:eastAsia="Adobe 楷体 Std R"/>
          <w:sz w:val="30"/>
          <w:szCs w:val="30"/>
        </w:rPr>
      </w:pPr>
      <w:r>
        <w:rPr>
          <w:rFonts w:hint="eastAsia" w:ascii="Adobe 楷体 Std R" w:hAnsi="Adobe 楷体 Std R" w:eastAsia="Adobe 楷体 Std R"/>
          <w:sz w:val="30"/>
          <w:szCs w:val="30"/>
        </w:rPr>
        <w:t>优化乡村“新零售”路径</w:t>
      </w:r>
    </w:p>
    <w:p>
      <w:pPr>
        <w:ind w:left="300" w:hanging="300" w:hangingChars="100"/>
        <w:jc w:val="both"/>
        <w:rPr>
          <w:rFonts w:hint="eastAsia" w:ascii="Adobe 楷体 Std R" w:hAnsi="Adobe 楷体 Std R" w:eastAsia="Adobe 楷体 Std R"/>
          <w:sz w:val="30"/>
          <w:szCs w:val="30"/>
          <w:lang w:val="en-US" w:eastAsia="zh-CN"/>
        </w:rPr>
      </w:pPr>
      <w:r>
        <w:rPr>
          <w:rFonts w:hint="eastAsia" w:ascii="Adobe 楷体 Std R" w:hAnsi="Adobe 楷体 Std R" w:eastAsia="Adobe 楷体 Std R"/>
          <w:sz w:val="30"/>
          <w:szCs w:val="30"/>
          <w:lang w:val="en-US" w:eastAsia="zh-CN"/>
        </w:rPr>
        <w:t>1 “新零售”背景下农村电商模式优化路径[J] 棐璐璐 王会战商业经济研究 2021年17期。</w:t>
      </w:r>
    </w:p>
    <w:p>
      <w:pPr>
        <w:jc w:val="both"/>
        <w:rPr>
          <w:rFonts w:hint="eastAsia" w:ascii="Adobe 楷体 Std R" w:hAnsi="Adobe 楷体 Std R" w:eastAsia="Adobe 楷体 Std R"/>
          <w:sz w:val="30"/>
          <w:szCs w:val="30"/>
          <w:lang w:val="en-US" w:eastAsia="zh-CN"/>
        </w:rPr>
      </w:pPr>
      <w:r>
        <w:rPr>
          <w:rFonts w:hint="eastAsia" w:ascii="Adobe 楷体 Std R" w:hAnsi="Adobe 楷体 Std R" w:eastAsia="Adobe 楷体 Std R"/>
          <w:sz w:val="30"/>
          <w:szCs w:val="30"/>
          <w:lang w:val="en-US" w:eastAsia="zh-CN"/>
        </w:rPr>
        <w:t xml:space="preserve">2 精准扶贫下农村本土化电商发展的现实困境与优化路径[J] </w:t>
      </w:r>
    </w:p>
    <w:p>
      <w:pPr>
        <w:ind w:firstLine="300" w:firstLineChars="100"/>
        <w:jc w:val="both"/>
        <w:rPr>
          <w:rFonts w:hint="eastAsia" w:ascii="Adobe 楷体 Std R" w:hAnsi="Adobe 楷体 Std R" w:eastAsia="Adobe 楷体 Std R"/>
          <w:sz w:val="30"/>
          <w:szCs w:val="30"/>
          <w:lang w:val="en-US" w:eastAsia="zh-CN"/>
        </w:rPr>
      </w:pPr>
      <w:r>
        <w:rPr>
          <w:rFonts w:hint="eastAsia" w:ascii="Adobe 楷体 Std R" w:hAnsi="Adobe 楷体 Std R" w:eastAsia="Adobe 楷体 Std R"/>
          <w:sz w:val="30"/>
          <w:szCs w:val="30"/>
          <w:lang w:val="en-US" w:eastAsia="zh-CN"/>
        </w:rPr>
        <w:t xml:space="preserve">邓琳佳 农经济 2021年08期 </w:t>
      </w:r>
    </w:p>
    <w:p>
      <w:pPr>
        <w:ind w:left="300" w:hanging="300" w:hangingChars="100"/>
        <w:jc w:val="both"/>
        <w:rPr>
          <w:rFonts w:hint="eastAsia" w:ascii="Adobe 楷体 Std R" w:hAnsi="Adobe 楷体 Std R" w:eastAsia="Adobe 楷体 Std R"/>
          <w:sz w:val="30"/>
          <w:szCs w:val="30"/>
          <w:lang w:val="en-US" w:eastAsia="zh-CN"/>
        </w:rPr>
      </w:pPr>
      <w:r>
        <w:rPr>
          <w:rFonts w:hint="eastAsia" w:ascii="Adobe 楷体 Std R" w:hAnsi="Adobe 楷体 Std R" w:eastAsia="Adobe 楷体 Std R"/>
          <w:sz w:val="30"/>
          <w:szCs w:val="30"/>
          <w:lang w:val="en-US" w:eastAsia="zh-CN"/>
        </w:rPr>
        <w:t>3 新时代背景下乡村振兴实施面临的挑战及优化路径研究[J]  石林 现代化农业 2021 年 07 期</w:t>
      </w:r>
    </w:p>
    <w:p>
      <w:pPr>
        <w:ind w:left="300" w:hanging="300" w:hangingChars="100"/>
        <w:jc w:val="both"/>
        <w:rPr>
          <w:rFonts w:hint="eastAsia" w:ascii="Adobe 楷体 Std R" w:hAnsi="Adobe 楷体 Std R" w:eastAsia="Adobe 楷体 Std R"/>
          <w:sz w:val="30"/>
          <w:szCs w:val="30"/>
          <w:lang w:val="en-US" w:eastAsia="zh-CN"/>
        </w:rPr>
      </w:pPr>
      <w:r>
        <w:rPr>
          <w:rFonts w:hint="eastAsia" w:ascii="Adobe 楷体 Std R" w:hAnsi="Adobe 楷体 Std R" w:eastAsia="Adobe 楷体 Std R"/>
          <w:sz w:val="30"/>
          <w:szCs w:val="30"/>
          <w:lang w:val="en-US" w:eastAsia="zh-CN"/>
        </w:rPr>
        <w:t>4 直播电商助力乡村振兴的重点任务 唐姗 乡村科技 2020-12-30</w:t>
      </w:r>
    </w:p>
    <w:p>
      <w:pPr>
        <w:ind w:left="300" w:hanging="300" w:hangingChars="100"/>
        <w:jc w:val="both"/>
        <w:rPr>
          <w:rFonts w:hint="eastAsia" w:ascii="Adobe 楷体 Std R" w:hAnsi="Adobe 楷体 Std R" w:eastAsia="Adobe 楷体 Std R"/>
          <w:sz w:val="30"/>
          <w:szCs w:val="30"/>
          <w:lang w:val="en-US" w:eastAsia="zh-CN"/>
        </w:rPr>
      </w:pPr>
      <w:r>
        <w:rPr>
          <w:rFonts w:hint="eastAsia" w:ascii="Adobe 楷体 Std R" w:hAnsi="Adobe 楷体 Std R" w:eastAsia="Adobe 楷体 Std R"/>
          <w:sz w:val="30"/>
          <w:szCs w:val="30"/>
          <w:lang w:val="en-US" w:eastAsia="zh-CN"/>
        </w:rPr>
        <w:t>5 斗鱼直播平台助力乡村振兴的路径探析[J].夏银银.传媒.2019(24)</w:t>
      </w:r>
    </w:p>
    <w:p>
      <w:pPr>
        <w:ind w:left="300" w:hanging="300" w:hangingChars="100"/>
        <w:jc w:val="both"/>
        <w:rPr>
          <w:rFonts w:hint="eastAsia" w:ascii="Adobe 楷体 Std R" w:hAnsi="Adobe 楷体 Std R" w:eastAsia="Adobe 楷体 Std R"/>
          <w:sz w:val="30"/>
          <w:szCs w:val="30"/>
          <w:lang w:val="en-US" w:eastAsia="zh-CN"/>
        </w:rPr>
      </w:pPr>
      <w:r>
        <w:rPr>
          <w:rFonts w:hint="eastAsia" w:ascii="Adobe 楷体 Std R" w:hAnsi="Adobe 楷体 Std R" w:eastAsia="Adobe 楷体 Std R"/>
          <w:sz w:val="30"/>
          <w:szCs w:val="30"/>
          <w:lang w:val="en-US" w:eastAsia="zh-CN"/>
        </w:rPr>
        <w:t>6 农村电商 为乡村产业振兴穿针引线[J].魏延安.西部大开发.2019(07)</w:t>
      </w:r>
    </w:p>
    <w:p>
      <w:pPr>
        <w:ind w:left="300" w:hanging="300" w:hangingChars="100"/>
        <w:jc w:val="both"/>
        <w:rPr>
          <w:rFonts w:hint="eastAsia" w:ascii="Adobe 楷体 Std R" w:hAnsi="Adobe 楷体 Std R" w:eastAsia="Adobe 楷体 Std R"/>
          <w:sz w:val="30"/>
          <w:szCs w:val="30"/>
          <w:lang w:val="en-US" w:eastAsia="zh-CN"/>
        </w:rPr>
      </w:pPr>
      <w:r>
        <w:rPr>
          <w:rFonts w:hint="eastAsia" w:ascii="Adobe 楷体 Std R" w:hAnsi="Adobe 楷体 Std R" w:eastAsia="Adobe 楷体 Std R"/>
          <w:sz w:val="30"/>
          <w:szCs w:val="30"/>
          <w:lang w:val="en-US" w:eastAsia="zh-CN"/>
        </w:rPr>
        <w:t xml:space="preserve">7中国新时代城乡融合与乡村振兴[J].刘彦随.地理学报.2018(04) </w:t>
      </w:r>
    </w:p>
    <w:p>
      <w:pPr>
        <w:ind w:left="300" w:hanging="300" w:hangingChars="100"/>
        <w:jc w:val="both"/>
        <w:rPr>
          <w:rFonts w:hint="eastAsia" w:ascii="Adobe 楷体 Std R" w:hAnsi="Adobe 楷体 Std R" w:eastAsia="Adobe 楷体 Std R"/>
          <w:sz w:val="30"/>
          <w:szCs w:val="30"/>
          <w:lang w:val="en-US" w:eastAsia="zh-CN"/>
        </w:rPr>
      </w:pPr>
      <w:r>
        <w:rPr>
          <w:rFonts w:hint="eastAsia" w:ascii="Adobe 楷体 Std R" w:hAnsi="Adobe 楷体 Std R" w:eastAsia="Adobe 楷体 Std R"/>
          <w:sz w:val="30"/>
          <w:szCs w:val="30"/>
          <w:lang w:val="en-US" w:eastAsia="zh-CN"/>
        </w:rPr>
        <w:t xml:space="preserve">8 乡村振兴战略的关键点、发展路径与风险规避[J].刘合光.新疆师范大学学报(哲学社会科学版).2018(03) </w:t>
      </w:r>
    </w:p>
    <w:p>
      <w:pPr>
        <w:ind w:left="300" w:hanging="300" w:hangingChars="100"/>
        <w:jc w:val="both"/>
        <w:rPr>
          <w:rFonts w:hint="eastAsia" w:ascii="Adobe 楷体 Std R" w:hAnsi="Adobe 楷体 Std R" w:eastAsia="Adobe 楷体 Std R"/>
          <w:sz w:val="30"/>
          <w:szCs w:val="30"/>
          <w:lang w:val="en-US" w:eastAsia="zh-CN"/>
        </w:rPr>
      </w:pPr>
      <w:r>
        <w:rPr>
          <w:rFonts w:hint="eastAsia" w:ascii="Adobe 楷体 Std R" w:hAnsi="Adobe 楷体 Std R" w:eastAsia="Adobe 楷体 Std R"/>
          <w:sz w:val="30"/>
          <w:szCs w:val="30"/>
          <w:lang w:val="en-US" w:eastAsia="zh-CN"/>
        </w:rPr>
        <w:t xml:space="preserve">9 乡村振兴战略的理论逻辑、科学内涵与实现路径[J].廖彩荣,陈美球.农林经济管理学报.2017(06) </w:t>
      </w:r>
    </w:p>
    <w:p>
      <w:pPr>
        <w:jc w:val="both"/>
        <w:rPr>
          <w:rFonts w:hint="eastAsia" w:ascii="Adobe 楷体 Std R" w:hAnsi="Adobe 楷体 Std R" w:eastAsia="Adobe 楷体 Std R"/>
          <w:sz w:val="30"/>
          <w:szCs w:val="30"/>
          <w:lang w:val="en-US" w:eastAsia="zh-CN"/>
        </w:rPr>
      </w:pPr>
      <w:r>
        <w:rPr>
          <w:rFonts w:hint="eastAsia" w:ascii="Adobe 楷体 Std R" w:hAnsi="Adobe 楷体 Std R" w:eastAsia="Adobe 楷体 Std R"/>
          <w:sz w:val="30"/>
          <w:szCs w:val="30"/>
          <w:lang w:val="en-US" w:eastAsia="zh-CN"/>
        </w:rPr>
        <w:t>10 对接乡村振兴战略的农产品物流运行模式分析[J].朱莎莎.现代商业.2020(23)</w:t>
      </w:r>
    </w:p>
    <w:p>
      <w:pPr>
        <w:jc w:val="both"/>
        <w:rPr>
          <w:rFonts w:hint="eastAsia" w:ascii="Adobe 楷体 Std R" w:hAnsi="Adobe 楷体 Std R" w:eastAsia="Adobe 楷体 Std R"/>
          <w:sz w:val="30"/>
          <w:szCs w:val="30"/>
          <w:lang w:val="en-US" w:eastAsia="zh-CN"/>
        </w:rPr>
      </w:pPr>
    </w:p>
    <w:p>
      <w:pPr>
        <w:jc w:val="both"/>
        <w:rPr>
          <w:rFonts w:hint="eastAsia" w:ascii="Adobe 楷体 Std R" w:hAnsi="Adobe 楷体 Std R" w:eastAsia="Adobe 楷体 Std R"/>
          <w:sz w:val="30"/>
          <w:szCs w:val="30"/>
          <w:lang w:val="en-US" w:eastAsia="zh-CN"/>
        </w:rPr>
      </w:pPr>
      <w:r>
        <w:rPr>
          <w:rFonts w:hint="eastAsia" w:ascii="Adobe 楷体 Std R" w:hAnsi="Adobe 楷体 Std R" w:eastAsia="Adobe 楷体 Std R"/>
          <w:sz w:val="30"/>
          <w:szCs w:val="30"/>
          <w:lang w:val="en-US" w:eastAsia="zh-CN"/>
        </w:rPr>
        <w:t>1 “三农”题材短视频研究[D] 张来英 江西财经大学 2021年</w:t>
      </w:r>
    </w:p>
    <w:p>
      <w:pPr>
        <w:ind w:left="300" w:hanging="300" w:hangingChars="100"/>
        <w:jc w:val="both"/>
        <w:rPr>
          <w:rFonts w:hint="eastAsia" w:ascii="Adobe 楷体 Std R" w:hAnsi="Adobe 楷体 Std R" w:eastAsia="Adobe 楷体 Std R"/>
          <w:sz w:val="30"/>
          <w:szCs w:val="30"/>
          <w:lang w:val="en-US" w:eastAsia="zh-CN"/>
        </w:rPr>
      </w:pPr>
      <w:r>
        <w:rPr>
          <w:rFonts w:hint="eastAsia" w:ascii="Adobe 楷体 Std R" w:hAnsi="Adobe 楷体 Std R" w:eastAsia="Adobe 楷体 Std R"/>
          <w:sz w:val="30"/>
          <w:szCs w:val="30"/>
          <w:lang w:val="en-US" w:eastAsia="zh-CN"/>
        </w:rPr>
        <w:t xml:space="preserve">2 正定县典型淘宝村电商发展过程及其空间组织特征[D] 李奥梦 河北师范大学 2021年 </w:t>
      </w:r>
    </w:p>
    <w:p>
      <w:pPr>
        <w:ind w:left="300" w:hanging="300" w:hangingChars="100"/>
        <w:jc w:val="both"/>
        <w:rPr>
          <w:rFonts w:hint="eastAsia" w:ascii="Adobe 楷体 Std R" w:hAnsi="Adobe 楷体 Std R" w:eastAsia="Adobe 楷体 Std R"/>
          <w:sz w:val="30"/>
          <w:szCs w:val="30"/>
          <w:lang w:val="en-US" w:eastAsia="zh-CN"/>
        </w:rPr>
      </w:pPr>
      <w:r>
        <w:rPr>
          <w:rFonts w:hint="eastAsia" w:ascii="Adobe 楷体 Std R" w:hAnsi="Adobe 楷体 Std R" w:eastAsia="Adobe 楷体 Std R"/>
          <w:sz w:val="30"/>
          <w:szCs w:val="30"/>
          <w:lang w:val="en-US" w:eastAsia="zh-CN"/>
        </w:rPr>
        <w:t>3 数据的实证分析 农户电商销售苹果意愿及其影响因素研究 --基于三省农户[D] 王卫东 兰州大学 2021年</w:t>
      </w:r>
    </w:p>
    <w:p>
      <w:pPr>
        <w:jc w:val="both"/>
        <w:rPr>
          <w:rFonts w:hint="default" w:ascii="Adobe 楷体 Std R" w:hAnsi="Adobe 楷体 Std R" w:eastAsia="Adobe 楷体 Std R"/>
          <w:sz w:val="30"/>
          <w:szCs w:val="30"/>
          <w:lang w:val="en-US" w:eastAsia="zh-CN"/>
        </w:rPr>
      </w:pPr>
    </w:p>
    <w:p>
      <w:pPr>
        <w:ind w:left="300" w:hanging="300" w:hangingChars="100"/>
        <w:jc w:val="both"/>
        <w:rPr>
          <w:rFonts w:hint="eastAsia" w:ascii="Adobe 楷体 Std R" w:hAnsi="Adobe 楷体 Std R" w:eastAsia="Adobe 楷体 Std R"/>
          <w:sz w:val="30"/>
          <w:szCs w:val="30"/>
          <w:lang w:val="en-US" w:eastAsia="zh-CN"/>
        </w:rPr>
      </w:pPr>
      <w:r>
        <w:rPr>
          <w:rFonts w:hint="eastAsia" w:ascii="Adobe 楷体 Std R" w:hAnsi="Adobe 楷体 Std R" w:eastAsia="Adobe 楷体 Std R"/>
          <w:sz w:val="30"/>
          <w:szCs w:val="30"/>
          <w:lang w:val="en-US" w:eastAsia="zh-CN"/>
        </w:rPr>
        <w:t>1 Internet Business Models and Strategies. Allan A,Christopher T. McGraw Hill .2001</w:t>
      </w:r>
    </w:p>
    <w:p>
      <w:pPr>
        <w:ind w:left="300" w:hanging="300" w:hangingChars="100"/>
        <w:jc w:val="both"/>
        <w:rPr>
          <w:rFonts w:hint="eastAsia" w:ascii="Adobe 楷体 Std R" w:hAnsi="Adobe 楷体 Std R" w:eastAsia="Adobe 楷体 Std R"/>
          <w:sz w:val="30"/>
          <w:szCs w:val="30"/>
          <w:lang w:val="en-US" w:eastAsia="zh-CN"/>
        </w:rPr>
      </w:pPr>
      <w:r>
        <w:rPr>
          <w:rFonts w:hint="eastAsia" w:ascii="Adobe 楷体 Std R" w:hAnsi="Adobe 楷体 Std R" w:eastAsia="Adobe 楷体 Std R"/>
          <w:sz w:val="30"/>
          <w:szCs w:val="30"/>
          <w:lang w:val="en-US" w:eastAsia="zh-CN"/>
        </w:rPr>
        <w:t xml:space="preserve">2 Factors influencing Consumers Willingness To Pay ForAgricultural Organic Products (Aop).R.Govindasa </w:t>
      </w:r>
    </w:p>
    <w:p>
      <w:pPr>
        <w:ind w:left="298" w:leftChars="142" w:firstLine="0" w:firstLineChars="0"/>
        <w:jc w:val="both"/>
        <w:rPr>
          <w:rFonts w:hint="default" w:ascii="Adobe 楷体 Std R" w:hAnsi="Adobe 楷体 Std R" w:eastAsia="Adobe 楷体 Std R"/>
          <w:sz w:val="30"/>
          <w:szCs w:val="30"/>
          <w:lang w:val="en-US" w:eastAsia="zh-CN"/>
        </w:rPr>
      </w:pPr>
      <w:r>
        <w:rPr>
          <w:rFonts w:hint="eastAsia" w:ascii="Adobe 楷体 Std R" w:hAnsi="Adobe 楷体 Std R" w:eastAsia="Adobe 楷体 Std R"/>
          <w:sz w:val="30"/>
          <w:szCs w:val="30"/>
          <w:lang w:val="en-US" w:eastAsia="zh-CN"/>
        </w:rPr>
        <w:t xml:space="preserve">my,J italia.international Conference on Applied LifeSciences </w:t>
      </w:r>
      <w:bookmarkStart w:id="0" w:name="_GoBack"/>
      <w:bookmarkEnd w:id="0"/>
      <w:r>
        <w:rPr>
          <w:rFonts w:hint="eastAsia" w:ascii="Adobe 楷体 Std R" w:hAnsi="Adobe 楷体 Std R" w:eastAsia="Adobe 楷体 Std R"/>
          <w:sz w:val="30"/>
          <w:szCs w:val="30"/>
          <w:lang w:val="en-US" w:eastAsia="zh-CN"/>
        </w:rPr>
        <w:t>(ICALS2012)2012</w:t>
      </w:r>
    </w:p>
    <w:p>
      <w:pPr>
        <w:jc w:val="both"/>
        <w:rPr>
          <w:rFonts w:hint="default" w:ascii="Adobe 楷体 Std R" w:hAnsi="Adobe 楷体 Std R" w:eastAsia="Adobe 楷体 Std R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dobe 楷体 Std R">
    <w:panose1 w:val="02020400000000000000"/>
    <w:charset w:val="86"/>
    <w:family w:val="roman"/>
    <w:pitch w:val="default"/>
    <w:sig w:usb0="00000001" w:usb1="0A0F1810" w:usb2="00000016" w:usb3="00000000" w:csb0="000600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A8A"/>
    <w:rsid w:val="00113299"/>
    <w:rsid w:val="00450A8A"/>
    <w:rsid w:val="00DA7F40"/>
    <w:rsid w:val="00EA0FED"/>
    <w:rsid w:val="26674CAB"/>
    <w:rsid w:val="3DB76613"/>
    <w:rsid w:val="7B8C2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</Words>
  <Characters>11</Characters>
  <Lines>1</Lines>
  <Paragraphs>1</Paragraphs>
  <TotalTime>11</TotalTime>
  <ScaleCrop>false</ScaleCrop>
  <LinksUpToDate>false</LinksUpToDate>
  <CharactersWithSpaces>11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2021-10-12T09:05:00Z</dcterms:created>
  <dc:creator>帆</dc:creator>
  <cp:lastModifiedBy>zt</cp:lastModifiedBy>
  <dcterms:modified xsi:type="dcterms:W3CDTF">2021-10-13T02:01:45Z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