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题目：基于RFID的监控系统设计与实现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期刊：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刘筱霞,陈春霞. 现代电子标签及其印刷技术[J]. 包装工程, 2008,(05)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[2]程雪,周修理,李艳军. 射频识别(RFID)技术在动物食品溯源中的应用[J]. 东北农业大学学报, 2008,(10)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[3]石蕾,陈敏雅. RFID系统中阅读器的设计与实现[J]. 电脑开发与应用, 2008,(07)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[4]钱莹,凌云. RFID中间件设计研究[J]. 电脑与信息技术, 2008,(05)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[5]陈冲,徐志,何明华. 一种新的RFID防碰撞算法的研究[J]. 福州大学学报(自然科学版), 2009,(03)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[6]周永明. 一种改进的查询树射频识别防冲突新算法[J]. 广东轻工职业技术学院学报, 2006,(02)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[7]李辉,刘国栋,胡小云,高丽芳,沈烨,郑映钦. 电子标签技术在出口鳗鱼产品监管中的应用研究[J]. 中国国境卫生检疫杂志, 2007,(06)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[8]蔡志刚. 集装箱无线射频识别技术应用研究[J]. 港口装卸, 2005,(05)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[9]谢洁锐,胡月明,刘才兴,常薇. 基于无线传感器和RFID的农产品安全全程监控平台[J]. 中国农机化, 2007,(01)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[10]朱成,陈明,刘成智. Zigbee与RFID技术在医院信息化建设中的应用[J]. 华夏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医学, 2008,(03) .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硕士论文：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陈冬萍；关于RFID技术的研究[D];华东师范大学；2006年 .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陈志刚；RFID门禁系统的研究与实现[D]；中山大学；2007年 .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沈永林；基于RFID技术的现代物流信息系统研究[D]；天津工业大学；2012年 .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外文文献：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Cata T.Current RFID Technology [J].International Journal of Technology Marketing,2012,3(3),12-21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Ben T.Current RFID Technology [J].radio-frequency identification,2008,6(8),2-13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   20012366</w:t>
      </w:r>
    </w:p>
    <w:p>
      <w:pPr>
        <w:numPr>
          <w:numId w:val="0"/>
        </w:numPr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阎江月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0FE8"/>
    <w:multiLevelType w:val="singleLevel"/>
    <w:tmpl w:val="20B70FE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51947459"/>
    <w:multiLevelType w:val="singleLevel"/>
    <w:tmpl w:val="5194745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7139BA89"/>
    <w:multiLevelType w:val="singleLevel"/>
    <w:tmpl w:val="7139BA8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57FCD"/>
    <w:rsid w:val="3DB42DF2"/>
    <w:rsid w:val="47152C63"/>
    <w:rsid w:val="7706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2021-10-11T12:53:27Z</dcterms:created>
  <dc:creator>LENOVO</dc:creator>
  <cp:lastModifiedBy>WPS_1601644797</cp:lastModifiedBy>
  <dcterms:modified xsi:type="dcterms:W3CDTF">2021-10-11T13:47:50Z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