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关于“大学生游戏喜好情况”的调查报告</w:t>
      </w:r>
    </w:p>
    <w:p>
      <w:pPr>
        <w:spacing w:line="360" w:lineRule="auto"/>
        <w:ind w:firstLine="56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8"/>
          <w:szCs w:val="28"/>
          <w:lang w:val="en-US" w:eastAsia="zh-CN" w:bidi="ar-SA"/>
        </w:rPr>
        <w:t xml:space="preserve">            </w:t>
      </w: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——20级思修课信息学院曹老师教学班“11小队”小组</w:t>
      </w:r>
    </w:p>
    <w:p>
      <w:pPr>
        <w:spacing w:line="360" w:lineRule="auto"/>
        <w:ind w:firstLine="480" w:firstLineChars="200"/>
        <w:jc w:val="left"/>
        <w:textAlignment w:val="baseline"/>
        <w:rPr>
          <w:rStyle w:val="6"/>
          <w:rFonts w:hint="default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4"/>
          <w:szCs w:val="24"/>
          <w:lang w:val="en-US" w:eastAsia="zh-CN" w:bidi="ar-SA"/>
        </w:rPr>
        <w:t>主持人：</w:t>
      </w:r>
      <w:r>
        <w:rPr>
          <w:rStyle w:val="6"/>
          <w:rFonts w:hint="eastAsia"/>
          <w:kern w:val="2"/>
          <w:sz w:val="24"/>
          <w:szCs w:val="24"/>
          <w:lang w:val="en-US" w:eastAsia="zh-CN" w:bidi="ar-SA"/>
        </w:rPr>
        <w:t>孙达明</w:t>
      </w:r>
    </w:p>
    <w:p>
      <w:pPr>
        <w:spacing w:line="360" w:lineRule="auto"/>
        <w:ind w:firstLine="480" w:firstLineChars="200"/>
        <w:jc w:val="left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4"/>
          <w:szCs w:val="24"/>
          <w:lang w:val="en-US" w:eastAsia="zh-CN" w:bidi="ar-SA"/>
        </w:rPr>
        <w:t>参加人及分工: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20012355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20012374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  <w:t>陈余前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陈震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董亚杰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姜皓扬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</w:tr>
    </w:tbl>
    <w:p>
      <w:pPr>
        <w:spacing w:line="360" w:lineRule="auto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20012347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20012373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20012356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龙立滔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侯鹏林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苗旺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孙达明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组长</w:t>
            </w:r>
          </w:p>
        </w:tc>
      </w:tr>
    </w:tbl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20012348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20012346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宋杭弛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司盛薪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  <w:t>王卿亦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邹有帅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宣传，结果分析</w:t>
            </w:r>
            <w:bookmarkStart w:id="0" w:name="_GoBack"/>
            <w:bookmarkEnd w:id="0"/>
          </w:p>
        </w:tc>
      </w:tr>
    </w:tbl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/>
          <w:kern w:val="2"/>
          <w:sz w:val="24"/>
          <w:szCs w:val="24"/>
          <w:lang w:val="en-US" w:eastAsia="zh-CN" w:bidi="ar-SA"/>
        </w:rPr>
        <w:t>报告</w:t>
      </w:r>
      <w:r>
        <w:rPr>
          <w:rStyle w:val="6"/>
          <w:kern w:val="2"/>
          <w:sz w:val="24"/>
          <w:szCs w:val="24"/>
          <w:lang w:val="en-US" w:eastAsia="zh-CN" w:bidi="ar-SA"/>
        </w:rPr>
        <w:t>正文：</w:t>
      </w:r>
    </w:p>
    <w:p>
      <w:pPr>
        <w:numPr>
          <w:ilvl w:val="0"/>
          <w:numId w:val="1"/>
        </w:numPr>
        <w:spacing w:line="360" w:lineRule="auto"/>
        <w:ind w:firstLine="48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问卷调查</w:t>
      </w:r>
    </w:p>
    <w:p>
      <w:pPr>
        <w:spacing w:line="360" w:lineRule="auto"/>
        <w:jc w:val="left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问卷：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第一次玩电子游戏到现在有多长时间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最常使用的游戏平台(设备类型)?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因为什么样的原因去玩游戏？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喜欢玩那些种类型的游戏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玩游戏的时间规划或规律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玩游戏给你带来了什么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游戏付费类型偏向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目前最频繁玩的游戏的名称（没有可填“无”）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觉得玩过最好玩最精彩的游戏名称（没有可填“无”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简单描述喜欢这款游戏的原因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你对游戏机制是否有所研究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浅谈你对游戏机制的了解。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觉得一款好的游戏应该更侧重于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是否对游戏的开发有兴趣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是否参与过游戏开发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你是游戏中的大佬吗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你认为本问卷做的怎么样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问卷说明：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问卷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中的问题含有单选题，多选题，填空题；非强制性推广；</w:t>
      </w:r>
    </w:p>
    <w:p>
      <w:pPr>
        <w:numPr>
          <w:numId w:val="0"/>
        </w:numPr>
        <w:spacing w:line="360" w:lineRule="auto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推广方式：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QQ群，QQ空间，微信朋友圈，校园张贴广告</w:t>
      </w:r>
    </w:p>
    <w:p>
      <w:pPr>
        <w:numPr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问卷地址：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"https://www.wjx.cn/hj/mc2uqub2yeuzhvbdbvztea.aspx"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https://www.wjx.cn/hj/mc2uqub2yeuzhvbdbvztea.aspx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问卷收集数量：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共78份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调查结果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[单选]第一次玩电子游戏到现在有多长时间？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141"/>
        <w:gridCol w:w="539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10年以上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1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1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5~10年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10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10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3~5年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28625" cy="114300"/>
                  <wp:effectExtent l="0" t="0" r="13335" b="7620"/>
                  <wp:docPr id="10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23925" cy="114300"/>
                  <wp:effectExtent l="0" t="0" r="5715" b="7620"/>
                  <wp:docPr id="10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32.05%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" cy="114300"/>
                  <wp:effectExtent l="0" t="0" r="5715" b="7620"/>
                  <wp:docPr id="10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66825" cy="114300"/>
                  <wp:effectExtent l="0" t="0" r="13335" b="7620"/>
                  <wp:docPr id="1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6.41%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[单选]最常使用的游戏平台(设备类型)? 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电脑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42900" cy="114300"/>
                  <wp:effectExtent l="0" t="0" r="7620" b="7620"/>
                  <wp:docPr id="10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09650" cy="114300"/>
                  <wp:effectExtent l="0" t="0" r="11430" b="7620"/>
                  <wp:docPr id="10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手机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81075" cy="114300"/>
                  <wp:effectExtent l="0" t="0" r="9525" b="762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71475" cy="114300"/>
                  <wp:effectExtent l="0" t="0" r="9525" b="762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73.08%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[多选]因为什么样的原因去玩游戏？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017"/>
        <w:gridCol w:w="480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消遣娱乐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71575" cy="114300"/>
                  <wp:effectExtent l="0" t="0" r="1905" b="7620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80975" cy="114300"/>
                  <wp:effectExtent l="0" t="0" r="1905" b="762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87.18%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团队竞技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23850" cy="114300"/>
                  <wp:effectExtent l="0" t="0" r="11430" b="7620"/>
                  <wp:docPr id="3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28700" cy="114300"/>
                  <wp:effectExtent l="0" t="0" r="7620" b="7620"/>
                  <wp:docPr id="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只是想尝试一下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81000" cy="114300"/>
                  <wp:effectExtent l="0" t="0" r="0" b="7620"/>
                  <wp:docPr id="4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71550" cy="114300"/>
                  <wp:effectExtent l="0" t="0" r="3810" b="7620"/>
                  <wp:docPr id="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学习游戏机制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3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2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57175" cy="114300"/>
                  <wp:effectExtent l="0" t="0" r="1905" b="7620"/>
                  <wp:docPr id="4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95375" cy="114300"/>
                  <wp:effectExtent l="0" t="0" r="1905" b="7620"/>
                  <wp:docPr id="3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19.23%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[多选]喜欢玩那些种类型的游戏？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104"/>
        <w:gridCol w:w="522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角色扮演类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04850" cy="114300"/>
                  <wp:effectExtent l="0" t="0" r="11430" b="7620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47700" cy="114300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52.56%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策略解谜类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552450" cy="114300"/>
                  <wp:effectExtent l="0" t="0" r="11430" b="7620"/>
                  <wp:docPr id="3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00100" cy="114300"/>
                  <wp:effectExtent l="0" t="0" r="7620" b="7620"/>
                  <wp:docPr id="3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41.03%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团队竞技类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47725" cy="114300"/>
                  <wp:effectExtent l="0" t="0" r="5715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504825" cy="114300"/>
                  <wp:effectExtent l="0" t="0" r="13335" b="7620"/>
                  <wp:docPr id="3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62.82%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模拟经营类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95300" cy="114300"/>
                  <wp:effectExtent l="0" t="0" r="7620" b="762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0" cy="114300"/>
                  <wp:effectExtent l="0" t="0" r="11430" b="7620"/>
                  <wp:docPr id="4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37.18%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图文类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57175" cy="114300"/>
                  <wp:effectExtent l="0" t="0" r="1905" b="7620"/>
                  <wp:docPr id="37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95375" cy="114300"/>
                  <wp:effectExtent l="0" t="0" r="1905" b="7620"/>
                  <wp:docPr id="2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色情类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19075" cy="114300"/>
                  <wp:effectExtent l="0" t="0" r="9525" b="7620"/>
                  <wp:docPr id="4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33475" cy="114300"/>
                  <wp:effectExtent l="0" t="0" r="9525" b="7620"/>
                  <wp:docPr id="43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暴力类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64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5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棋牌类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0" cy="114300"/>
                  <wp:effectExtent l="0" t="0" r="3810" b="7620"/>
                  <wp:docPr id="62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66800" cy="114300"/>
                  <wp:effectExtent l="0" t="0" r="0" b="7620"/>
                  <wp:docPr id="55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5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63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[单选]玩游戏的时间规划或规律：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710"/>
        <w:gridCol w:w="335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一有空就玩，抓住一切可以找到的时间。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3350" cy="114300"/>
                  <wp:effectExtent l="0" t="0" r="3810" b="7620"/>
                  <wp:docPr id="60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19200" cy="114300"/>
                  <wp:effectExtent l="0" t="0" r="0" b="7620"/>
                  <wp:docPr id="6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10.26%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每天规定时间段，有计划的玩。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66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67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无聊时候玩。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90525" cy="114300"/>
                  <wp:effectExtent l="0" t="0" r="5715" b="7620"/>
                  <wp:docPr id="5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62025" cy="114300"/>
                  <wp:effectExtent l="0" t="0" r="13335" b="7620"/>
                  <wp:docPr id="5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29.49%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没有规律，想玩就玩。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68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69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没有人邀请根本不玩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" cy="114300"/>
                  <wp:effectExtent l="0" t="0" r="1905" b="7620"/>
                  <wp:docPr id="6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23975" cy="114300"/>
                  <wp:effectExtent l="0" t="0" r="1905" b="7620"/>
                  <wp:docPr id="73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完全不玩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" cy="114300"/>
                  <wp:effectExtent l="0" t="0" r="5715" b="7620"/>
                  <wp:docPr id="74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66825" cy="114300"/>
                  <wp:effectExtent l="0" t="0" r="13335" b="7620"/>
                  <wp:docPr id="71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7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77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[多选]玩游戏给你带来了什么？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943"/>
        <w:gridCol w:w="445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一无所获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72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70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开心的游戏体验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14400" cy="114300"/>
                  <wp:effectExtent l="0" t="0" r="0" b="7620"/>
                  <wp:docPr id="78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38150" cy="114300"/>
                  <wp:effectExtent l="0" t="0" r="3810" b="7620"/>
                  <wp:docPr id="76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67.95%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团队合作的充实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28625" cy="114300"/>
                  <wp:effectExtent l="0" t="0" r="13335" b="7620"/>
                  <wp:docPr id="92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23925" cy="114300"/>
                  <wp:effectExtent l="0" t="0" r="5715" b="7620"/>
                  <wp:docPr id="93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32.05%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糟糕的日常生活状态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96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9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敏捷的思维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9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100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学到很多知识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0" cy="114300"/>
                  <wp:effectExtent l="0" t="0" r="3810" b="7620"/>
                  <wp:docPr id="98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66800" cy="114300"/>
                  <wp:effectExtent l="0" t="0" r="0" b="7620"/>
                  <wp:docPr id="99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" cy="114300"/>
                  <wp:effectExtent l="0" t="0" r="1905" b="7620"/>
                  <wp:docPr id="97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23975" cy="114300"/>
                  <wp:effectExtent l="0" t="0" r="1905" b="7620"/>
                  <wp:docPr id="79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2.56%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[多选]游戏付费类型偏向：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6"/>
        <w:gridCol w:w="850"/>
        <w:gridCol w:w="401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免费游戏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57275" cy="114300"/>
                  <wp:effectExtent l="0" t="0" r="9525" b="7620"/>
                  <wp:docPr id="112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95275" cy="114300"/>
                  <wp:effectExtent l="0" t="0" r="9525" b="7620"/>
                  <wp:docPr id="113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买断制游戏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61950" cy="114300"/>
                  <wp:effectExtent l="0" t="0" r="3810" b="7620"/>
                  <wp:docPr id="114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90600" cy="114300"/>
                  <wp:effectExtent l="0" t="0" r="0" b="7620"/>
                  <wp:docPr id="115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内购制游戏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118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盗版游戏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119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我觉得网络赌博被骗钱很爽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52400" cy="114300"/>
                  <wp:effectExtent l="0" t="0" r="0" b="7620"/>
                  <wp:docPr id="111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00150" cy="114300"/>
                  <wp:effectExtent l="0" t="0" r="3810" b="7620"/>
                  <wp:docPr id="121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120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[填空]目前最频繁玩的游戏的名称（没有可填“无”）：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go、王者荣耀、和平精英、植物大战僵尸、原神、时空召唤、喵斯、Hcg、飞车、无主之地2、三国杀online、部落冲突、欢乐麻将、斗地主、吃鸡、贪吃蛇、香肠派对、LOL、跑跑卡丁车、少年三国志、想不想修真、逆战、cf、明日方舟、凹凸世界、守望先锋、穿越火线枪战王者、阴阳师、部落冲突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[填空]觉得玩过最好玩最精彩的游戏名称（没有可填“无”）：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欢乐球球、Warframe、黄油、切水果、音乐世界、以撒的结合、和平精英、Csgo、巫师三、王者荣耀、聚爆、泰拉瑞亚、红色警戒、欢乐麻将吃鸡斗地主、贪吃蛇大作战、无尽之剑 LOL 只狼、阴阳师、GTA5、穿越火线枪战王者、古墓丽影、刺客信条、巫师、饥荒、美国末日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[填空]简单描述喜欢这款游戏的原因：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玩还能花钱买枪、游戏机制把握的太妙了、可以狗到最后、画质好，打击感好、刺激、喜欢竞技、处处都吸引我、食色性也、肝、讲求战术策略和团队合、我爱打麻将、简单、画面好，考验思维、开放性大，可以自由活动、易上手 易操作、获胜时感觉很满足、玩的人多、经典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[单选]你对游戏机制是否有所研究？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81000" cy="114300"/>
                  <wp:effectExtent l="0" t="0" r="0" b="7620"/>
                  <wp:docPr id="14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71550" cy="114300"/>
                  <wp:effectExtent l="0" t="0" r="3810" b="7620"/>
                  <wp:docPr id="8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62025" cy="114300"/>
                  <wp:effectExtent l="0" t="0" r="13335" b="7620"/>
                  <wp:docPr id="1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90525" cy="114300"/>
                  <wp:effectExtent l="0" t="0" r="5715" b="7620"/>
                  <wp:docPr id="12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71.79%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[填空]浅谈你对游戏机制的了解。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匹配机制平衡、玩的就是游戏机制、有制裁、每款游戏都有一些延迟，掌握好这个机制才能更好操作游戏、游戏玩法、懂的自然懂、每个不同游戏游戏机制不一样、很要操作、亮度低了没了就会刷怪、淘汰玩家获取胜利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[填空]觉得一款好的游戏应该更侧重于：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玩家体验、有意义的剧情、好玩、特效、对思维的训练、人物设定、流畅的画质、思维、面向大众、体验、剧情逻辑吧、剧情和内容机制、有很多人一起嘶吼，合作、玩家的兴趣、人物的颜值游戏的视感，喜好、智商、娱乐、画面、游戏体验参与感、良好的游戏体验、促进人们之间的沟通、内容丰富、体验、锻炼思维，视觉冲击、游戏平衡、用户体验、玩家体验、游戏建模 剧情、画风和竞技模式、剧情画面、团队合作、情景、平衡，不是充钱就能变强。没有挂、多方面设计考虑不同玩家需求、画面渲染和文化背景、角色、修真、体验、策略、吸引玩家、开心就好、实际体验、界面、玩家的游戏体验、玩家体验、剧情，创新程度、技能、不氪金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[单选]是否对游戏的开发有兴趣？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23900" cy="114300"/>
                  <wp:effectExtent l="0" t="0" r="7620" b="7620"/>
                  <wp:docPr id="1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28650" cy="114300"/>
                  <wp:effectExtent l="0" t="0" r="11430" b="7620"/>
                  <wp:docPr id="11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19125" cy="114300"/>
                  <wp:effectExtent l="0" t="0" r="5715" b="7620"/>
                  <wp:docPr id="13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33425" cy="114300"/>
                  <wp:effectExtent l="0" t="0" r="13335" b="7620"/>
                  <wp:docPr id="2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46.15%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[单选]是否参与过游戏开发？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71450" cy="114300"/>
                  <wp:effectExtent l="0" t="0" r="11430" b="7620"/>
                  <wp:docPr id="15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81100" cy="114300"/>
                  <wp:effectExtent l="0" t="0" r="7620" b="7620"/>
                  <wp:docPr id="16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12.82%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71575" cy="114300"/>
                  <wp:effectExtent l="0" t="0" r="1905" b="7620"/>
                  <wp:docPr id="18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80975" cy="114300"/>
                  <wp:effectExtent l="0" t="0" r="1905" b="7620"/>
                  <wp:docPr id="3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87.18%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[单选]你是游戏中的大佬吗？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592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4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5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66775" cy="114300"/>
                  <wp:effectExtent l="0" t="0" r="1905" b="7620"/>
                  <wp:docPr id="6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85775" cy="114300"/>
                  <wp:effectExtent l="0" t="0" r="1905" b="7620"/>
                  <wp:docPr id="7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64.1%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[单选]你认为本问卷做的怎么样？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1059"/>
        <w:gridCol w:w="500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tcW w:w="2936" w:type="pct"/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很差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" cy="114300"/>
                  <wp:effectExtent l="0" t="0" r="13335" b="7620"/>
                  <wp:docPr id="10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04925" cy="114300"/>
                  <wp:effectExtent l="0" t="0" r="5715" b="7620"/>
                  <wp:docPr id="9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还不错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55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00" cy="114300"/>
                  <wp:effectExtent l="0" t="0" r="7620" b="7620"/>
                  <wp:docPr id="45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0050" cy="114300"/>
                  <wp:effectExtent l="0" t="0" r="11430" b="7620"/>
                  <wp:docPr id="4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填选时有抵触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49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46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无法进行下去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47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50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我是乱答的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51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53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0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52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54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</w:tbl>
    <w:p>
      <w:pPr>
        <w:numPr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数据分析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大学生第一次玩电子游戏的时间是平均分布的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从问卷的第一题选择结果可知，大学生第一次玩电子游戏的时间在每个时间段是均匀的，这可能是由于玩电子游戏是随机发生的。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大学生更偏向的游戏设备是手机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根据问卷第二题的调查结果，73.08%的同学使用手机玩游戏。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由于智能手机的普及和它自身的便利性随身性，可以随时拿出来玩一局游戏，所以使用手机玩游戏的人更多。大学生使用手机玩游戏是否会影响日常学习生活是值的考虑的问题。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大学生玩游戏主要是为了消遣娱乐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根据问卷第三题和第六题，大学生玩游戏是为了消遣娱乐。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由于学习和生活压力太大，大学生玩游戏主要是为了放松身心，而他们也收获到了快乐的游戏体验。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大学生主要的游戏类型喜好是角色扮演，策略和团队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第四题结果可知，角色扮演类、策略解谜类、团队竞技类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角色扮演类是现在游戏的主流模式，主流游戏一般都有自己的剧情线，我想这是52.56%的大学生喜欢角色扮演类类游戏的原因，一个好的剧情是一个游戏的“灵魂</w:t>
      </w:r>
      <w:r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所在。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策略游戏往往抓住了人的情绪和心里状态，抓住了“心流”。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就团队竞技游戏而言，游玩时的快乐因素不仅在于游戏，还具对团队合作有一定的要求，需要团队互相配合，讲究策略，而且可同时符合以上两种因素，胜利时可能促进好友的感情。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我认为团队游戏受欢迎是一种积极的现象，促进了好友的感情，而且有竞技性。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大学生更偏向于免费游戏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根据第七题的结果，受经济条件的限制或思维方式的限制，大学生更偏向于免费游戏。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很多人没有意识到游戏的制作是需要成本的，并不把游戏作为一种商品来看待。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盗版游戏仍然是一部分大学生的选择，大学生应该提高版权意识。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大学生游戏时间不规律且过于频繁</w:t>
      </w:r>
    </w:p>
    <w:p>
      <w:pPr>
        <w:numPr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根据第五题的结果，更多的同学玩游戏时间不规律。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更多的人是在无聊时玩游戏，并且没有规律想玩就玩，这是一种消极的表现。一方面显示出学生的各方面压力的因素存在，另一方面又显现出大学生自制力不足，日常时间可能没有合理利用。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大学生喜欢的游戏种类丰富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互联网多元化和游戏产业的发展，让我们接触到了更多的游戏类型。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大约一半的玩游戏的大学生对制作游戏有兴趣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大学生的创造思想并不强烈或对游戏并不感兴趣。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有些同学参与过游戏制作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根据第十五题的内容调查结果，12.82%的同学参与过游戏开发。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这彰显了大学生的自学和创造能力，是积极的体现。</w:t>
      </w:r>
    </w:p>
    <w:p>
      <w:pPr>
        <w:numPr>
          <w:numId w:val="0"/>
        </w:numPr>
        <w:spacing w:line="360" w:lineRule="auto"/>
        <w:jc w:val="both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80" w:firstLineChars="200"/>
        <w:jc w:val="right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2020年12月4日—2020年12月9日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862E4"/>
    <w:multiLevelType w:val="singleLevel"/>
    <w:tmpl w:val="D0E862E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B3053E"/>
    <w:multiLevelType w:val="singleLevel"/>
    <w:tmpl w:val="12B30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60F657"/>
    <w:multiLevelType w:val="singleLevel"/>
    <w:tmpl w:val="3860F65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0614A0"/>
    <w:multiLevelType w:val="singleLevel"/>
    <w:tmpl w:val="580614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F7E17"/>
    <w:rsid w:val="0BCF7E17"/>
    <w:rsid w:val="0C0E22D2"/>
    <w:rsid w:val="1FD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NormalCharacter"/>
    <w:link w:val="1"/>
    <w:semiHidden/>
    <w:qFormat/>
    <w:uiPriority w:val="0"/>
    <w:rPr>
      <w:rFonts w:ascii="Calibri" w:hAnsi="Calibri"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2020-12-10T11:29:00Z</dcterms:created>
  <dc:creator>洮羱芝闇</dc:creator>
  <cp:lastModifiedBy>洮羱芝闇</cp:lastModifiedBy>
  <dcterms:modified xsi:type="dcterms:W3CDTF">2020-12-12T06:10:31Z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