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52"/>
          <w:szCs w:val="52"/>
        </w:rPr>
      </w:pPr>
      <w:r>
        <w:rPr>
          <w:sz w:val="24"/>
        </w:rPr>
        <mc:AlternateContent>
          <mc:Choice Requires="wps">
            <w:drawing>
              <wp:anchor distT="0" distB="0" distL="114300" distR="114300" simplePos="0" relativeHeight="251669504" behindDoc="0" locked="0" layoutInCell="1" allowOverlap="1">
                <wp:simplePos x="0" y="0"/>
                <wp:positionH relativeFrom="column">
                  <wp:posOffset>1973580</wp:posOffset>
                </wp:positionH>
                <wp:positionV relativeFrom="paragraph">
                  <wp:posOffset>248920</wp:posOffset>
                </wp:positionV>
                <wp:extent cx="2872740" cy="853440"/>
                <wp:effectExtent l="4445" t="4445" r="18415" b="10795"/>
                <wp:wrapNone/>
                <wp:docPr id="4" name="文本框 4"/>
                <wp:cNvGraphicFramePr/>
                <a:graphic xmlns:a="http://schemas.openxmlformats.org/drawingml/2006/main">
                  <a:graphicData uri="http://schemas.microsoft.com/office/word/2010/wordprocessingShape">
                    <wps:wsp>
                      <wps:cNvSpPr txBox="1"/>
                      <wps:spPr>
                        <a:xfrm>
                          <a:off x="2458720" y="1424305"/>
                          <a:ext cx="2872740" cy="853440"/>
                        </a:xfrm>
                        <a:prstGeom prst="rect">
                          <a:avLst/>
                        </a:prstGeom>
                        <a:solidFill>
                          <a:schemeClr val="bg1"/>
                        </a:solidFill>
                        <a:ln w="6350">
                          <a:solidFill>
                            <a:schemeClr val="accent5"/>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b w:val="0"/>
                                <w:bCs w:val="0"/>
                                <w:color w:val="4F81BD"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b w:val="0"/>
                                <w:bCs w:val="0"/>
                                <w:color w:val="4F81BD" w:themeColor="accent1"/>
                                <w:sz w:val="56"/>
                                <w:szCs w:val="56"/>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渤海大学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4pt;margin-top:19.6pt;height:67.2pt;width:226.2pt;z-index:251669504;mso-width-relative:page;mso-height-relative:page;" fillcolor="#FFFFFF [3212]" filled="t" stroked="t" coordsize="21600,21600" o:gfxdata="UEsDBAoAAAAAAIdO4kAAAAAAAAAAAAAAAAAEAAAAZHJzL1BLAwQUAAAACACHTuJAY33trNgAAAAK&#10;AQAADwAAAGRycy9kb3ducmV2LnhtbE2P3U6EMBBG7018h2ZMvHNbQEGRsokmbjReGNEH6NIRiHRK&#10;aJf9eXrHK737JnPyzZlqfXCjWHAOgycNyUqBQGq9HajT8PnxdHULIkRD1oyeUMMRA6zr87PKlNbv&#10;6R2XJnaCSyiURkMf41RKGdoenQkrPyHx7svPzkQe507a2ey53I0yVSqXzgzEF3oz4WOP7Xezcxrk&#10;xp3C5nSTvbwux+LBvl0PafOs9eVFou5BRDzEPxh+9Vkdanba+h3ZIEYNWaJYPXK4S0EwUOQZhy2T&#10;RZaDrCv5/4X6B1BLAwQUAAAACACHTuJA+On+kEYCAAB2BAAADgAAAGRycy9lMm9Eb2MueG1srVTB&#10;jtowEL1X6j9YvpcECCxFhBXLiqoS6q5Eq56N45BIjse1DQn9gPYP9tRL7/0uvqNjJ+yy3Z6qcjBj&#10;z+PNzJsZZtdNJclBGFuCSmm/F1MiFIesVLuUfvq4ejOhxDqmMiZBiZQehaXX89evZrWeigEUIDNh&#10;CJIoO611Sgvn9DSKLC9ExWwPtFDozMFUzOHV7KLMsBrZKxkN4ngc1WAybYALa/H1tnXSeeDPc8Hd&#10;XZ5b4YhMKebmwmnCufVnNJ+x6c4wXZS8S4P9QxYVKxUGfaS6ZY6RvSlfUFUlN2Ahdz0OVQR5XnIR&#10;asBq+vEf1WwKpkWoBcWx+lEm+/9o+YfDvSFlltKEEsUqbNHp4fvpx6/Tz28k8fLU2k4RtdGIc80N&#10;NNjm87vFR191k5vKf2M9BP2DZDS5GqDcR8Qmg2QYj1qhReMI9wB0XyUI4IiYjIYJ2hgqemLSxrp3&#10;AirijZQabGTQlx3W1rXQM8QHtiDLbFVKGS5mt11KQw4Mm74Kn479GUwqUqd0PBzFgfmZz15SJDeL&#10;5XL8kgLTlQqz9gq1SnjLNdumk20L2RFVM9COndV8VWI5a2bdPTM4Z6gA7o67wyOXgNlAZ1FSgPn6&#10;t3ePx/ajl5Ia5zal9sueGUGJfK9wMN72vZjEhUsyCm0wl57tpUftqyWgSn3cUs2DiT82Tp7N3ED1&#10;GVds4aOiiymOsVPqzubStduEK8rFYhFAONqaubXaaO6pfU8ULPYO8jL0zsvUatOph8Mdut8tot+e&#10;y3tAPf1dzH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Y33trNgAAAAKAQAADwAAAAAAAAABACAA&#10;AAAiAAAAZHJzL2Rvd25yZXYueG1sUEsBAhQAFAAAAAgAh07iQPjp/pBGAgAAdgQAAA4AAAAAAAAA&#10;AQAgAAAAJwEAAGRycy9lMm9Eb2MueG1sUEsFBgAAAAAGAAYAWQEAAN8FAAAAAA==&#10;">
                <v:fill on="t" focussize="0,0"/>
                <v:stroke weight="0.5pt" color="#4BACC6 [3208]" joinstyle="round"/>
                <v:imagedata o:title=""/>
                <o:lock v:ext="edit" aspectratio="f"/>
                <v:textbox>
                  <w:txbxContent>
                    <w:p>
                      <w:pPr>
                        <w:jc w:val="center"/>
                        <w:rPr>
                          <w:rFonts w:hint="default" w:eastAsia="宋体"/>
                          <w:b w:val="0"/>
                          <w:bCs w:val="0"/>
                          <w:color w:val="4F81BD"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b w:val="0"/>
                          <w:bCs w:val="0"/>
                          <w:color w:val="4F81BD" w:themeColor="accent1"/>
                          <w:sz w:val="56"/>
                          <w:szCs w:val="56"/>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渤海大学</w:t>
                      </w:r>
                    </w:p>
                  </w:txbxContent>
                </v:textbox>
              </v:shape>
            </w:pict>
          </mc:Fallback>
        </mc:AlternateContent>
      </w:r>
      <w:r>
        <w:rPr>
          <w:rFonts w:hint="eastAsia" w:ascii="宋体" w:hAnsi="宋体" w:cs="宋体"/>
          <w:sz w:val="24"/>
          <w:szCs w:val="24"/>
          <w:lang w:val="en-US" w:eastAsia="zh-CN"/>
        </w:rPr>
        <w:t>-</w:t>
      </w:r>
      <w:r>
        <w:rPr>
          <w:sz w:val="52"/>
          <w:szCs w:val="52"/>
        </w:rPr>
        <w:t xml:space="preserve">   </w:t>
      </w:r>
      <w:r>
        <w:rPr>
          <w:rFonts w:ascii="宋体" w:hAnsi="宋体" w:eastAsia="宋体" w:cs="宋体"/>
          <w:sz w:val="24"/>
          <w:szCs w:val="24"/>
        </w:rPr>
        <w:drawing>
          <wp:inline distT="0" distB="0" distL="114300" distR="114300">
            <wp:extent cx="1234440" cy="1191260"/>
            <wp:effectExtent l="0" t="0" r="0" b="1270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1234440" cy="1191260"/>
                    </a:xfrm>
                    <a:prstGeom prst="rect">
                      <a:avLst/>
                    </a:prstGeom>
                    <a:noFill/>
                    <a:ln w="9525">
                      <a:noFill/>
                    </a:ln>
                  </pic:spPr>
                </pic:pic>
              </a:graphicData>
            </a:graphic>
          </wp:inline>
        </w:drawing>
      </w:r>
      <w:r>
        <w:rPr>
          <w:sz w:val="52"/>
          <w:szCs w:val="52"/>
        </w:rPr>
        <w:t xml:space="preserve">     </w:t>
      </w:r>
    </w:p>
    <w:p>
      <w:pPr>
        <w:jc w:val="center"/>
        <w:rPr>
          <w:b/>
          <w:bCs/>
          <w:sz w:val="52"/>
          <w:szCs w:val="52"/>
        </w:rPr>
      </w:pPr>
      <w:r>
        <w:rPr>
          <w:rFonts w:hint="eastAsia"/>
          <w:b/>
          <w:bCs/>
          <w:sz w:val="52"/>
          <w:szCs w:val="52"/>
        </w:rPr>
        <w:t>互联网+大学生创新创业大赛</w:t>
      </w:r>
    </w:p>
    <w:p>
      <w:pPr>
        <w:jc w:val="center"/>
        <w:rPr>
          <w:b/>
          <w:bCs/>
          <w:sz w:val="52"/>
          <w:szCs w:val="52"/>
        </w:rPr>
      </w:pPr>
      <w:r>
        <w:rPr>
          <w:rFonts w:hint="eastAsia"/>
          <w:b/>
          <w:bCs/>
          <w:sz w:val="52"/>
          <w:szCs w:val="52"/>
        </w:rPr>
        <w:t>项目计划书</w:t>
      </w:r>
    </w:p>
    <w:p>
      <w:pPr>
        <w:jc w:val="center"/>
      </w:pPr>
    </w:p>
    <w:tbl>
      <w:tblPr>
        <w:tblStyle w:val="16"/>
        <w:tblpPr w:vertAnchor="text" w:horzAnchor="page" w:tblpXSpec="center" w:tblpY="1891"/>
        <w:tblW w:w="6452" w:type="dxa"/>
        <w:jc w:val="center"/>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531"/>
        <w:gridCol w:w="3921"/>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737" w:hRule="exact"/>
          <w:jc w:val="center"/>
        </w:trPr>
        <w:tc>
          <w:tcPr>
            <w:tcW w:w="2531" w:type="dxa"/>
            <w:tcBorders>
              <w:top w:val="nil"/>
              <w:bottom w:val="nil"/>
              <w:right w:val="nil"/>
            </w:tcBorders>
            <w:vAlign w:val="center"/>
          </w:tcPr>
          <w:p>
            <w:pPr>
              <w:spacing w:before="156" w:beforeLines="50"/>
              <w:jc w:val="center"/>
              <w:rPr>
                <w:rFonts w:ascii="宋体" w:hAnsi="宋体"/>
                <w:b/>
                <w:sz w:val="28"/>
                <w:szCs w:val="28"/>
              </w:rPr>
            </w:pPr>
            <w:r>
              <w:rPr>
                <w:rFonts w:ascii="宋体" w:hAnsi="宋体"/>
                <w:b/>
                <w:sz w:val="28"/>
                <w:szCs w:val="28"/>
              </w:rPr>
              <w:t>参赛学生</w:t>
            </w:r>
            <w:r>
              <w:rPr>
                <w:rFonts w:hint="eastAsia" w:ascii="宋体" w:hAnsi="宋体"/>
                <w:b/>
                <w:sz w:val="28"/>
                <w:szCs w:val="28"/>
              </w:rPr>
              <w:t>：</w:t>
            </w:r>
          </w:p>
        </w:tc>
        <w:tc>
          <w:tcPr>
            <w:tcW w:w="3921" w:type="dxa"/>
            <w:tcBorders>
              <w:top w:val="nil"/>
              <w:left w:val="nil"/>
              <w:bottom w:val="single" w:color="auto" w:sz="4" w:space="0"/>
            </w:tcBorders>
            <w:vAlign w:val="center"/>
          </w:tcPr>
          <w:p>
            <w:pPr>
              <w:spacing w:before="156" w:beforeLines="50"/>
              <w:jc w:val="center"/>
              <w:rPr>
                <w:rFonts w:hint="default" w:ascii="宋体" w:hAnsi="宋体" w:cs="宋体"/>
                <w:b/>
                <w:sz w:val="28"/>
                <w:szCs w:val="28"/>
                <w:lang w:val="en-US"/>
              </w:rPr>
            </w:pPr>
            <w:r>
              <w:rPr>
                <w:rFonts w:hint="eastAsia" w:ascii="宋体" w:hAnsi="宋体" w:cs="宋体"/>
                <w:b/>
                <w:sz w:val="28"/>
                <w:szCs w:val="28"/>
                <w:lang w:val="en-US" w:eastAsia="zh-CN"/>
              </w:rPr>
              <w:t>董亚杰 侯鹏林 张晗磊</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737" w:hRule="exact"/>
          <w:jc w:val="center"/>
        </w:trPr>
        <w:tc>
          <w:tcPr>
            <w:tcW w:w="2531" w:type="dxa"/>
            <w:tcBorders>
              <w:top w:val="nil"/>
              <w:bottom w:val="nil"/>
              <w:right w:val="nil"/>
            </w:tcBorders>
            <w:vAlign w:val="center"/>
          </w:tcPr>
          <w:p>
            <w:pPr>
              <w:spacing w:before="156" w:beforeLines="50"/>
              <w:jc w:val="center"/>
              <w:rPr>
                <w:rFonts w:ascii="宋体" w:hAnsi="宋体"/>
                <w:b/>
                <w:sz w:val="28"/>
                <w:szCs w:val="28"/>
              </w:rPr>
            </w:pPr>
            <w:r>
              <w:rPr>
                <w:rFonts w:ascii="宋体" w:hAnsi="宋体"/>
                <w:b/>
                <w:sz w:val="28"/>
                <w:szCs w:val="28"/>
              </w:rPr>
              <w:t>指导老师</w:t>
            </w:r>
            <w:r>
              <w:rPr>
                <w:rFonts w:hint="eastAsia" w:ascii="宋体" w:hAnsi="宋体"/>
                <w:b/>
                <w:sz w:val="28"/>
                <w:szCs w:val="28"/>
              </w:rPr>
              <w:t>：</w:t>
            </w:r>
          </w:p>
        </w:tc>
        <w:tc>
          <w:tcPr>
            <w:tcW w:w="3921" w:type="dxa"/>
            <w:tcBorders>
              <w:top w:val="nil"/>
              <w:left w:val="nil"/>
              <w:bottom w:val="single" w:color="auto" w:sz="4" w:space="0"/>
            </w:tcBorders>
            <w:vAlign w:val="center"/>
          </w:tcPr>
          <w:p>
            <w:pPr>
              <w:spacing w:before="156" w:beforeLines="50"/>
              <w:jc w:val="center"/>
              <w:rPr>
                <w:rFonts w:hint="default" w:ascii="宋体" w:hAnsi="宋体" w:eastAsia="宋体" w:cs="宋体"/>
                <w:b/>
                <w:sz w:val="28"/>
                <w:szCs w:val="28"/>
                <w:lang w:val="en-US" w:eastAsia="zh-CN"/>
              </w:rPr>
            </w:pPr>
            <w:r>
              <w:rPr>
                <w:rFonts w:hint="eastAsia" w:ascii="宋体" w:hAnsi="宋体" w:cs="宋体"/>
                <w:b/>
                <w:sz w:val="28"/>
                <w:szCs w:val="28"/>
                <w:lang w:val="en-US" w:eastAsia="zh-CN"/>
              </w:rPr>
              <w:t>无</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737" w:hRule="exact"/>
          <w:jc w:val="center"/>
        </w:trPr>
        <w:tc>
          <w:tcPr>
            <w:tcW w:w="2531" w:type="dxa"/>
            <w:tcBorders>
              <w:top w:val="nil"/>
              <w:bottom w:val="nil"/>
              <w:right w:val="nil"/>
            </w:tcBorders>
            <w:vAlign w:val="center"/>
          </w:tcPr>
          <w:p>
            <w:pPr>
              <w:spacing w:before="156" w:beforeLines="50"/>
              <w:jc w:val="center"/>
              <w:rPr>
                <w:rFonts w:ascii="宋体" w:hAnsi="宋体"/>
                <w:b/>
                <w:sz w:val="28"/>
                <w:szCs w:val="28"/>
              </w:rPr>
            </w:pPr>
            <w:r>
              <w:rPr>
                <w:rFonts w:ascii="宋体" w:hAnsi="宋体"/>
                <w:b/>
                <w:sz w:val="28"/>
                <w:szCs w:val="28"/>
              </w:rPr>
              <w:t>参赛类</w:t>
            </w:r>
            <w:r>
              <w:rPr>
                <w:rFonts w:hint="eastAsia" w:ascii="宋体" w:hAnsi="宋体"/>
                <w:b/>
                <w:sz w:val="28"/>
                <w:szCs w:val="28"/>
              </w:rPr>
              <w:t>别：</w:t>
            </w:r>
          </w:p>
        </w:tc>
        <w:tc>
          <w:tcPr>
            <w:tcW w:w="3921" w:type="dxa"/>
            <w:tcBorders>
              <w:top w:val="nil"/>
              <w:left w:val="nil"/>
              <w:bottom w:val="single" w:color="auto" w:sz="4" w:space="0"/>
            </w:tcBorders>
            <w:vAlign w:val="center"/>
          </w:tcPr>
          <w:p>
            <w:pPr>
              <w:spacing w:before="156" w:beforeLines="50"/>
              <w:jc w:val="center"/>
              <w:rPr>
                <w:rFonts w:hint="eastAsia" w:ascii="宋体" w:hAnsi="宋体" w:cs="宋体"/>
                <w:b/>
                <w:sz w:val="28"/>
                <w:szCs w:val="28"/>
              </w:rPr>
            </w:pPr>
            <w:r>
              <w:rPr>
                <w:rFonts w:hint="eastAsia" w:ascii="宋体" w:hAnsi="宋体" w:cs="宋体"/>
                <w:b/>
                <w:sz w:val="28"/>
                <w:szCs w:val="28"/>
              </w:rPr>
              <w:t>互联网＋</w:t>
            </w:r>
          </w:p>
        </w:tc>
      </w:tr>
    </w:tbl>
    <w:p>
      <w:pPr>
        <w:widowControl/>
        <w:ind w:firstLine="643"/>
        <w:jc w:val="center"/>
        <w:rPr>
          <w:rFonts w:ascii="宋体" w:hAnsi="宋体"/>
          <w:b/>
          <w:bCs/>
          <w:sz w:val="48"/>
          <w:szCs w:val="48"/>
        </w:rPr>
      </w:pPr>
      <w:r>
        <w:rPr>
          <w:rFonts w:hint="eastAsia" w:ascii="宋体" w:hAnsi="宋体"/>
          <w:b/>
          <w:bCs/>
          <w:sz w:val="48"/>
          <w:szCs w:val="48"/>
        </w:rPr>
        <w:t>买菜机器人</w:t>
      </w:r>
    </w:p>
    <w:p>
      <w:pPr>
        <w:widowControl/>
        <w:ind w:firstLine="643"/>
        <w:jc w:val="left"/>
        <w:rPr>
          <w:rFonts w:ascii="宋体" w:hAnsi="宋体"/>
          <w:sz w:val="28"/>
          <w:szCs w:val="28"/>
        </w:rPr>
      </w:pPr>
    </w:p>
    <w:p>
      <w:pPr>
        <w:widowControl/>
        <w:ind w:firstLine="643"/>
        <w:jc w:val="left"/>
        <w:rPr>
          <w:rFonts w:ascii="宋体" w:hAnsi="宋体"/>
          <w:sz w:val="28"/>
          <w:szCs w:val="28"/>
        </w:rPr>
      </w:pPr>
    </w:p>
    <w:p>
      <w:pPr>
        <w:widowControl/>
        <w:ind w:firstLine="643"/>
        <w:jc w:val="left"/>
        <w:rPr>
          <w:rFonts w:ascii="宋体" w:hAnsi="宋体"/>
          <w:sz w:val="28"/>
          <w:szCs w:val="28"/>
        </w:rPr>
      </w:pPr>
    </w:p>
    <w:p>
      <w:pPr>
        <w:widowControl/>
        <w:ind w:firstLine="643"/>
        <w:jc w:val="left"/>
        <w:rPr>
          <w:rFonts w:ascii="宋体" w:hAnsi="宋体"/>
          <w:sz w:val="28"/>
          <w:szCs w:val="28"/>
        </w:rPr>
      </w:pPr>
    </w:p>
    <w:p>
      <w:pPr>
        <w:widowControl/>
        <w:ind w:firstLine="643"/>
        <w:jc w:val="left"/>
        <w:rPr>
          <w:rFonts w:hint="eastAsia" w:ascii="宋体" w:hAnsi="宋体" w:cs="宋体"/>
          <w:sz w:val="28"/>
          <w:szCs w:val="28"/>
        </w:rPr>
      </w:pPr>
    </w:p>
    <w:p>
      <w:pPr>
        <w:widowControl/>
        <w:ind w:firstLine="643"/>
        <w:jc w:val="left"/>
        <w:rPr>
          <w:rFonts w:ascii="宋体" w:hAnsi="宋体" w:cs="宋体"/>
          <w:b/>
          <w:bCs/>
          <w:sz w:val="28"/>
          <w:szCs w:val="28"/>
        </w:rPr>
      </w:pPr>
    </w:p>
    <w:p>
      <w:pPr>
        <w:widowControl/>
        <w:ind w:firstLine="643"/>
        <w:jc w:val="left"/>
        <w:rPr>
          <w:rFonts w:ascii="宋体" w:hAnsi="宋体" w:cs="宋体"/>
          <w:b/>
          <w:bCs/>
          <w:sz w:val="28"/>
          <w:szCs w:val="28"/>
        </w:rPr>
      </w:pPr>
    </w:p>
    <w:p>
      <w:pPr>
        <w:widowControl/>
        <w:ind w:firstLine="643"/>
        <w:jc w:val="left"/>
        <w:rPr>
          <w:rFonts w:hint="eastAsia" w:ascii="宋体" w:hAnsi="宋体" w:cs="宋体"/>
          <w:b/>
          <w:bCs/>
          <w:sz w:val="28"/>
          <w:szCs w:val="28"/>
        </w:rPr>
        <w:sectPr>
          <w:footerReference r:id="rId3" w:type="default"/>
          <w:pgSz w:w="11906" w:h="16838"/>
          <w:pgMar w:top="1701" w:right="1418" w:bottom="1134" w:left="1418" w:header="1701" w:footer="1134" w:gutter="0"/>
          <w:pgNumType w:start="1"/>
          <w:cols w:space="425" w:num="1"/>
          <w:docGrid w:type="lines" w:linePitch="312" w:charSpace="0"/>
        </w:sectPr>
      </w:pPr>
    </w:p>
    <w:p>
      <w:pPr>
        <w:pStyle w:val="2"/>
        <w:rPr>
          <w:rFonts w:ascii="宋体" w:hAnsi="宋体" w:cs="宋体"/>
        </w:rPr>
      </w:pPr>
      <w:bookmarkStart w:id="0" w:name="_Toc534980505"/>
      <w:r>
        <w:rPr>
          <w:rFonts w:hint="eastAsia" w:ascii="宋体" w:hAnsi="宋体" w:cs="宋体"/>
        </w:rPr>
        <w:t>1项目简介</w:t>
      </w:r>
      <w:bookmarkEnd w:id="0"/>
      <w:bookmarkStart w:id="1" w:name="_Toc534980507"/>
      <w:bookmarkStart w:id="2" w:name="_Toc531606502"/>
    </w:p>
    <w:p>
      <w:pPr>
        <w:ind w:firstLine="480" w:firstLineChars="200"/>
        <w:rPr>
          <w:rFonts w:asciiTheme="minorEastAsia" w:hAnsiTheme="minorEastAsia" w:eastAsiaTheme="minorEastAsia"/>
        </w:rPr>
      </w:pPr>
      <w:r>
        <w:rPr>
          <w:rFonts w:hint="eastAsia" w:ascii="宋体" w:hAnsi="宋体"/>
        </w:rPr>
        <w:t>从去年年初起，到目前为止，新冠疫情仍未彻底平息，一些地区也反反复复多次因无症状感染者的出现而再次封锁，居民被迫居家。俗话说：民以食为天。居家期间，无法出门购买食品</w:t>
      </w:r>
      <w:r>
        <w:rPr>
          <w:rFonts w:hint="eastAsia" w:asciiTheme="minorEastAsia" w:hAnsiTheme="minorEastAsia" w:eastAsiaTheme="minorEastAsia"/>
        </w:rPr>
        <w:t>，成为了大多数人疫情期间日常生活中最感到头疼的问题之一。为此，我们小组商讨出了“买菜机器人”这一企划。“小型买菜机器”理想情况下可解决居民短期的买菜需求。足不出户，只需通过较为简单的操作系统即可。</w:t>
      </w:r>
    </w:p>
    <w:p>
      <w:pPr>
        <w:rPr>
          <w:rFonts w:asciiTheme="minorEastAsia" w:hAnsiTheme="minorEastAsia" w:eastAsiaTheme="minorEastAsia"/>
        </w:rPr>
      </w:pPr>
      <w:r>
        <w:rPr>
          <w:rFonts w:hint="eastAsia" w:asciiTheme="minorEastAsia" w:hAnsiTheme="minorEastAsia" w:eastAsiaTheme="minorEastAsia"/>
        </w:rPr>
        <w:t>考虑到大多数居民买菜地点均离自家距离较短，所以该机器人选择采用较简单的芯片，以降低成本。并配以</w:t>
      </w:r>
      <w:r>
        <w:rPr>
          <w:rFonts w:asciiTheme="minorEastAsia" w:hAnsiTheme="minorEastAsia" w:eastAsiaTheme="minorEastAsia"/>
        </w:rPr>
        <w:t>app</w:t>
      </w:r>
      <w:r>
        <w:rPr>
          <w:rFonts w:hint="eastAsia" w:asciiTheme="minorEastAsia" w:hAnsiTheme="minorEastAsia" w:eastAsiaTheme="minorEastAsia"/>
        </w:rPr>
        <w:t>，可根据具体需求，实现手动/自动模式的切换。</w:t>
      </w:r>
    </w:p>
    <w:p>
      <w:pPr>
        <w:rPr>
          <w:rFonts w:asciiTheme="minorEastAsia" w:hAnsiTheme="minorEastAsia" w:eastAsiaTheme="minorEastAsia"/>
        </w:rPr>
      </w:pPr>
      <w:r>
        <w:rPr>
          <w:rFonts w:hint="eastAsia" w:asciiTheme="minorEastAsia" w:hAnsiTheme="minorEastAsia" w:eastAsiaTheme="minorEastAsia"/>
        </w:rPr>
        <w:t>为保障使用者的财产安全，机身上配有小数码屏和对讲器，数码屏可现实使用者要购买的商品和用于支付的二维码（因直接出示付款码存在被盗刷的风险，拟配合此项目的衍生项目——专属支付码和专属结账区，与使用者选择的商家签订协议，买菜机器人在专属结账区出示的付款码且系统检测出确实是被商家扫描时，付款码才可正常使用）。而对讲器，则是用于应对突发情况，该方面的具体说明见正文介绍。</w:t>
      </w:r>
    </w:p>
    <w:p>
      <w:pPr>
        <w:rPr>
          <w:rFonts w:ascii="宋体" w:hAnsi="宋体"/>
        </w:rPr>
      </w:pPr>
      <w:r>
        <w:rPr>
          <w:rFonts w:hint="eastAsia" w:asciiTheme="minorEastAsia" w:hAnsiTheme="minorEastAsia" w:eastAsiaTheme="minorEastAsia"/>
        </w:rPr>
        <w:t>以上提到，该机器人核心部分较为简单，可降低成本，所以，可讲较多部分的产品成</w:t>
      </w:r>
      <w:r>
        <w:rPr>
          <w:rFonts w:hint="eastAsia" w:ascii="宋体" w:hAnsi="宋体"/>
        </w:rPr>
        <w:t>本用于该产品的其他方面，比如电池，材料，称重，抗打击，传感器以及自动消毒等等。</w:t>
      </w:r>
    </w:p>
    <w:p>
      <w:pPr>
        <w:rPr>
          <w:rFonts w:ascii="宋体" w:hAnsi="宋体"/>
        </w:rPr>
      </w:pPr>
      <w:r>
        <w:rPr>
          <w:rFonts w:hint="eastAsia" w:ascii="宋体" w:hAnsi="宋体"/>
        </w:rPr>
        <w:t>此项目，也不单单的局限于在买菜这一方面，以其为中心，也可产生多种衍生项目，若在未来能够将其实现，相信其创造的价值远不止这些。</w:t>
      </w:r>
    </w:p>
    <w:p>
      <w:pPr>
        <w:pStyle w:val="2"/>
        <w:rPr>
          <w:rFonts w:ascii="宋体" w:hAnsi="宋体" w:cs="宋体"/>
        </w:rPr>
      </w:pPr>
      <w:r>
        <w:rPr>
          <w:rFonts w:hint="eastAsia" w:ascii="宋体" w:hAnsi="宋体" w:cs="宋体"/>
        </w:rPr>
        <w:t>2产品介绍</w:t>
      </w:r>
      <w:bookmarkEnd w:id="1"/>
    </w:p>
    <w:p>
      <w:pPr>
        <w:pStyle w:val="3"/>
        <w:rPr>
          <w:rFonts w:ascii="宋体" w:hAnsi="宋体"/>
          <w:sz w:val="30"/>
          <w:szCs w:val="30"/>
        </w:rPr>
      </w:pPr>
      <w:bookmarkStart w:id="3" w:name="_Toc534980508"/>
      <w:r>
        <w:rPr>
          <w:rFonts w:hint="eastAsia" w:ascii="宋体" w:hAnsi="宋体"/>
          <w:sz w:val="30"/>
          <w:szCs w:val="30"/>
        </w:rPr>
        <w:t>2.1 材料与方法</w:t>
      </w:r>
      <w:bookmarkEnd w:id="2"/>
      <w:bookmarkEnd w:id="3"/>
    </w:p>
    <w:p>
      <w:pPr>
        <w:pStyle w:val="4"/>
        <w:rPr>
          <w:rFonts w:ascii="宋体" w:hAnsi="宋体" w:cs="宋体"/>
        </w:rPr>
      </w:pPr>
      <w:bookmarkStart w:id="4" w:name="_Toc531606503"/>
      <w:r>
        <w:rPr>
          <w:rFonts w:hint="eastAsia" w:ascii="宋体" w:hAnsi="宋体" w:cs="宋体"/>
        </w:rPr>
        <w:t>2.1.1材料与仪器</w:t>
      </w:r>
      <w:bookmarkEnd w:id="4"/>
    </w:p>
    <w:p>
      <w:pPr>
        <w:pStyle w:val="5"/>
        <w:ind w:left="240"/>
        <w:rPr>
          <w:rFonts w:ascii="宋体" w:hAnsi="宋体"/>
        </w:rPr>
      </w:pPr>
      <w:r>
        <w:rPr>
          <w:rFonts w:hint="eastAsia" w:ascii="宋体" w:hAnsi="宋体"/>
        </w:rPr>
        <w:t>2.1.1.1 材料与试剂</w:t>
      </w:r>
    </w:p>
    <w:p>
      <w:pPr>
        <w:rPr>
          <w:rFonts w:ascii="宋体" w:hAnsi="宋体" w:cs="宋体"/>
        </w:rPr>
      </w:pPr>
      <w:r>
        <w:rPr>
          <w:rFonts w:hint="eastAsia" w:ascii="宋体" w:hAnsi="宋体" w:cs="宋体"/>
        </w:rPr>
        <w:t>LG锂电电芯</w:t>
      </w:r>
    </w:p>
    <w:p>
      <w:pPr>
        <w:rPr>
          <w:rFonts w:ascii="宋体" w:hAnsi="宋体" w:cs="宋体"/>
        </w:rPr>
      </w:pPr>
      <w:r>
        <w:rPr>
          <w:rFonts w:hint="eastAsia" w:ascii="宋体" w:hAnsi="宋体" w:cs="宋体"/>
        </w:rPr>
        <w:t>环保耐磨油漆表面</w:t>
      </w:r>
      <w:bookmarkStart w:id="19" w:name="_GoBack"/>
      <w:bookmarkEnd w:id="19"/>
    </w:p>
    <w:p>
      <w:pPr>
        <w:rPr>
          <w:rFonts w:ascii="宋体" w:hAnsi="宋体" w:cs="宋体"/>
        </w:rPr>
      </w:pPr>
      <w:r>
        <w:rPr>
          <w:rFonts w:hint="eastAsia" w:ascii="宋体" w:hAnsi="宋体" w:cs="宋体"/>
        </w:rPr>
        <w:t>环保ABS外壳</w:t>
      </w:r>
    </w:p>
    <w:p>
      <w:pPr>
        <w:rPr>
          <w:rFonts w:ascii="宋体" w:hAnsi="宋体" w:cs="宋体"/>
        </w:rPr>
      </w:pPr>
      <w:r>
        <w:rPr>
          <w:rFonts w:hint="eastAsia" w:ascii="宋体" w:hAnsi="宋体" w:cs="宋体"/>
        </w:rPr>
        <w:t>日本东工NBR耐磨轮胎</w:t>
      </w:r>
    </w:p>
    <w:p>
      <w:pPr>
        <w:rPr>
          <w:rFonts w:ascii="宋体" w:hAnsi="宋体" w:cs="宋体"/>
        </w:rPr>
      </w:pPr>
      <w:r>
        <w:rPr>
          <w:rFonts w:hint="eastAsia" w:ascii="宋体" w:hAnsi="宋体" w:cs="宋体"/>
        </w:rPr>
        <w:t>三防漆工艺防水PVC</w:t>
      </w:r>
    </w:p>
    <w:p>
      <w:pPr>
        <w:rPr>
          <w:rFonts w:ascii="宋体" w:hAnsi="宋体" w:cs="宋体"/>
        </w:rPr>
      </w:pPr>
      <w:r>
        <w:rPr>
          <w:rFonts w:hint="eastAsia" w:ascii="宋体" w:hAnsi="宋体" w:cs="宋体"/>
        </w:rPr>
        <w:t>LED灯</w:t>
      </w:r>
    </w:p>
    <w:p>
      <w:pPr>
        <w:rPr>
          <w:rFonts w:ascii="宋体" w:hAnsi="宋体" w:cs="宋体"/>
        </w:rPr>
      </w:pPr>
      <w:r>
        <w:rPr>
          <w:rFonts w:hint="eastAsia" w:ascii="宋体" w:hAnsi="宋体" w:cs="宋体"/>
        </w:rPr>
        <w:t>芯片</w:t>
      </w:r>
    </w:p>
    <w:p>
      <w:pPr>
        <w:pStyle w:val="5"/>
        <w:ind w:left="240"/>
        <w:rPr>
          <w:rFonts w:ascii="宋体" w:hAnsi="宋体"/>
        </w:rPr>
      </w:pPr>
      <w:r>
        <w:rPr>
          <w:rFonts w:hint="eastAsia" w:ascii="宋体" w:hAnsi="宋体"/>
        </w:rPr>
        <w:t>2.1.1.2 主要仪器与设备</w:t>
      </w:r>
    </w:p>
    <w:p>
      <w:pPr>
        <w:rPr>
          <w:rFonts w:ascii="宋体" w:hAnsi="宋体" w:cs="宋体"/>
        </w:rPr>
      </w:pPr>
      <w:r>
        <w:rPr>
          <w:rFonts w:hint="eastAsia" w:ascii="宋体" w:hAnsi="宋体" w:cs="宋体"/>
        </w:rPr>
        <w:t>摄像头——500W高清摄像</w:t>
      </w:r>
    </w:p>
    <w:p>
      <w:pPr>
        <w:rPr>
          <w:rFonts w:ascii="宋体" w:hAnsi="宋体" w:cs="宋体"/>
        </w:rPr>
      </w:pPr>
      <w:r>
        <w:rPr>
          <w:rFonts w:hint="eastAsia" w:ascii="宋体" w:hAnsi="宋体" w:cs="宋体"/>
        </w:rPr>
        <w:t>显示屏——5英寸 分辨率854*480</w:t>
      </w:r>
    </w:p>
    <w:p>
      <w:pPr>
        <w:rPr>
          <w:rFonts w:ascii="宋体" w:hAnsi="宋体" w:cs="宋体"/>
        </w:rPr>
      </w:pPr>
      <w:r>
        <w:rPr>
          <w:rFonts w:hint="eastAsia" w:ascii="宋体" w:hAnsi="宋体" w:cs="宋体"/>
        </w:rPr>
        <w:t>麦克风——1个</w:t>
      </w:r>
    </w:p>
    <w:p>
      <w:pPr>
        <w:rPr>
          <w:rFonts w:ascii="宋体" w:hAnsi="宋体" w:cs="宋体"/>
        </w:rPr>
      </w:pPr>
      <w:r>
        <w:rPr>
          <w:rFonts w:hint="eastAsia" w:ascii="宋体" w:hAnsi="宋体" w:cs="宋体"/>
        </w:rPr>
        <w:t>蓝牙——4.0（支持BLE）</w:t>
      </w:r>
    </w:p>
    <w:p>
      <w:pPr>
        <w:rPr>
          <w:rFonts w:ascii="宋体" w:hAnsi="宋体" w:cs="宋体"/>
        </w:rPr>
      </w:pPr>
      <w:r>
        <w:rPr>
          <w:rFonts w:hint="eastAsia" w:ascii="宋体" w:hAnsi="宋体" w:cs="宋体"/>
        </w:rPr>
        <w:t>扬声器——2个</w:t>
      </w:r>
    </w:p>
    <w:p>
      <w:pPr>
        <w:rPr>
          <w:rFonts w:ascii="宋体" w:hAnsi="宋体" w:cs="宋体"/>
        </w:rPr>
      </w:pPr>
      <w:r>
        <w:rPr>
          <w:rFonts w:hint="eastAsia" w:ascii="宋体" w:hAnsi="宋体" w:cs="宋体"/>
        </w:rPr>
        <w:t>底部轮子——4个</w:t>
      </w:r>
    </w:p>
    <w:p>
      <w:pPr>
        <w:rPr>
          <w:rFonts w:ascii="宋体" w:hAnsi="宋体" w:cs="宋体"/>
        </w:rPr>
      </w:pPr>
      <w:r>
        <w:rPr>
          <w:rFonts w:hint="eastAsia" w:ascii="宋体" w:hAnsi="宋体" w:cs="宋体"/>
        </w:rPr>
        <w:t>多方位传感器——4个</w:t>
      </w:r>
    </w:p>
    <w:p>
      <w:pPr>
        <w:rPr>
          <w:rFonts w:ascii="宋体" w:hAnsi="宋体" w:cs="宋体"/>
        </w:rPr>
      </w:pPr>
      <w:r>
        <w:rPr>
          <w:rFonts w:hint="eastAsia" w:ascii="宋体" w:hAnsi="宋体" w:cs="宋体"/>
        </w:rPr>
        <w:t>操作系统——支持ISO、安卓系统</w:t>
      </w:r>
    </w:p>
    <w:p>
      <w:pPr>
        <w:rPr>
          <w:rFonts w:ascii="宋体" w:hAnsi="宋体" w:cs="宋体"/>
        </w:rPr>
      </w:pPr>
      <w:r>
        <w:rPr>
          <w:rFonts w:hint="eastAsia" w:ascii="宋体" w:hAnsi="宋体" w:cs="宋体"/>
        </w:rPr>
        <w:t>红外遥控装置</w:t>
      </w:r>
    </w:p>
    <w:p>
      <w:pPr>
        <w:rPr>
          <w:rFonts w:ascii="宋体" w:hAnsi="宋体" w:cs="宋体"/>
        </w:rPr>
      </w:pPr>
      <w:r>
        <w:rPr>
          <w:rFonts w:hint="eastAsia" w:ascii="宋体" w:hAnsi="宋体" w:cs="宋体"/>
        </w:rPr>
        <w:t>LDS激光测距传感器</w:t>
      </w:r>
    </w:p>
    <w:p>
      <w:pPr>
        <w:rPr>
          <w:rFonts w:ascii="宋体" w:hAnsi="宋体" w:cs="宋体"/>
        </w:rPr>
      </w:pPr>
      <w:r>
        <w:rPr>
          <w:rFonts w:hint="eastAsia" w:ascii="宋体" w:hAnsi="宋体" w:cs="宋体"/>
        </w:rPr>
        <w:t>SLAM同步定位与地图构建系统</w:t>
      </w:r>
    </w:p>
    <w:p>
      <w:pPr>
        <w:rPr>
          <w:rFonts w:ascii="宋体" w:hAnsi="宋体" w:cs="宋体"/>
        </w:rPr>
      </w:pPr>
      <w:r>
        <w:rPr>
          <w:rFonts w:hint="eastAsia" w:ascii="宋体" w:hAnsi="宋体" w:cs="宋体"/>
        </w:rPr>
        <w:t>四核CPU中央处理器</w:t>
      </w:r>
    </w:p>
    <w:p>
      <w:pPr>
        <w:rPr>
          <w:rFonts w:ascii="宋体" w:hAnsi="宋体" w:cs="宋体"/>
        </w:rPr>
      </w:pPr>
      <w:r>
        <w:rPr>
          <w:rFonts w:hint="eastAsia" w:ascii="宋体" w:hAnsi="宋体" w:cs="宋体"/>
        </w:rPr>
        <w:t>红外感应充电座</w:t>
      </w:r>
    </w:p>
    <w:p>
      <w:pPr>
        <w:rPr>
          <w:rFonts w:ascii="宋体" w:hAnsi="宋体" w:cs="宋体"/>
        </w:rPr>
      </w:pPr>
      <w:r>
        <w:rPr>
          <w:rFonts w:hint="eastAsia" w:ascii="宋体" w:hAnsi="宋体" w:cs="宋体"/>
        </w:rPr>
        <w:t>安全报警器</w:t>
      </w:r>
    </w:p>
    <w:p>
      <w:pPr>
        <w:pStyle w:val="4"/>
      </w:pPr>
      <w:bookmarkStart w:id="5" w:name="_Toc531606504"/>
      <w:r>
        <w:rPr>
          <w:rFonts w:hint="eastAsia"/>
        </w:rPr>
        <w:t>2.2.2 方法</w:t>
      </w:r>
      <w:bookmarkEnd w:id="5"/>
    </w:p>
    <w:p>
      <w:pPr>
        <w:pStyle w:val="5"/>
        <w:ind w:left="240"/>
        <w:rPr>
          <w:rFonts w:ascii="宋体" w:hAnsi="宋体"/>
        </w:rPr>
      </w:pPr>
      <w:r>
        <w:rPr>
          <w:rFonts w:hint="eastAsia" w:ascii="宋体" w:hAnsi="宋体"/>
        </w:rPr>
        <w:t>2.2.2.1 流程</w:t>
      </w:r>
    </w:p>
    <w:p/>
    <w:p>
      <w:r>
        <w:rPr>
          <w:sz w:val="21"/>
        </w:rPr>
        <mc:AlternateContent>
          <mc:Choice Requires="wps">
            <w:drawing>
              <wp:anchor distT="0" distB="0" distL="0" distR="0" simplePos="0" relativeHeight="251660288" behindDoc="0" locked="0" layoutInCell="1" allowOverlap="1">
                <wp:simplePos x="0" y="0"/>
                <wp:positionH relativeFrom="column">
                  <wp:posOffset>3265805</wp:posOffset>
                </wp:positionH>
                <wp:positionV relativeFrom="paragraph">
                  <wp:posOffset>178435</wp:posOffset>
                </wp:positionV>
                <wp:extent cx="693420" cy="182880"/>
                <wp:effectExtent l="1270" t="4445" r="6350" b="10795"/>
                <wp:wrapNone/>
                <wp:docPr id="1027" name="直接连接符 2"/>
                <wp:cNvGraphicFramePr/>
                <a:graphic xmlns:a="http://schemas.openxmlformats.org/drawingml/2006/main">
                  <a:graphicData uri="http://schemas.microsoft.com/office/word/2010/wordprocessingShape">
                    <wps:wsp>
                      <wps:cNvCnPr/>
                      <wps:spPr>
                        <a:xfrm>
                          <a:off x="0" y="0"/>
                          <a:ext cx="693420" cy="182880"/>
                        </a:xfrm>
                        <a:prstGeom prst="line">
                          <a:avLst/>
                        </a:prstGeom>
                        <a:ln w="9525" cap="flat" cmpd="sng">
                          <a:solidFill>
                            <a:srgbClr val="4A7DBA"/>
                          </a:solidFill>
                          <a:prstDash val="solid"/>
                          <a:round/>
                          <a:headEnd type="none" w="med" len="med"/>
                          <a:tailEnd type="none" w="med" len="med"/>
                        </a:ln>
                      </wps:spPr>
                      <wps:bodyPr/>
                    </wps:wsp>
                  </a:graphicData>
                </a:graphic>
              </wp:anchor>
            </w:drawing>
          </mc:Choice>
          <mc:Fallback>
            <w:pict>
              <v:line id="直接连接符 2" o:spid="_x0000_s1026" o:spt="20" style="position:absolute;left:0pt;margin-left:257.15pt;margin-top:14.05pt;height:14.4pt;width:54.6pt;z-index:251660288;mso-width-relative:page;mso-height-relative:page;" filled="f" stroked="t" coordsize="21600,21600" o:gfxdata="UEsDBAoAAAAAAIdO4kAAAAAAAAAAAAAAAAAEAAAAZHJzL1BLAwQUAAAACACHTuJA9ZMlPNoAAAAJ&#10;AQAADwAAAGRycy9kb3ducmV2LnhtbE2PTUvDQBCG74L/YRnBm90kTUKN2RQtCIJCte3B4zY7JqnZ&#10;2ZDdfvnrO570OLwP7/tMOT/ZXhxw9J0jBfEkAoFUO9NRo2Czfr6bgfBBk9G9I1RwRg/z6vqq1IVx&#10;R/rAwyo0gkvIF1pBG8JQSOnrFq32EzcgcfblRqsDn2MjzaiPXG57mURRLq3uiBdaPeCixfp7tbe8&#10;+3jOXt8Xu+VbSHfLn5en1NX4qdTtTRw9gAh4Cn8w/OqzOlTstHV7Ml70CrI4nTKqIJnFIBjIk2kG&#10;YstJfg+yKuX/D6oLUEsDBBQAAAAIAIdO4kD7/kZZ4wEAAJsDAAAOAAAAZHJzL2Uyb0RvYy54bWyt&#10;U0uOEzEQ3SNxB8t70p1mPplWOqNhwrBBEAk4QMWfbkv+yfakk0twASR2sGLJntswHIOyEzJ8Ngix&#10;qS7X57nec/X8cms02YgQlbMdnU5qSoRljivbd/TN65tHM0piAstBOys6uhORXi4ePpiPvhWNG5zm&#10;IhAEsbEdfUeHlHxbVZENwkCcOC8sJqULBhIeQ1/xACOiG101dX1WjS5wHxwTMWJ0uU/SRcGXUrD0&#10;UsooEtEdxdlSsaHYdbbVYg5tH8APih3GgH+YwoCyeOkRagkJyG1Qf0AZxYKLTqYJc6ZyUiomCgdk&#10;M61/Y/NqAC8KFxQn+qNM8f/BshebVSCK49vVzTklFgy+0t27z1/ffvj25T3au08fSZN1Gn1ssfza&#10;rsLhFP0qZNJbGUz+Ih2yLdrujtqKbSIMg2cXj08afAGGqemsmc2K9tV9sw8xPRPOkOx0VCubqUML&#10;m+cx4YVY+qMkh7UlY0cvTptTxATcHKkhoWs8com2L73RacVvlNa5I4Z+fa0D2QDuwsnV+fLJVaaF&#10;uL+U5UuWEId9XUnttyS4W8uxAdpBAH9qOUk7j2JZXGyahzGCU6IF/gfZK5UJlP6bShxCW5wla7xX&#10;NXtrx3dF7BLHDSjTHrY1r9jP59J9/08tv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1kyU82gAA&#10;AAkBAAAPAAAAAAAAAAEAIAAAACIAAABkcnMvZG93bnJldi54bWxQSwECFAAUAAAACACHTuJA+/5G&#10;WeMBAACbAwAADgAAAAAAAAABACAAAAApAQAAZHJzL2Uyb0RvYy54bWxQSwUGAAAAAAYABgBZAQAA&#10;fgUAAAAA&#10;">
                <v:fill on="f" focussize="0,0"/>
                <v:stroke color="#4A7DBA" joinstyle="round"/>
                <v:imagedata o:title=""/>
                <o:lock v:ext="edit" aspectratio="f"/>
              </v:line>
            </w:pict>
          </mc:Fallback>
        </mc:AlternateContent>
      </w:r>
      <w:r>
        <w:rPr>
          <w:sz w:val="21"/>
        </w:rPr>
        <mc:AlternateContent>
          <mc:Choice Requires="wps">
            <w:drawing>
              <wp:anchor distT="0" distB="0" distL="0" distR="0" simplePos="0" relativeHeight="251661312" behindDoc="0" locked="0" layoutInCell="1" allowOverlap="1">
                <wp:simplePos x="0" y="0"/>
                <wp:positionH relativeFrom="column">
                  <wp:posOffset>1475105</wp:posOffset>
                </wp:positionH>
                <wp:positionV relativeFrom="paragraph">
                  <wp:posOffset>201295</wp:posOffset>
                </wp:positionV>
                <wp:extent cx="617220" cy="190500"/>
                <wp:effectExtent l="1270" t="22225" r="6350" b="15875"/>
                <wp:wrapNone/>
                <wp:docPr id="1028" name="直接箭头连接符 3"/>
                <wp:cNvGraphicFramePr/>
                <a:graphic xmlns:a="http://schemas.openxmlformats.org/drawingml/2006/main">
                  <a:graphicData uri="http://schemas.microsoft.com/office/word/2010/wordprocessingShape">
                    <wps:wsp>
                      <wps:cNvCnPr/>
                      <wps:spPr>
                        <a:xfrm flipV="1">
                          <a:off x="0" y="0"/>
                          <a:ext cx="617219" cy="190500"/>
                        </a:xfrm>
                        <a:prstGeom prst="straightConnector1">
                          <a:avLst/>
                        </a:prstGeom>
                        <a:ln w="9525" cap="flat" cmpd="sng">
                          <a:solidFill>
                            <a:srgbClr val="4A7DBA"/>
                          </a:solidFill>
                          <a:prstDash val="solid"/>
                          <a:round/>
                          <a:headEnd type="none" w="med" len="med"/>
                          <a:tailEnd type="arrow" w="med" len="med"/>
                        </a:ln>
                      </wps:spPr>
                      <wps:bodyPr/>
                    </wps:wsp>
                  </a:graphicData>
                </a:graphic>
              </wp:anchor>
            </w:drawing>
          </mc:Choice>
          <mc:Fallback>
            <w:pict>
              <v:shape id="直接箭头连接符 3" o:spid="_x0000_s1026" o:spt="32" type="#_x0000_t32" style="position:absolute;left:0pt;flip:y;margin-left:116.15pt;margin-top:15.85pt;height:15pt;width:48.6pt;z-index:251661312;mso-width-relative:page;mso-height-relative:page;" filled="f" stroked="t" coordsize="21600,21600" o:gfxdata="UEsDBAoAAAAAAIdO4kAAAAAAAAAAAAAAAAAEAAAAZHJzL1BLAwQUAAAACACHTuJAxUNjEtcAAAAJ&#10;AQAADwAAAGRycy9kb3ducmV2LnhtbE2PsU7DMBCGdyTewTokNmrHKWkb4nRAQgywEGB34iNJsc9R&#10;7DaFp8dMMN7dp/++v9qfnWUnnMPoSUG2EsCQOm9G6hW8vT7cbIGFqMlo6wkVfGGAfX15UenS+IVe&#10;8NTEnqUQCqVWMMQ4lZyHbkCnw8pPSOn24WenYxrnnptZLyncWS6FKLjTI6UPg57wfsDuszk6Bf3S&#10;iDbntrDf643Ex6fD+vn9oNT1VSbugEU8xz8YfvWTOtTJqfVHMoFZBTKXeUIV5NkGWAJyubsF1ioo&#10;0oLXFf/foP4BUEsDBBQAAAAIAIdO4kCpbtj8/wEAALoDAAAOAAAAZHJzL2Uyb0RvYy54bWytU0uO&#10;EzEQ3SNxB8t70p1AZkgrndGQMGwQROKzd2x3tyX/VPakk0twASRWwApYzZ7TwHAMyu6Q4bdCbKyy&#10;q+rVq1fl+dnOaLKVEJSzNR2PSkqk5U4o29b0xfOLO/cpCZFZwbSzsqZ7GejZ4vatee8rOXGd00IC&#10;QRAbqt7XtIvRV0UReCcNCyPnpUVn48CwiFdoCwGsR3Sji0lZnhS9A+HBcRkCvq4GJ11k/KaRPD5t&#10;miAj0TVFbjGfkM9NOovFnFUtMN8pfqDB/oGFYcpi0SPUikVGLkH9AWUUBxdcE0fcmcI1jeIy94Dd&#10;jMvfunnWMS9zLyhO8EeZwv+D5U+2ayBK4OzKCc7KMoNTun599fXVu+tPH7+8vfr2+U2yP7wnd5Na&#10;vQ8VJi3tGg634NeQWt81YEijlX+JYFkMbI/sstb7o9ZyFwnHx5Px6WQ8o4Sjazwrp2WeRTHAJDgP&#10;IT6SzpBk1DREYKrt4tJZi1N1MJRg28chIhFM/JGQkrUlfU1n08kUKzDcq0aziKbx2GmwbaYXnFbi&#10;QmmdMgK0m6UGsmW4KffOT1cPzlO7iPtLWCqyYqEb4rJr2CFwl1ZgAqs6ycRDK0jce5TS4trTRMZI&#10;QYmW+EuSlSMjU/omkgG4/u+hyEJbJJPEH+RO1saJfZ5CfscFyXQPy5w28Od7zr75co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xUNjEtcAAAAJAQAADwAAAAAAAAABACAAAAAiAAAAZHJzL2Rvd25y&#10;ZXYueG1sUEsBAhQAFAAAAAgAh07iQKlu2Pz/AQAAugMAAA4AAAAAAAAAAQAgAAAAJgEAAGRycy9l&#10;Mm9Eb2MueG1sUEsFBgAAAAAGAAYAWQEAAJcFAAAAAA==&#10;">
                <v:fill on="f" focussize="0,0"/>
                <v:stroke color="#4A7DBA" joinstyle="round" endarrow="open"/>
                <v:imagedata o:title=""/>
                <o:lock v:ext="edit" aspectratio="f"/>
              </v:shape>
            </w:pict>
          </mc:Fallback>
        </mc:AlternateContent>
      </w:r>
      <w:r>
        <w:rPr>
          <w:rFonts w:hint="eastAsia"/>
        </w:rPr>
        <w:t xml:space="preserve">       买菜机器人             确认买家信息</w:t>
      </w:r>
    </w:p>
    <w:p>
      <w:pPr>
        <w:ind w:left="8400" w:hanging="8400" w:hangingChars="3500"/>
      </w:pPr>
      <w:r>
        <mc:AlternateContent>
          <mc:Choice Requires="wps">
            <w:drawing>
              <wp:anchor distT="0" distB="0" distL="0" distR="0" simplePos="0" relativeHeight="251662336" behindDoc="0" locked="0" layoutInCell="1" allowOverlap="1">
                <wp:simplePos x="0" y="0"/>
                <wp:positionH relativeFrom="column">
                  <wp:posOffset>3951605</wp:posOffset>
                </wp:positionH>
                <wp:positionV relativeFrom="paragraph">
                  <wp:posOffset>94615</wp:posOffset>
                </wp:positionV>
                <wp:extent cx="522605" cy="37465"/>
                <wp:effectExtent l="635" t="17780" r="10160" b="51434"/>
                <wp:wrapNone/>
                <wp:docPr id="1029" name="直接箭头连接符 7"/>
                <wp:cNvGraphicFramePr/>
                <a:graphic xmlns:a="http://schemas.openxmlformats.org/drawingml/2006/main">
                  <a:graphicData uri="http://schemas.microsoft.com/office/word/2010/wordprocessingShape">
                    <wps:wsp>
                      <wps:cNvCnPr/>
                      <wps:spPr>
                        <a:xfrm>
                          <a:off x="0" y="0"/>
                          <a:ext cx="522604" cy="37465"/>
                        </a:xfrm>
                        <a:prstGeom prst="straightConnector1">
                          <a:avLst/>
                        </a:prstGeom>
                        <a:ln w="9525" cap="flat" cmpd="sng">
                          <a:solidFill>
                            <a:srgbClr val="4A7DBA"/>
                          </a:solidFill>
                          <a:prstDash val="solid"/>
                          <a:round/>
                          <a:headEnd type="none" w="med" len="med"/>
                          <a:tailEnd type="arrow" w="med" len="med"/>
                        </a:ln>
                      </wps:spPr>
                      <wps:bodyPr/>
                    </wps:wsp>
                  </a:graphicData>
                </a:graphic>
              </wp:anchor>
            </w:drawing>
          </mc:Choice>
          <mc:Fallback>
            <w:pict>
              <v:shape id="直接箭头连接符 7" o:spid="_x0000_s1026" o:spt="32" type="#_x0000_t32" style="position:absolute;left:0pt;margin-left:311.15pt;margin-top:7.45pt;height:2.95pt;width:41.15pt;z-index:251662336;mso-width-relative:page;mso-height-relative:page;" filled="f" stroked="t" coordsize="21600,21600" o:gfxdata="UEsDBAoAAAAAAIdO4kAAAAAAAAAAAAAAAAAEAAAAZHJzL1BLAwQUAAAACACHTuJA1Ay5ndYAAAAJ&#10;AQAADwAAAGRycy9kb3ducmV2LnhtbE2Py07DMBBF90j8gzVI7Khdt0pLGqeLSqnEChH4ADcekqjx&#10;OIqdPv6eYQXL0T1z50yxv/lBXHCKfSADy4UCgdQE11Nr4OuzetmCiMmSs0MgNHDHCPvy8aGwuQtX&#10;+sBLnVrBJRRza6BLacyljE2H3sZFGJE4+w6Tt4nHqZVuslcu94PUSmXS2574QmdHPHTYnOvZs4Z+&#10;n/3q4OrNW6azo71XjTxWxjw/LdUORMJb+oPhV593oGSnU5jJRTEYyLReMcrB+hUEAxu1zkCcDGi1&#10;BVkW8v8H5Q9QSwMEFAAAAAgAh07iQFI5RUD2AQAArwMAAA4AAABkcnMvZTJvRG9jLnhtbK1TS44T&#10;MRDdI3EHy3vSnSYfppXOaEgYNggiDRzAabu7LfmnsiedXIILILECVsBq9nMaGI5B2QkJvxViY5dd&#10;Va/qPZdn51utyEaAl9ZUdDjIKRGmtlyatqKvXl4+eESJD8xwpqwRFd0JT8/n9+/NeleKwnZWcQEE&#10;QYwve1fRLgRXZpmvO6GZH1gnDDobC5oFPEKbcWA9omuVFXk+yXoL3IGthfd4u9w76TzhN42ow4um&#10;8SIQVVHsLaQV0rqOazafsbIF5jpZH9pg/9CFZtJg0SPUkgVGrkH+AaVlDdbbJgxqqzPbNLIWiQOy&#10;Gea/sbnqmBOJC4rj3VEm//9g6+ebFRDJ8e3y4owSwzS+0t2bm6+v3999/vTl3c2327fR/viBTKNa&#10;vfMlJi3MCg4n71YQqW8b0HFHUmSbFN4dFRbbQGq8HBfFJB9RUqPr4XQ0GUfI7JTrwIenwmoSjYr6&#10;AEy2XVhYY/ApLQyTyGzzzId94o+EWFgZ0lf0bFyMsQDDYWoUC2hqh/S8aVOut0ryS6lUzPDQrhcK&#10;yIbheIwupsvHF4eGfgmLRZbMd/u45IphrAR7bXiyOsH4E8NJ2DnUz+Cs09iMFpwSJfBrRCtFBibV&#10;KZIB2P7voSiLMqhOVHyvcbTWlu+S9OkepyLpd5jgOHY/n1P26Z/Nv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UDLmd1gAAAAkBAAAPAAAAAAAAAAEAIAAAACIAAABkcnMvZG93bnJldi54bWxQSwEC&#10;FAAUAAAACACHTuJAUjlFQPYBAACvAwAADgAAAAAAAAABACAAAAAlAQAAZHJzL2Uyb0RvYy54bWxQ&#10;SwUGAAAAAAYABgBZAQAAjQUAAAAA&#10;">
                <v:fill on="f" focussize="0,0"/>
                <v:stroke color="#4A7DBA" joinstyle="round" endarrow="open"/>
                <v:imagedata o:title=""/>
                <o:lock v:ext="edit" aspectratio="f"/>
              </v:shape>
            </w:pict>
          </mc:Fallback>
        </mc:AlternateContent>
      </w:r>
      <w:r>
        <mc:AlternateContent>
          <mc:Choice Requires="wps">
            <w:drawing>
              <wp:anchor distT="0" distB="0" distL="0" distR="0" simplePos="0" relativeHeight="251663360" behindDoc="0" locked="0" layoutInCell="1" allowOverlap="1">
                <wp:simplePos x="0" y="0"/>
                <wp:positionH relativeFrom="column">
                  <wp:posOffset>3250565</wp:posOffset>
                </wp:positionH>
                <wp:positionV relativeFrom="paragraph">
                  <wp:posOffset>109855</wp:posOffset>
                </wp:positionV>
                <wp:extent cx="693420" cy="396240"/>
                <wp:effectExtent l="2540" t="4445" r="5080" b="10795"/>
                <wp:wrapNone/>
                <wp:docPr id="1030" name="直接连接符 6"/>
                <wp:cNvGraphicFramePr/>
                <a:graphic xmlns:a="http://schemas.openxmlformats.org/drawingml/2006/main">
                  <a:graphicData uri="http://schemas.microsoft.com/office/word/2010/wordprocessingShape">
                    <wps:wsp>
                      <wps:cNvCnPr/>
                      <wps:spPr>
                        <a:xfrm flipV="1">
                          <a:off x="0" y="0"/>
                          <a:ext cx="693419" cy="396240"/>
                        </a:xfrm>
                        <a:prstGeom prst="line">
                          <a:avLst/>
                        </a:prstGeom>
                        <a:ln w="9525" cap="flat" cmpd="sng">
                          <a:solidFill>
                            <a:srgbClr val="4A7DBA"/>
                          </a:solidFill>
                          <a:prstDash val="solid"/>
                          <a:round/>
                          <a:headEnd type="none" w="med" len="med"/>
                          <a:tailEnd type="none" w="med" len="med"/>
                        </a:ln>
                      </wps:spPr>
                      <wps:bodyPr/>
                    </wps:wsp>
                  </a:graphicData>
                </a:graphic>
              </wp:anchor>
            </w:drawing>
          </mc:Choice>
          <mc:Fallback>
            <w:pict>
              <v:line id="直接连接符 6" o:spid="_x0000_s1026" o:spt="20" style="position:absolute;left:0pt;flip:y;margin-left:255.95pt;margin-top:8.65pt;height:31.2pt;width:54.6pt;z-index:251663360;mso-width-relative:page;mso-height-relative:page;" filled="f" stroked="t" coordsize="21600,21600" o:gfxdata="UEsDBAoAAAAAAIdO4kAAAAAAAAAAAAAAAAAEAAAAZHJzL1BLAwQUAAAACACHTuJA8T4pA9cAAAAJ&#10;AQAADwAAAGRycy9kb3ducmV2LnhtbE2PQU7DMBBF90jcwRokNhV1XESTpnG6AIEEi0oEDuDE0yQi&#10;Hkex24TbM6xgOfpP/78pDosbxAWn0HvSoNYJCKTG255aDZ8fz3cZiBANWTN4Qg3fGOBQXl8VJrd+&#10;pne8VLEVXEIhNxq6GMdcytB06ExY+xGJs5OfnIl8Tq20k5m53A1ykyRb6UxPvNCZER87bL6qs9Ow&#10;OuKSva3s4uk1ky9P9Wwr1Wp9e6OSPYiIS/yD4Vef1aFkp9qfyQYxaHhQascoB+k9CAa2G6VA1BrS&#10;XQqyLOT/D8ofUEsDBBQAAAAIAIdO4kB+VTcZ6gEAAKUDAAAOAAAAZHJzL2Uyb0RvYy54bWytU8mO&#10;EzEQvSPxD5bvpDvLhEkrndEwYbggiMRyr3hJW/Im25NOfoIfQOLGnDhy529m+AzKTgjbBSEupXIt&#10;z/Wey/OLndFkK0JUzrZ0OKgpEZY5ruympW9eXz86pyQmsBy0s6KlexHpxeLhg3nvGzFyndNcBIIg&#10;Nja9b2mXkm+qKrJOGIgD54XFpHTBQMJj2FQ8QI/oRlejup5WvQvcB8dEjBhdHpJ0UfClFCy9lDKK&#10;RHRLcbZUbCh2nW21mEOzCeA7xY5jwD9MYUBZvPQEtYQE5CaoP6CMYsFFJ9OAOVM5KRUThQOyGda/&#10;sXnVgReFC4oT/Umm+P9g2YvtKhDF8e3qMQpkweAr3b//fPfu49cvH9Def7ol06xT72OD5Vd2FY6n&#10;6Fchk97JYIjUyr9FmCIDEiO7ovL+pLLYJcIwOJ2NJ8MZJQxT49l0NCmvUB1gMpwPMT0TzpDstFQr&#10;m0WABrbPY8KrsfR7SQ5rS/qWzs5GZ4gJuENSQ0LXeGQV7ab0RqcVv1Za544YNusrHcgWcCsml4+X&#10;Ty4zQcT9pSxfsoTYHepK6rAvwd1Yjg3QdAL4U8tJ2nuUzeKK0zyMEZwSLfBHZK9UJlD6bypxCG1x&#10;lqz2Qd/srR3fF9lLHHehTHvc27xsP59L94/ftfg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8T4p&#10;A9cAAAAJAQAADwAAAAAAAAABACAAAAAiAAAAZHJzL2Rvd25yZXYueG1sUEsBAhQAFAAAAAgAh07i&#10;QH5VNxnqAQAApQMAAA4AAAAAAAAAAQAgAAAAJgEAAGRycy9lMm9Eb2MueG1sUEsFBgAAAAAGAAYA&#10;WQEAAIIFAAAAAA==&#10;">
                <v:fill on="f" focussize="0,0"/>
                <v:stroke color="#4A7DBA" joinstyle="round"/>
                <v:imagedata o:title=""/>
                <o:lock v:ext="edit" aspectratio="f"/>
              </v:line>
            </w:pict>
          </mc:Fallback>
        </mc:AlternateContent>
      </w:r>
      <w:r>
        <mc:AlternateContent>
          <mc:Choice Requires="wps">
            <w:drawing>
              <wp:anchor distT="0" distB="0" distL="0" distR="0" simplePos="0" relativeHeight="251664384" behindDoc="0" locked="0" layoutInCell="1" allowOverlap="1">
                <wp:simplePos x="0" y="0"/>
                <wp:positionH relativeFrom="column">
                  <wp:posOffset>545465</wp:posOffset>
                </wp:positionH>
                <wp:positionV relativeFrom="paragraph">
                  <wp:posOffset>124460</wp:posOffset>
                </wp:positionV>
                <wp:extent cx="937260" cy="7620"/>
                <wp:effectExtent l="0" t="41910" r="7620" b="57150"/>
                <wp:wrapNone/>
                <wp:docPr id="1031" name="直接箭头连接符 8"/>
                <wp:cNvGraphicFramePr/>
                <a:graphic xmlns:a="http://schemas.openxmlformats.org/drawingml/2006/main">
                  <a:graphicData uri="http://schemas.microsoft.com/office/word/2010/wordprocessingShape">
                    <wps:wsp>
                      <wps:cNvCnPr/>
                      <wps:spPr>
                        <a:xfrm>
                          <a:off x="0" y="0"/>
                          <a:ext cx="937260" cy="7620"/>
                        </a:xfrm>
                        <a:prstGeom prst="straightConnector1">
                          <a:avLst/>
                        </a:prstGeom>
                        <a:ln w="9525" cap="flat" cmpd="sng">
                          <a:solidFill>
                            <a:srgbClr val="4A7DBA"/>
                          </a:solidFill>
                          <a:prstDash val="solid"/>
                          <a:round/>
                          <a:headEnd type="none" w="med" len="med"/>
                          <a:tailEnd type="arrow" w="med" len="med"/>
                        </a:ln>
                      </wps:spPr>
                      <wps:bodyPr/>
                    </wps:wsp>
                  </a:graphicData>
                </a:graphic>
              </wp:anchor>
            </w:drawing>
          </mc:Choice>
          <mc:Fallback>
            <w:pict>
              <v:shape id="直接箭头连接符 8" o:spid="_x0000_s1026" o:spt="32" type="#_x0000_t32" style="position:absolute;left:0pt;margin-left:42.95pt;margin-top:9.8pt;height:0.6pt;width:73.8pt;z-index:251664384;mso-width-relative:page;mso-height-relative:page;" filled="f" stroked="t" coordsize="21600,21600" o:gfxdata="UEsDBAoAAAAAAIdO4kAAAAAAAAAAAAAAAAAEAAAAZHJzL1BLAwQUAAAACACHTuJAxKyYTNYAAAAI&#10;AQAADwAAAGRycy9kb3ducmV2LnhtbE2Pz26DMAzG75P2DpEn7bYmBZVRSuihEpV2msb2AC7xAJUk&#10;iIT+eft5p+1m+/v8+edyf7OjuNAcBu80rFcKBLnWm8F1Gr4+65ccRIjoDI7ekYY7BdhXjw8lFsZf&#10;3QddmtgJDnGhQA19jFMhZWh7shhWfiLH2refLUZu506aGa8cbkeZKJVJi4PjCz1OdOipPTeLZYzk&#10;fbHpwTSvb1mSHfFet/JYa/38tFY7EJFu8c8Mv/i8AxUznfziTBCjhnyzZSfPtxkI1pM03YA4caFy&#10;kFUp/z9Q/QBQSwMEFAAAAAgAh07iQFWZNYr3AQAArgMAAA4AAABkcnMvZTJvRG9jLnhtbK1TS44T&#10;MRDdI3EHy3vSSYZJhlY6oyFh2CAYCThApe3utuSfyp50cgkugMQKWAGr2XMaGI5B2QkJvxVi4y67&#10;6r2qelU9O98YzdYSg3K24qPBkDNpayeUbSv+8sXlvTPOQgQrQDsrK76VgZ/P796Z9b6UY9c5LSQy&#10;IrGh7H3Fuxh9WRSh7qSBMHBeWnI2Dg1EumJbCISe2I0uxsPhpOgdCo+uliHQ63Ln5PPM3zSyjs+a&#10;JsjIdMWptphPzOcqncV8BmWL4DtV78uAf6jCgLKU9EC1hAjsGtUfVEbV6IJr4qB2pnBNo2qZe6Bu&#10;RsPfunnegZe5FxIn+INM4f/R1k/XV8iUoNkNT0acWTA0pdvXN19fvbv99PHL25tvn98k+8N7dpbU&#10;6n0oCbSwV7i/BX+FqfVNgyZ9qSm2yQpvDwrLTWQ1PT44mY4nNIeaXNPJOOtfHKEeQ3wsnWHJqHiI&#10;CKrt4sJZS5N0OMoaw/pJiJScgD8AKa+2rKcMp+NT4gfapUZDJNN46i7YNmOD00pcKq0TImC7Wmhk&#10;a6DtuH8xXT68SC0S7y9hKckSQreLy67d3qC7toIAUHYSxCMrWNx6ks/SqvNUjJGCMy3pz0hWjoyg&#10;9DESEF3/91CqQlsqJgm+kzhZKye2Wfn8TkuRy90vcNq6n+8ZffzN5t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xKyYTNYAAAAIAQAADwAAAAAAAAABACAAAAAiAAAAZHJzL2Rvd25yZXYueG1sUEsB&#10;AhQAFAAAAAgAh07iQFWZNYr3AQAArgMAAA4AAAAAAAAAAQAgAAAAJQEAAGRycy9lMm9Eb2MueG1s&#10;UEsFBgAAAAAGAAYAWQEAAI4FAAAAAA==&#10;">
                <v:fill on="f" focussize="0,0"/>
                <v:stroke color="#4A7DBA" joinstyle="round" endarrow="open"/>
                <v:imagedata o:title=""/>
                <o:lock v:ext="edit" aspectratio="f"/>
              </v:shape>
            </w:pict>
          </mc:Fallback>
        </mc:AlternateContent>
      </w:r>
      <w:r>
        <mc:AlternateContent>
          <mc:Choice Requires="wps">
            <w:drawing>
              <wp:anchor distT="0" distB="0" distL="0" distR="0" simplePos="0" relativeHeight="251665408" behindDoc="0" locked="0" layoutInCell="1" allowOverlap="1">
                <wp:simplePos x="0" y="0"/>
                <wp:positionH relativeFrom="column">
                  <wp:posOffset>1497965</wp:posOffset>
                </wp:positionH>
                <wp:positionV relativeFrom="paragraph">
                  <wp:posOffset>132715</wp:posOffset>
                </wp:positionV>
                <wp:extent cx="632460" cy="373380"/>
                <wp:effectExtent l="2540" t="3810" r="5080" b="3810"/>
                <wp:wrapNone/>
                <wp:docPr id="1032" name="直接箭头连接符 4"/>
                <wp:cNvGraphicFramePr/>
                <a:graphic xmlns:a="http://schemas.openxmlformats.org/drawingml/2006/main">
                  <a:graphicData uri="http://schemas.microsoft.com/office/word/2010/wordprocessingShape">
                    <wps:wsp>
                      <wps:cNvCnPr/>
                      <wps:spPr>
                        <a:xfrm>
                          <a:off x="0" y="0"/>
                          <a:ext cx="632460" cy="373379"/>
                        </a:xfrm>
                        <a:prstGeom prst="straightConnector1">
                          <a:avLst/>
                        </a:prstGeom>
                        <a:ln w="9525" cap="flat" cmpd="sng">
                          <a:solidFill>
                            <a:srgbClr val="4A7DBA"/>
                          </a:solidFill>
                          <a:prstDash val="solid"/>
                          <a:round/>
                          <a:headEnd type="none" w="med" len="med"/>
                          <a:tailEnd type="arrow" w="med" len="med"/>
                        </a:ln>
                      </wps:spPr>
                      <wps:bodyPr/>
                    </wps:wsp>
                  </a:graphicData>
                </a:graphic>
              </wp:anchor>
            </w:drawing>
          </mc:Choice>
          <mc:Fallback>
            <w:pict>
              <v:shape id="直接箭头连接符 4" o:spid="_x0000_s1026" o:spt="32" type="#_x0000_t32" style="position:absolute;left:0pt;margin-left:117.95pt;margin-top:10.45pt;height:29.4pt;width:49.8pt;z-index:251665408;mso-width-relative:page;mso-height-relative:page;" filled="f" stroked="t" coordsize="21600,21600" o:gfxdata="UEsDBAoAAAAAAIdO4kAAAAAAAAAAAAAAAAAEAAAAZHJzL1BLAwQUAAAACACHTuJANEGUbdcAAAAJ&#10;AQAADwAAAGRycy9kb3ducmV2LnhtbE2PTW6EMAyF95V6h8iVuuskAwI6lDCLkRipq6q0B/CQFFCJ&#10;g0iYn9vXXbUr2/Lze5+r/dVN4myXMHrSsN0oEJY6b0bqNXx+NE/PIEJEMjh5shpuNsC+vr+rsDT+&#10;Qu/23MZesAmFEjUMMc6llKEbrMOw8bMl3n35xWHkcemlWfDC5m6SiVK5dDgSJww428Ngu+92dYyR&#10;vK0uPZi2eM2T/Ii3ppPHRuvHh616ARHtNf6J4Refb6BmppNfyQQxaUjSbMdSbhRXFqRploE4aSh2&#10;Bci6kv8/qH8AUEsDBBQAAAAIAIdO4kCU87ED9gEAALADAAAOAAAAZHJzL2Uyb0RvYy54bWytU0uO&#10;EzEQ3SNxB8t70vlNwrTSGQ0JwwZBJOAAFdvdbck/2Z50cgkugMQKZgWsZs9pYDgGZSck/FaIjbvs&#10;qnpV71X17GKrFdkIH6Q1FR30+pQIwyyXpqnoq5dXDx5SEiIYDsoaUdGdCPRifv/erHOlGNrWKi48&#10;QRATys5VtI3RlUURWCs0hJ51wqCztl5DxKtvCu6hQ3StimG/Pyk667nzlokQ8HW5d9J5xq9rweLz&#10;ug4iElVR7C3m0+dznc5iPoOy8eBayQ5twD90oUEaLHqEWkIEcu3lH1BaMm+DrWOPWV3YupZMZA7I&#10;ZtD/jc2LFpzIXFCc4I4yhf8Hy55tVp5IjrPrj4aUGNA4pbs3t19fv7/79PHLu9tvn98m+8MNGSe1&#10;OhdKTFqYlT/cglv5RH1be52+SIpss8K7o8JiGwnDx8loOJ7gHBi6RtPRaHqeMItTsvMhPhFWk2RU&#10;NEQPsmnjwhqDs7R+kFWGzdMQ94k/ElJlZUhX0fOz4RlWANymWkFEUzvkF0yTc4NVkl9JpVJG8M16&#10;oTzZAO7H+HK6fHR5aOiXsFRkCaHdx2VXCoPS22vDs9UK4I8NJ3HnUECDy05TM1pwSpTAfyNZOTKC&#10;VKdI8N52fw9FWZRBdZLke5GTtbZ8l7XP77gWWb/DCqe9+/mes08/2vw7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NEGUbdcAAAAJAQAADwAAAAAAAAABACAAAAAiAAAAZHJzL2Rvd25yZXYueG1sUEsB&#10;AhQAFAAAAAgAh07iQJTzsQP2AQAAsAMAAA4AAAAAAAAAAQAgAAAAJgEAAGRycy9lMm9Eb2MueG1s&#10;UEsFBgAAAAAGAAYAWQEAAI4FAAAAAA==&#10;">
                <v:fill on="f" focussize="0,0"/>
                <v:stroke color="#4A7DBA" joinstyle="round" endarrow="open"/>
                <v:imagedata o:title=""/>
                <o:lock v:ext="edit" aspectratio="f"/>
              </v:shape>
            </w:pict>
          </mc:Fallback>
        </mc:AlternateContent>
      </w:r>
      <w:r>
        <w:rPr>
          <w:rFonts w:hint="eastAsia"/>
        </w:rPr>
        <w:t>买家                                                        卖家（购买成功，</w:t>
      </w:r>
    </w:p>
    <w:p>
      <w:pPr>
        <w:ind w:left="8400" w:hanging="8400" w:hangingChars="3500"/>
      </w:pPr>
      <w:r>
        <w:rPr>
          <w:rFonts w:hint="eastAsia"/>
        </w:rPr>
        <w:t>并通过买菜机器人支付）        确认商品信息</w:t>
      </w:r>
    </w:p>
    <w:p>
      <w:r>
        <w:rPr>
          <w:rFonts w:hint="eastAsia"/>
        </w:rPr>
        <w:t xml:space="preserve">                          （需买的菜的种类、数目、价格）</w:t>
      </w:r>
    </w:p>
    <w:p/>
    <w:p>
      <w:pPr>
        <w:pStyle w:val="5"/>
        <w:ind w:left="240"/>
        <w:rPr>
          <w:rFonts w:ascii="宋体" w:hAnsi="宋体"/>
        </w:rPr>
      </w:pPr>
      <w:r>
        <w:rPr>
          <w:rFonts w:hint="eastAsia" w:ascii="宋体" w:hAnsi="宋体"/>
        </w:rPr>
        <w:t>2.2.2.2 实验方法</w:t>
      </w:r>
    </w:p>
    <w:p>
      <w:pPr>
        <w:ind w:firstLine="480" w:firstLineChars="200"/>
        <w:rPr>
          <w:rFonts w:ascii="宋体" w:hAnsi="宋体" w:cs="宋体"/>
        </w:rPr>
      </w:pPr>
      <w:r>
        <w:rPr>
          <w:rFonts w:hint="eastAsia" w:ascii="宋体" w:hAnsi="宋体" w:cs="宋体"/>
        </w:rPr>
        <w:t>将制作完求的买菜 机男人投放到一些商场的菜市场中,买家进入市场后通过相应的0P号选择买某机器人进行购买，待购买定成后对购买的菜品进行检验来达测是否买家的要求, 进而植测出实际运营成果</w:t>
      </w:r>
    </w:p>
    <w:p>
      <w:pPr>
        <w:pStyle w:val="5"/>
        <w:ind w:left="240"/>
        <w:rPr>
          <w:rFonts w:ascii="宋体" w:hAnsi="宋体"/>
        </w:rPr>
      </w:pPr>
      <w:r>
        <w:rPr>
          <w:rFonts w:hint="eastAsia" w:ascii="宋体" w:hAnsi="宋体"/>
        </w:rPr>
        <w:t>2.2.2.3 试验</w:t>
      </w:r>
    </w:p>
    <w:p>
      <w:pPr>
        <w:ind w:firstLine="480" w:firstLineChars="200"/>
        <w:rPr>
          <w:rFonts w:ascii="宋体" w:hAnsi="宋体" w:cs="宋体"/>
        </w:rPr>
      </w:pPr>
      <w:r>
        <w:rPr>
          <w:rFonts w:hint="eastAsia" w:ascii="宋体" w:hAnsi="宋体" w:cs="宋体"/>
        </w:rPr>
        <w:t>将5台制作定成机器人投入到同一菜场中，投放一段时间顾三天后通过买家对三天内的100个订单的评价来确认成数据成果。</w:t>
      </w:r>
    </w:p>
    <w:p>
      <w:pPr>
        <w:pStyle w:val="5"/>
        <w:ind w:left="240"/>
        <w:rPr>
          <w:rFonts w:ascii="宋体" w:hAnsi="宋体"/>
        </w:rPr>
      </w:pPr>
      <w:r>
        <w:rPr>
          <w:rFonts w:hint="eastAsia" w:ascii="宋体" w:hAnsi="宋体"/>
        </w:rPr>
        <w:t>2.2.2.4 数据分析</w:t>
      </w:r>
      <w:bookmarkStart w:id="6" w:name="_Toc531606505"/>
      <w:bookmarkStart w:id="7" w:name="_Toc534980509"/>
    </w:p>
    <w:p>
      <w:pPr>
        <w:rPr>
          <w:rFonts w:ascii="宋体" w:hAnsi="宋体" w:cs="宋体"/>
        </w:rPr>
      </w:pPr>
      <w:r>
        <w:rPr>
          <w:sz w:val="21"/>
        </w:rPr>
        <mc:AlternateContent>
          <mc:Choice Requires="wps">
            <w:drawing>
              <wp:anchor distT="0" distB="0" distL="0" distR="0" simplePos="0" relativeHeight="251666432" behindDoc="0" locked="0" layoutInCell="1" allowOverlap="1">
                <wp:simplePos x="0" y="0"/>
                <wp:positionH relativeFrom="column">
                  <wp:posOffset>2275840</wp:posOffset>
                </wp:positionH>
                <wp:positionV relativeFrom="paragraph">
                  <wp:posOffset>142240</wp:posOffset>
                </wp:positionV>
                <wp:extent cx="838200" cy="7620"/>
                <wp:effectExtent l="0" t="42545" r="0" b="56515"/>
                <wp:wrapNone/>
                <wp:docPr id="1033" name="直接箭头连接符 11"/>
                <wp:cNvGraphicFramePr/>
                <a:graphic xmlns:a="http://schemas.openxmlformats.org/drawingml/2006/main">
                  <a:graphicData uri="http://schemas.microsoft.com/office/word/2010/wordprocessingShape">
                    <wps:wsp>
                      <wps:cNvCnPr/>
                      <wps:spPr>
                        <a:xfrm>
                          <a:off x="0" y="0"/>
                          <a:ext cx="838200" cy="7620"/>
                        </a:xfrm>
                        <a:prstGeom prst="straightConnector1">
                          <a:avLst/>
                        </a:prstGeom>
                        <a:ln w="9525" cap="flat" cmpd="sng">
                          <a:solidFill>
                            <a:srgbClr val="4A7DBA"/>
                          </a:solidFill>
                          <a:prstDash val="solid"/>
                          <a:round/>
                          <a:headEnd type="none" w="med" len="med"/>
                          <a:tailEnd type="arrow" w="med" len="med"/>
                        </a:ln>
                      </wps:spPr>
                      <wps:bodyPr/>
                    </wps:wsp>
                  </a:graphicData>
                </a:graphic>
              </wp:anchor>
            </w:drawing>
          </mc:Choice>
          <mc:Fallback>
            <w:pict>
              <v:shape id="直接箭头连接符 11" o:spid="_x0000_s1026" o:spt="32" type="#_x0000_t32" style="position:absolute;left:0pt;margin-left:179.2pt;margin-top:11.2pt;height:0.6pt;width:66pt;z-index:251666432;mso-width-relative:page;mso-height-relative:page;" filled="f" stroked="t" coordsize="21600,21600" o:gfxdata="UEsDBAoAAAAAAIdO4kAAAAAAAAAAAAAAAAAEAAAAZHJzL1BLAwQUAAAACACHTuJAM6XwNdUAAAAJ&#10;AQAADwAAAGRycy9kb3ducmV2LnhtbE2Py07DMBBF90j8gzVI7Khdp4QS4nRRKZVYIQIfMI1NEhGP&#10;o9jp4+8ZVrCa15k7d8rdxY/i5OY4BDKwXikQjtpgB+oMfH7UD1sQMSFZHAM5A1cXYVfd3pRY2HCm&#10;d3dqUidYhGKBBvqUpkLK2PbOY1yFyRHPvsLsMXE5d9LOeGZxP0qtVC49DsQXepzcvnftd7N4tqHf&#10;Fp/tbfP0muv8gNe6lYfamPu7tXoBkdwl/cHwa593oGJPx7CQjWI0kD1uN4wa0JojA5tnxcmRG1kO&#10;sirl/w+qH1BLAwQUAAAACACHTuJAKp3+d/gBAACvAwAADgAAAGRycy9lMm9Eb2MueG1srVNLjhMx&#10;EN0jcQfLe9JJhpkJrXRGQ8KwQRAJOECl7e625J/KnnRyCS6AxApYAavZcxoYjkHZCQm/FWLjLrvq&#10;vap6VT292BjN1hKDcrbio8GQM2lrJ5RtK/7yxdW9CWchghWgnZUV38rAL2Z370x7X8qx65wWEhmR&#10;2FD2vuJdjL4silB30kAYOC8tORuHBiJdsS0EQk/sRhfj4fCs6B0Kj66WIdDrYufks8zfNLKOz5om&#10;yMh0xam2mE/M5yqdxWwKZYvgO1Xvy4B/qMKAspT0QLWACOwa1R9URtXogmvioHamcE2japl7oG5G&#10;w9+6ed6Bl7kXEif4g0zh/9HWT9dLZErQ7IYnJ5xZMDSl29c3X1+9u/308cvbm2+f3yT7w3s2GiW5&#10;eh9KQs3tEve34JeYet80aNKXumKbLPH2ILHcRFbT4+RkQmPjrCbX+dk4D6A4Qj2G+Fg6w5JR8RAR&#10;VNvFubOWRulwlEWG9ZMQKTkBfwBSXm1ZX/EHp+NT4gdapkZDJNN4ai/YNmOD00pcKa0TImC7mmtk&#10;a6D1uH95vnh4mVok3l/CUpIFhG4Xl127xUF3bQUBoOwkiEdWsLj1pJ+lXeepGCMFZ1rSr5GsHBlB&#10;6WMkILr+76FUhbZUTBJ8J3GyVk5ss/L5nbYil7vf4LR2P98z+vifzb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M6XwNdUAAAAJAQAADwAAAAAAAAABACAAAAAiAAAAZHJzL2Rvd25yZXYueG1sUEsB&#10;AhQAFAAAAAgAh07iQCqd/nf4AQAArwMAAA4AAAAAAAAAAQAgAAAAJAEAAGRycy9lMm9Eb2MueG1s&#10;UEsFBgAAAAAGAAYAWQEAAI4FAAAAAA==&#10;">
                <v:fill on="f" focussize="0,0"/>
                <v:stroke color="#4A7DBA" joinstyle="round" endarrow="open"/>
                <v:imagedata o:title=""/>
                <o:lock v:ext="edit" aspectratio="f"/>
              </v:shape>
            </w:pict>
          </mc:Fallback>
        </mc:AlternateContent>
      </w:r>
      <w:r>
        <w:rPr>
          <w:sz w:val="21"/>
        </w:rPr>
        <mc:AlternateContent>
          <mc:Choice Requires="wps">
            <w:drawing>
              <wp:anchor distT="0" distB="0" distL="0" distR="0" simplePos="0" relativeHeight="251667456" behindDoc="0" locked="0" layoutInCell="1" allowOverlap="1">
                <wp:simplePos x="0" y="0"/>
                <wp:positionH relativeFrom="column">
                  <wp:posOffset>759460</wp:posOffset>
                </wp:positionH>
                <wp:positionV relativeFrom="paragraph">
                  <wp:posOffset>180340</wp:posOffset>
                </wp:positionV>
                <wp:extent cx="868680" cy="586740"/>
                <wp:effectExtent l="2540" t="0" r="12700" b="7620"/>
                <wp:wrapNone/>
                <wp:docPr id="1034" name="直接箭头连接符 10"/>
                <wp:cNvGraphicFramePr/>
                <a:graphic xmlns:a="http://schemas.openxmlformats.org/drawingml/2006/main">
                  <a:graphicData uri="http://schemas.microsoft.com/office/word/2010/wordprocessingShape">
                    <wps:wsp>
                      <wps:cNvCnPr/>
                      <wps:spPr>
                        <a:xfrm flipV="1">
                          <a:off x="0" y="0"/>
                          <a:ext cx="868678" cy="586740"/>
                        </a:xfrm>
                        <a:prstGeom prst="straightConnector1">
                          <a:avLst/>
                        </a:prstGeom>
                        <a:ln w="9525" cap="flat" cmpd="sng">
                          <a:solidFill>
                            <a:srgbClr val="4A7DBA"/>
                          </a:solidFill>
                          <a:prstDash val="solid"/>
                          <a:round/>
                          <a:headEnd type="none" w="med" len="med"/>
                          <a:tailEnd type="arrow" w="med" len="med"/>
                        </a:ln>
                      </wps:spPr>
                      <wps:bodyPr/>
                    </wps:wsp>
                  </a:graphicData>
                </a:graphic>
              </wp:anchor>
            </w:drawing>
          </mc:Choice>
          <mc:Fallback>
            <w:pict>
              <v:shape id="直接箭头连接符 10" o:spid="_x0000_s1026" o:spt="32" type="#_x0000_t32" style="position:absolute;left:0pt;flip:y;margin-left:59.8pt;margin-top:14.2pt;height:46.2pt;width:68.4pt;z-index:251667456;mso-width-relative:page;mso-height-relative:page;" filled="f" stroked="t" coordsize="21600,21600" o:gfxdata="UEsDBAoAAAAAAIdO4kAAAAAAAAAAAAAAAAAEAAAAZHJzL1BLAwQUAAAACACHTuJAoz8j0dYAAAAK&#10;AQAADwAAAGRycy9kb3ducmV2LnhtbE2PvU7EMBCEeyTewVokOs6OCSGEOFcgIQpoCNA78ZLk8E8U&#10;+y4HT89Scd2O5tPsTL09OssOuMQpeAXZRgBD3wcz+UHB+9vjVQksJu2NtsGjgm+MsG3Oz2pdmbD6&#10;Vzy0aWAU4mOlFYwpzRXnsR/R6bgJM3ryPsPidCK5DNwseqVwZ7kUouBOT54+jHrGhxH7r3bvFAxr&#10;K7prbgv7k99KfHre5S8fO6UuLzJxDyzhMf3D8FefqkNDnbqw9yYySzq7KwhVIMscGAHypqCjI0eK&#10;EnhT89MJzS9QSwMEFAAAAAgAh07iQH7dX6X9AQAAuwMAAA4AAABkcnMvZTJvRG9jLnhtbK1TS44T&#10;MRDdI3EHy3vSSUhmQpTOaEgYNggi8dk7/nRb8k9lTzq5BBdAYsWwAlaz5zQwHIOyMyT8VoiNVbar&#10;Xr16fp6dba0hGwlRe1fTQa9PiXTcC+2amr58cXFvQklMzAlmvJM13clIz+Z378y6MJVD33ojJBAE&#10;cXHahZq2KYVpVUXeSstizwfp8FJ5sCzhFppKAOsQ3Zpq2O+fVJ0HEcBzGSOeLveXdF7wlZI8PVMq&#10;ykRMTZFbKiuUdZ3Xaj5j0wZYaDW/pcH+gYVl2mHTA9SSJUYuQf8BZTUHH71KPe5t5ZXSXJYZcJpB&#10;/7dpnrcsyDILihPDQab4/2D5080KiBb4dv37I0ocs/hKN2+uv76+uvn08cu762+f3+b4w3syKHJ1&#10;IU6xauFWgOLlXQwryLNvFViijA6vEK2ogfORbRF7dxBbbhPheDg5mZycojs4Xo0xHBX0ag+T4QLE&#10;9Fh6S3JQ05iA6aZNC+8cPquHfQu2eRITEsHCHwW52DjS1fTBeDjGDgyNpQxLGNqAo0bXFHrRGy0u&#10;tDG5IkKzXhggG4ZWGZ2fLh+eZ3cg7i9pucmSxXafV672JgJ/6USxUyuZeOQESbuAWjr0Pc1krBSU&#10;GInfJEclMzFtjpkMwHd/T0UWxiGZo9w5WnuxK69QztEhhe6tm7MFf96X6uOfm38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oz8j0dYAAAAKAQAADwAAAAAAAAABACAAAAAiAAAAZHJzL2Rvd25yZXYu&#10;eG1sUEsBAhQAFAAAAAgAh07iQH7dX6X9AQAAuwMAAA4AAAAAAAAAAQAgAAAAJQEAAGRycy9lMm9E&#10;b2MueG1sUEsFBgAAAAAGAAYAWQEAAJQFAAAAAA==&#10;">
                <v:fill on="f" focussize="0,0"/>
                <v:stroke color="#4A7DBA" joinstyle="round" endarrow="open"/>
                <v:imagedata o:title=""/>
                <o:lock v:ext="edit" aspectratio="f"/>
              </v:shape>
            </w:pict>
          </mc:Fallback>
        </mc:AlternateContent>
      </w:r>
      <w:r>
        <w:rPr>
          <w:rFonts w:hint="eastAsia"/>
          <w:sz w:val="21"/>
        </w:rPr>
        <w:t xml:space="preserve">   </w:t>
      </w:r>
      <w:r>
        <w:rPr>
          <w:rFonts w:hint="eastAsia" w:ascii="宋体" w:hAnsi="宋体" w:cs="宋体"/>
        </w:rPr>
        <w:t xml:space="preserve">                   买菜效率            10分钟成功买菜一次</w:t>
      </w:r>
    </w:p>
    <w:p>
      <w:pPr>
        <w:rPr>
          <w:rFonts w:ascii="宋体" w:hAnsi="宋体" w:cs="宋体"/>
        </w:rPr>
      </w:pPr>
    </w:p>
    <w:p>
      <w:pPr>
        <w:rPr>
          <w:rFonts w:ascii="宋体" w:hAnsi="宋体" w:cs="宋体"/>
        </w:rPr>
      </w:pPr>
      <w:r>
        <mc:AlternateContent>
          <mc:Choice Requires="wps">
            <w:drawing>
              <wp:anchor distT="0" distB="0" distL="0" distR="0" simplePos="0" relativeHeight="251668480" behindDoc="0" locked="0" layoutInCell="1" allowOverlap="1">
                <wp:simplePos x="0" y="0"/>
                <wp:positionH relativeFrom="column">
                  <wp:posOffset>759460</wp:posOffset>
                </wp:positionH>
                <wp:positionV relativeFrom="paragraph">
                  <wp:posOffset>180340</wp:posOffset>
                </wp:positionV>
                <wp:extent cx="784860" cy="510540"/>
                <wp:effectExtent l="2540" t="3810" r="5080" b="3810"/>
                <wp:wrapNone/>
                <wp:docPr id="1035" name="直接箭头连接符 9"/>
                <wp:cNvGraphicFramePr/>
                <a:graphic xmlns:a="http://schemas.openxmlformats.org/drawingml/2006/main">
                  <a:graphicData uri="http://schemas.microsoft.com/office/word/2010/wordprocessingShape">
                    <wps:wsp>
                      <wps:cNvCnPr/>
                      <wps:spPr>
                        <a:xfrm>
                          <a:off x="0" y="0"/>
                          <a:ext cx="784860" cy="510540"/>
                        </a:xfrm>
                        <a:prstGeom prst="straightConnector1">
                          <a:avLst/>
                        </a:prstGeom>
                        <a:ln w="9525" cap="flat" cmpd="sng">
                          <a:solidFill>
                            <a:srgbClr val="4A7DBA"/>
                          </a:solidFill>
                          <a:prstDash val="solid"/>
                          <a:round/>
                          <a:headEnd type="none" w="med" len="med"/>
                          <a:tailEnd type="arrow" w="med" len="med"/>
                        </a:ln>
                      </wps:spPr>
                      <wps:bodyPr/>
                    </wps:wsp>
                  </a:graphicData>
                </a:graphic>
              </wp:anchor>
            </w:drawing>
          </mc:Choice>
          <mc:Fallback>
            <w:pict>
              <v:shape id="直接箭头连接符 9" o:spid="_x0000_s1026" o:spt="32" type="#_x0000_t32" style="position:absolute;left:0pt;margin-left:59.8pt;margin-top:14.2pt;height:40.2pt;width:61.8pt;z-index:251668480;mso-width-relative:page;mso-height-relative:page;" filled="f" stroked="t" coordsize="21600,21600" o:gfxdata="UEsDBAoAAAAAAIdO4kAAAAAAAAAAAAAAAAAEAAAAZHJzL1BLAwQUAAAACACHTuJAqUSXF9YAAAAK&#10;AQAADwAAAGRycy9kb3ducmV2LnhtbE2PzW6DMBCE75X6DtZW6q0xOBGlBJNDJCL1VJX0ATbYBRS8&#10;Rtjk5+27PbXH0Xw7O1Pubm4UFzuHwZOGdJWAsNR6M1Cn4etYv+QgQkQyOHqyGu42wK56fCixMP5K&#10;n/bSxE5wCIUCNfQxToWUoe2tw7DykyX2vv3sMLKcO2lmvHK4G6VKkkw6HIg/9DjZfW/bc7M4rqE+&#10;Frfem+b1PVPZAe91Kw+11s9PabIFEe0t/sHwW59voOJOJ7+QCWJknb5ljGpQ+QYEA2qzViBO7CR5&#10;DrIq5f8J1Q9QSwMEFAAAAAgAh07iQGzbqQr5AQAAsAMAAA4AAABkcnMvZTJvRG9jLnhtbK1TS44T&#10;MRDdI3EHy3vSnZDMp5XOaEgYNggiAQeo2O5uS/7J9qSTS3ABJFYwK2A1e04DwzEoOyHht0Js3GVX&#10;vap6r6qnFxutyFr4IK2p6XBQUiIMs1yatqavXl49OKMkRDAclDWiplsR6MXs/r1p7yoxsp1VXHiC&#10;SUyoelfTLkZXFUVgndAQBtYJg87Geg0Rr74tuIces2tVjMrypOit585bJkLA18XOSWc5f9MIFp83&#10;TRCRqJpibzGfPp+rdBazKVStB9dJtm8D/qELDdJg0UOqBUQg117+kUpL5m2wTRwwqwvbNJKJzAHZ&#10;DMvf2LzowInMBcUJ7iBT+H9p2bP10hPJcXblwwklBjRO6e7N7dfX7+8+ffzy7vbb57fJ/nBDzpNa&#10;vQsVguZm6fe34JY+Ud80XqcvkiKbrPD2oLDYRMLw8fRsfHaCc2DomgzLyThPoDiCnQ/xibCaJKOm&#10;IXqQbRfn1hicpfXDrDKsn4aI5RH4A5AqK0P6mp5PRkiEAW5ToyCiqR3yC6bN2GCV5FdSqYQIvl3N&#10;lSdrwP0YX54uHl0mkpj3l7BUZAGh28Vl125zvL02HAFQdQL4Y8NJ3DoU0OCy09SMFpwSJfDfSFaO&#10;jCDVMRK8t/3fQ7ELZbCZJPlO5GStLN9m7fM7rkVud7/Cae9+vmf08Uebf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pRJcX1gAAAAoBAAAPAAAAAAAAAAEAIAAAACIAAABkcnMvZG93bnJldi54bWxQ&#10;SwECFAAUAAAACACHTuJAbNupCvkBAACwAwAADgAAAAAAAAABACAAAAAlAQAAZHJzL2Uyb0RvYy54&#10;bWxQSwUGAAAAAAYABgBZAQAAkAUAAAAA&#10;">
                <v:fill on="f" focussize="0,0"/>
                <v:stroke color="#4A7DBA" joinstyle="round" endarrow="open"/>
                <v:imagedata o:title=""/>
                <o:lock v:ext="edit" aspectratio="f"/>
              </v:shape>
            </w:pict>
          </mc:Fallback>
        </mc:AlternateContent>
      </w:r>
      <w:r>
        <w:rPr>
          <w:rFonts w:hint="eastAsia" w:ascii="宋体" w:hAnsi="宋体" w:cs="宋体"/>
        </w:rPr>
        <w:t>买菜机器人</w:t>
      </w:r>
    </w:p>
    <w:p>
      <w:pPr>
        <w:rPr>
          <w:rFonts w:ascii="宋体" w:hAnsi="宋体" w:cs="宋体"/>
        </w:rPr>
      </w:pPr>
    </w:p>
    <w:p>
      <w:pPr>
        <w:ind w:firstLine="2400" w:firstLineChars="1000"/>
        <w:rPr>
          <w:rFonts w:ascii="宋体" w:hAnsi="宋体" w:cs="宋体"/>
        </w:rPr>
      </w:pPr>
      <w:r>
        <w:rPr>
          <w:rFonts w:hint="eastAsia" w:ascii="宋体" w:hAnsi="宋体" w:cs="宋体"/>
        </w:rPr>
        <w:t xml:space="preserve"> 所买菜品的符合度：78％</w:t>
      </w:r>
    </w:p>
    <w:p>
      <w:pPr>
        <w:rPr>
          <w:rFonts w:ascii="宋体" w:hAnsi="宋体" w:cs="宋体"/>
        </w:rPr>
      </w:pPr>
    </w:p>
    <w:p>
      <w:pPr>
        <w:pStyle w:val="2"/>
        <w:rPr>
          <w:rFonts w:ascii="宋体" w:hAnsi="宋体" w:cs="宋体"/>
        </w:rPr>
      </w:pPr>
      <w:r>
        <w:rPr>
          <w:rFonts w:hint="eastAsia" w:ascii="宋体" w:hAnsi="宋体" w:cs="宋体"/>
        </w:rPr>
        <w:t>3结果与分析</w:t>
      </w:r>
      <w:bookmarkEnd w:id="6"/>
      <w:bookmarkEnd w:id="7"/>
      <w:bookmarkStart w:id="8" w:name="_Toc531606506"/>
    </w:p>
    <w:p>
      <w:pPr>
        <w:pStyle w:val="3"/>
        <w:rPr>
          <w:rFonts w:ascii="宋体" w:hAnsi="宋体"/>
          <w:sz w:val="30"/>
          <w:szCs w:val="30"/>
        </w:rPr>
      </w:pPr>
      <w:r>
        <w:rPr>
          <w:rFonts w:hint="eastAsia" w:ascii="宋体" w:hAnsi="宋体"/>
          <w:sz w:val="30"/>
          <w:szCs w:val="30"/>
        </w:rPr>
        <w:t>3.1试验</w:t>
      </w:r>
      <w:bookmarkEnd w:id="8"/>
    </w:p>
    <w:p>
      <w:pPr>
        <w:rPr>
          <w:rFonts w:ascii="宋体" w:hAnsi="宋体" w:cs="宋体"/>
        </w:rPr>
      </w:pPr>
      <w:r>
        <w:rPr>
          <w:rFonts w:hint="eastAsia" w:ascii="宋体" w:hAnsi="宋体" w:cs="宋体"/>
        </w:rPr>
        <w:t>马力实验</w:t>
      </w:r>
    </w:p>
    <w:p>
      <w:pPr>
        <w:rPr>
          <w:rFonts w:ascii="宋体" w:hAnsi="宋体" w:cs="宋体"/>
        </w:rPr>
      </w:pPr>
      <w:r>
        <w:rPr>
          <w:rFonts w:hint="eastAsia" w:ascii="宋体" w:hAnsi="宋体" w:cs="宋体"/>
        </w:rPr>
        <w:t>表面细菌处理成效实验</w:t>
      </w:r>
    </w:p>
    <w:p>
      <w:pPr>
        <w:rPr>
          <w:rFonts w:ascii="宋体" w:hAnsi="宋体" w:cs="宋体"/>
        </w:rPr>
      </w:pPr>
      <w:r>
        <w:rPr>
          <w:rFonts w:hint="eastAsia" w:ascii="宋体" w:hAnsi="宋体" w:cs="宋体"/>
        </w:rPr>
        <w:t>跨越障碍物实验</w:t>
      </w:r>
    </w:p>
    <w:p/>
    <w:p>
      <w:pPr>
        <w:pStyle w:val="3"/>
        <w:rPr>
          <w:rFonts w:ascii="宋体" w:hAnsi="宋体"/>
          <w:sz w:val="30"/>
          <w:szCs w:val="30"/>
        </w:rPr>
      </w:pPr>
      <w:bookmarkStart w:id="9" w:name="_Toc531606507"/>
      <w:r>
        <w:rPr>
          <w:rFonts w:hint="eastAsia" w:ascii="宋体" w:hAnsi="宋体"/>
          <w:sz w:val="30"/>
          <w:szCs w:val="30"/>
        </w:rPr>
        <w:t>3.2</w:t>
      </w:r>
      <w:bookmarkEnd w:id="9"/>
      <w:r>
        <w:rPr>
          <w:rFonts w:hint="eastAsia" w:ascii="宋体" w:hAnsi="宋体"/>
          <w:sz w:val="30"/>
          <w:szCs w:val="30"/>
        </w:rPr>
        <w:t>验证试验</w:t>
      </w:r>
    </w:p>
    <w:p>
      <w:pPr>
        <w:ind w:firstLine="480" w:firstLineChars="200"/>
        <w:rPr>
          <w:rFonts w:ascii="宋体" w:hAnsi="宋体" w:cs="宋体"/>
        </w:rPr>
      </w:pPr>
      <w:r>
        <w:rPr>
          <w:rFonts w:hint="eastAsia" w:ascii="宋体" w:hAnsi="宋体" w:cs="宋体"/>
        </w:rPr>
        <w:t xml:space="preserve">我们将机器人带到实验场地，在实验场地上我们设置了各种各样的障碍物，以及不同类型的马路，以便测试其实用性。将其充满电后，我们测试其最大行走路程，结果出乎意料的是机器人能够以20码的平均速度行走40公里，这个实验成果在我们的意料之中，毕竟考虑到机器人的本身重量不能太过于重，我们减少了其携带蓄电池的个数，接着 测试其爬坡性能，结果也让人很满意。 </w:t>
      </w:r>
    </w:p>
    <w:p>
      <w:pPr>
        <w:pStyle w:val="3"/>
        <w:rPr>
          <w:rFonts w:ascii="宋体" w:hAnsi="宋体"/>
          <w:sz w:val="30"/>
          <w:szCs w:val="30"/>
        </w:rPr>
      </w:pPr>
      <w:bookmarkStart w:id="10" w:name="_Toc531606508"/>
      <w:r>
        <w:rPr>
          <w:rFonts w:hint="eastAsia" w:ascii="宋体" w:hAnsi="宋体"/>
          <w:sz w:val="30"/>
          <w:szCs w:val="30"/>
        </w:rPr>
        <w:t>3.3</w:t>
      </w:r>
      <w:bookmarkEnd w:id="10"/>
      <w:r>
        <w:rPr>
          <w:rFonts w:hint="eastAsia" w:ascii="宋体" w:hAnsi="宋体"/>
          <w:sz w:val="30"/>
          <w:szCs w:val="30"/>
        </w:rPr>
        <w:t>实验比较</w:t>
      </w:r>
    </w:p>
    <w:p>
      <w:pPr>
        <w:ind w:right="600" w:rightChars="250" w:firstLine="480" w:firstLineChars="200"/>
        <w:jc w:val="left"/>
      </w:pPr>
      <w:r>
        <w:rPr>
          <w:rFonts w:hint="eastAsia" w:ascii="宋体" w:hAnsi="宋体" w:cs="宋体"/>
        </w:rPr>
        <w:t>相较于其他类似买菜机器人这个产品，本产品在遇到各种障碍物时通过不规则路面时，其稳定性也非常不错，不存在越翻的事故，其次机器人自带冷藏器，能够保证食物的新鲜程度。在长达几个小时的测试之后，我们用精密的仪器测试已经消毒机器人表面的细菌含量，结果也让我们很满意，经过医用酒精消毒的机器。人表面残存的细菌含量极少，所以不会危害人类的健康。</w:t>
      </w:r>
    </w:p>
    <w:p>
      <w:pPr>
        <w:pStyle w:val="2"/>
        <w:rPr>
          <w:rFonts w:ascii="宋体" w:hAnsi="宋体" w:cs="宋体"/>
        </w:rPr>
      </w:pPr>
      <w:bookmarkStart w:id="11" w:name="_Toc531606512"/>
      <w:bookmarkStart w:id="12" w:name="_Toc534980510"/>
      <w:r>
        <w:rPr>
          <w:rFonts w:hint="eastAsia" w:ascii="宋体" w:hAnsi="宋体" w:cs="宋体"/>
        </w:rPr>
        <w:t>4结论</w:t>
      </w:r>
      <w:bookmarkEnd w:id="11"/>
      <w:bookmarkEnd w:id="12"/>
    </w:p>
    <w:p>
      <w:pPr>
        <w:jc w:val="left"/>
        <w:rPr>
          <w:rFonts w:ascii="宋体" w:hAnsi="宋体" w:cs="宋体"/>
        </w:rPr>
      </w:pPr>
      <w:r>
        <w:rPr>
          <w:rFonts w:hint="eastAsia" w:ascii="宋体" w:hAnsi="宋体" w:cs="宋体"/>
        </w:rPr>
        <w:t>买菜机器人的可行性：</w:t>
      </w:r>
    </w:p>
    <w:p>
      <w:pPr>
        <w:jc w:val="left"/>
        <w:rPr>
          <w:rFonts w:ascii="宋体" w:hAnsi="宋体" w:cs="宋体"/>
        </w:rPr>
      </w:pPr>
      <w:r>
        <w:rPr>
          <w:rFonts w:hint="eastAsia" w:ascii="宋体" w:hAnsi="宋体" w:cs="宋体"/>
        </w:rPr>
        <w:t>1、市场需求：因疫情原因，大多数人不愿意多出门活动，但是买菜做饭是生活刚需，出门买菜不可避免，买菜机器人正因此应运而生，如果可以批量生产，有可能会变成家庭必备。</w:t>
      </w:r>
    </w:p>
    <w:p>
      <w:pPr>
        <w:jc w:val="left"/>
        <w:rPr>
          <w:rFonts w:ascii="宋体" w:hAnsi="宋体" w:cs="宋体"/>
        </w:rPr>
      </w:pPr>
      <w:r>
        <w:rPr>
          <w:rFonts w:hint="eastAsia" w:ascii="宋体" w:hAnsi="宋体" w:cs="宋体"/>
        </w:rPr>
        <w:t>2、技术成熟：我国机器人的应用已经算是很普遍，技术也十分成熟，人们也普遍能接受机器人的存在。</w:t>
      </w:r>
    </w:p>
    <w:p>
      <w:pPr>
        <w:jc w:val="left"/>
        <w:rPr>
          <w:rFonts w:ascii="宋体" w:hAnsi="宋体" w:cs="宋体"/>
        </w:rPr>
      </w:pPr>
      <w:r>
        <w:rPr>
          <w:rFonts w:hint="eastAsia" w:ascii="宋体" w:hAnsi="宋体" w:cs="宋体"/>
        </w:rPr>
        <w:t>3、成本不高：机器人只需安装智能程序，定位系统，摄像装备，以及疫情期间必备的消毒自净功能便可。</w:t>
      </w:r>
    </w:p>
    <w:p>
      <w:pPr>
        <w:jc w:val="left"/>
        <w:rPr>
          <w:rFonts w:ascii="宋体" w:hAnsi="宋体" w:cs="宋体"/>
        </w:rPr>
      </w:pPr>
      <w:r>
        <w:rPr>
          <w:rFonts w:hint="eastAsia" w:ascii="宋体" w:hAnsi="宋体" w:cs="宋体"/>
        </w:rPr>
        <w:t>4、产品亮点：可自我消毒，实现自净。</w:t>
      </w:r>
    </w:p>
    <w:p>
      <w:pPr>
        <w:jc w:val="left"/>
        <w:rPr>
          <w:rFonts w:ascii="黑体" w:hAnsi="黑体" w:eastAsia="黑体"/>
          <w:sz w:val="21"/>
          <w:szCs w:val="21"/>
        </w:rPr>
      </w:pPr>
    </w:p>
    <w:p/>
    <w:p>
      <w:pPr>
        <w:pStyle w:val="2"/>
        <w:rPr>
          <w:rFonts w:ascii="宋体" w:hAnsi="宋体" w:cs="宋体"/>
        </w:rPr>
      </w:pPr>
      <w:bookmarkStart w:id="13" w:name="_Toc534980512"/>
      <w:r>
        <w:rPr>
          <w:rFonts w:hint="eastAsia" w:ascii="宋体" w:hAnsi="宋体" w:cs="宋体"/>
        </w:rPr>
        <w:t>5市场分析</w:t>
      </w:r>
      <w:bookmarkEnd w:id="13"/>
      <w:bookmarkStart w:id="14" w:name="_Toc534980513"/>
    </w:p>
    <w:p>
      <w:pPr>
        <w:pStyle w:val="3"/>
        <w:rPr>
          <w:rFonts w:ascii="宋体" w:hAnsi="宋体"/>
          <w:sz w:val="30"/>
          <w:szCs w:val="30"/>
        </w:rPr>
      </w:pPr>
      <w:r>
        <w:rPr>
          <w:rFonts w:hint="eastAsia" w:ascii="宋体" w:hAnsi="宋体"/>
          <w:sz w:val="30"/>
          <w:szCs w:val="30"/>
        </w:rPr>
        <w:t>5.1项目创新</w:t>
      </w:r>
      <w:bookmarkEnd w:id="14"/>
    </w:p>
    <w:p>
      <w:r>
        <w:rPr>
          <w:rFonts w:hint="eastAsia"/>
        </w:rPr>
        <w:t>买菜机器人结合疫情和社会现状，可以有效降低病情传染率和人力，具有创新性价值</w:t>
      </w:r>
    </w:p>
    <w:p>
      <w:pPr>
        <w:pStyle w:val="3"/>
        <w:rPr>
          <w:rFonts w:ascii="宋体" w:hAnsi="宋体"/>
          <w:sz w:val="30"/>
          <w:szCs w:val="30"/>
        </w:rPr>
      </w:pPr>
      <w:bookmarkStart w:id="15" w:name="_Toc534980514"/>
      <w:r>
        <w:rPr>
          <w:rFonts w:hint="eastAsia" w:ascii="宋体" w:hAnsi="宋体"/>
          <w:sz w:val="30"/>
          <w:szCs w:val="30"/>
        </w:rPr>
        <w:t>5.2应用价值</w:t>
      </w:r>
      <w:bookmarkEnd w:id="15"/>
    </w:p>
    <w:p>
      <w:pPr>
        <w:pStyle w:val="4"/>
        <w:rPr>
          <w:rFonts w:ascii="宋体" w:hAnsi="宋体" w:cs="宋体"/>
        </w:rPr>
      </w:pPr>
      <w:r>
        <w:rPr>
          <w:rFonts w:hint="eastAsia" w:ascii="宋体" w:hAnsi="宋体" w:cs="宋体"/>
        </w:rPr>
        <w:t>5.2.1分析</w:t>
      </w:r>
    </w:p>
    <w:p>
      <w:pPr>
        <w:adjustRightInd w:val="0"/>
        <w:ind w:firstLine="480" w:firstLineChars="200"/>
        <w:rPr>
          <w:rFonts w:ascii="宋体" w:hAnsi="宋体" w:cs="宋体"/>
        </w:rPr>
      </w:pPr>
      <w:r>
        <w:rPr>
          <w:rFonts w:hint="eastAsia" w:ascii="宋体" w:hAnsi="宋体" w:cs="宋体"/>
        </w:rPr>
        <w:t>目前国内市场中比较火的三个机器人细分领域：工业机器人、服务机器人、人工智能。</w:t>
      </w:r>
    </w:p>
    <w:p>
      <w:pPr>
        <w:adjustRightInd w:val="0"/>
        <w:ind w:firstLine="480" w:firstLineChars="200"/>
        <w:rPr>
          <w:rFonts w:ascii="宋体" w:hAnsi="宋体" w:cs="宋体"/>
        </w:rPr>
      </w:pPr>
      <w:r>
        <w:rPr>
          <w:rFonts w:hint="eastAsia" w:ascii="宋体" w:hAnsi="宋体" w:cs="宋体"/>
        </w:rPr>
        <w:t>服务机器人比较火，现实需求也存在。而买菜机器人属于服务机器人，具有良好的市场前景。但是目前的技术水平距离实用还有非常遥远的距离。</w:t>
      </w:r>
    </w:p>
    <w:p>
      <w:pPr>
        <w:adjustRightInd w:val="0"/>
        <w:ind w:firstLine="480" w:firstLineChars="200"/>
        <w:rPr>
          <w:rFonts w:ascii="宋体" w:hAnsi="宋体" w:cs="宋体"/>
        </w:rPr>
      </w:pPr>
      <w:r>
        <w:rPr>
          <w:rFonts w:hint="eastAsia" w:ascii="宋体" w:hAnsi="宋体" w:cs="宋体"/>
        </w:rPr>
        <w:t>不得不说，工业机器人是服务机器人的一大竞争对手。工业机器人使用成本仅为人工的23%。工业机器人产品按十年使用寿命折旧（含维护费用）每年成本约5万元，而三个成熟的焊接技工每年的成本达到7.2万元*3=21.6万元。从这个比较可以直观看出，一台工业机器人在产生相同效益时，投入的成本是使用人工成本的23%。这个比例将大大降低企业的制造成本，为企业盈利提供广阔空间，也提高了企业的价格竞争优势。或者从另外一个角度看，也就意味着企业投资工业机器人2-3年即可收回成本。而服务机器人是机器人家族中发展时间最短的，主要应用于日常生活服务场景，在休闲娱乐、商用服务、医疗、农业、教育、家用、专业领域等多个方向具有广泛应用。单就服务机器人而言，目前普及最广的是</w:t>
      </w:r>
      <w:r>
        <w:rPr>
          <w:rFonts w:ascii="Times New Roman" w:hAnsi="Times New Roman"/>
        </w:rPr>
        <w:t>Toc</w:t>
      </w:r>
      <w:r>
        <w:rPr>
          <w:rFonts w:hint="eastAsia" w:ascii="宋体" w:hAnsi="宋体" w:cs="宋体"/>
        </w:rPr>
        <w:t>的家用扫地机器人及部分教育机器人、服务机器人商业场景的应用较高的领域主要在：餐饮、酒店，都是配送类的，也是客户愿意主动买单的，此外，在疫情的推动下，消毒机器人、测温机器人的落地也越来越多。</w:t>
      </w:r>
    </w:p>
    <w:p/>
    <w:p>
      <w:pPr>
        <w:pStyle w:val="4"/>
        <w:rPr>
          <w:rFonts w:ascii="宋体" w:hAnsi="宋体" w:cs="宋体"/>
        </w:rPr>
      </w:pPr>
      <w:r>
        <w:rPr>
          <w:rFonts w:hint="eastAsia" w:ascii="宋体" w:hAnsi="宋体" w:cs="宋体"/>
        </w:rPr>
        <w:t>5.2.2发展</w:t>
      </w:r>
      <w:bookmarkStart w:id="16" w:name="_Toc534980515"/>
    </w:p>
    <w:p>
      <w:pPr>
        <w:ind w:firstLine="480" w:firstLineChars="200"/>
      </w:pPr>
      <w:r>
        <w:rPr>
          <w:rFonts w:hint="eastAsia"/>
        </w:rPr>
        <w:t>在这次疫情的背景下，用机器人替代人工的需求被激发，服务机器人在医疗、配送、巡检等领域走上防疫一线。服务机器人目前处在发展早期阶段，新冠疫情让社会更多看到了服务机器人的价值，为行业做了一次良好的市场教育，此次疫情有望成为行业发展的催化剂。而买菜机器人则在疫情的背景下发挥出很大作用，代替人员买菜，降低人员聚集风险，也降低病毒传播概率。并且，买菜机器人也在老年等身体不便人群中也发挥不可替代的作用。</w:t>
      </w:r>
    </w:p>
    <w:p>
      <w:pPr>
        <w:pStyle w:val="3"/>
        <w:rPr>
          <w:rFonts w:ascii="宋体" w:hAnsi="宋体"/>
          <w:sz w:val="30"/>
          <w:szCs w:val="30"/>
        </w:rPr>
      </w:pPr>
      <w:r>
        <w:rPr>
          <w:rFonts w:hint="eastAsia" w:ascii="宋体" w:hAnsi="宋体"/>
          <w:sz w:val="30"/>
          <w:szCs w:val="30"/>
        </w:rPr>
        <w:t>5.3前景</w:t>
      </w:r>
      <w:bookmarkEnd w:id="16"/>
    </w:p>
    <w:p>
      <w:pPr>
        <w:pStyle w:val="4"/>
        <w:rPr>
          <w:rFonts w:ascii="宋体" w:hAnsi="宋体" w:cs="宋体"/>
        </w:rPr>
      </w:pPr>
      <w:r>
        <w:rPr>
          <w:rFonts w:hint="eastAsia" w:ascii="宋体" w:hAnsi="宋体" w:cs="宋体"/>
        </w:rPr>
        <w:t>5.3.1前景展望</w:t>
      </w:r>
      <w:bookmarkStart w:id="17" w:name="_Toc531606513"/>
      <w:bookmarkStart w:id="18" w:name="_Toc534980511"/>
    </w:p>
    <w:p>
      <w:pPr>
        <w:ind w:firstLine="480" w:firstLineChars="200"/>
      </w:pPr>
      <w:r>
        <w:rPr>
          <w:rFonts w:hint="eastAsia"/>
        </w:rPr>
        <w:t>买菜机器人是在疫情防控需求下应运而生的产物。它可应用于代人买菜，减少人们之间近距离的接触。若能够大量应用于日常生活中，不仅能极大的方便人们的生活，对疫情防控也有一定的帮助。疫情过后，买菜机器人同样具有作用，它不局限于代人买菜，如帮人们监控身体，同人们进行交流。</w:t>
      </w:r>
    </w:p>
    <w:p>
      <w:pPr>
        <w:pStyle w:val="3"/>
        <w:rPr>
          <w:rFonts w:ascii="宋体" w:hAnsi="宋体"/>
          <w:sz w:val="24"/>
          <w:szCs w:val="24"/>
        </w:rPr>
      </w:pPr>
      <w:r>
        <w:rPr>
          <w:rFonts w:hint="eastAsia" w:ascii="宋体" w:hAnsi="宋体"/>
          <w:sz w:val="24"/>
          <w:szCs w:val="24"/>
        </w:rPr>
        <w:t>参考文献</w:t>
      </w:r>
      <w:bookmarkEnd w:id="17"/>
      <w:bookmarkEnd w:id="18"/>
      <w:r>
        <w:rPr>
          <w:rFonts w:hint="eastAsia" w:ascii="宋体" w:hAnsi="宋体"/>
          <w:sz w:val="24"/>
          <w:szCs w:val="24"/>
        </w:rPr>
        <w:t>:</w:t>
      </w:r>
    </w:p>
    <w:p>
      <w:pPr>
        <w:jc w:val="left"/>
        <w:rPr>
          <w:rFonts w:ascii="宋体" w:hAnsi="宋体" w:cs="宋体"/>
        </w:rPr>
      </w:pPr>
      <w:r>
        <w:rPr>
          <w:rFonts w:hint="eastAsia" w:ascii="宋体" w:hAnsi="宋体" w:cs="宋体"/>
        </w:rPr>
        <w:t>《机器人学导论》</w:t>
      </w:r>
      <w:r>
        <w:rPr>
          <w:rFonts w:ascii="Times New Roman" w:hAnsi="Times New Roman"/>
        </w:rPr>
        <w:t xml:space="preserve"> John J Craig</w:t>
      </w:r>
    </w:p>
    <w:p>
      <w:pPr>
        <w:jc w:val="left"/>
        <w:rPr>
          <w:rFonts w:ascii="宋体" w:hAnsi="宋体" w:cs="宋体"/>
        </w:rPr>
      </w:pPr>
      <w:r>
        <w:rPr>
          <w:rFonts w:hint="eastAsia" w:ascii="宋体" w:hAnsi="宋体" w:cs="宋体"/>
        </w:rPr>
        <w:t>《机器人操作的数学导论》港科大李泽湘</w:t>
      </w:r>
    </w:p>
    <w:p>
      <w:pPr>
        <w:pStyle w:val="4"/>
        <w:jc w:val="left"/>
        <w:rPr>
          <w:rFonts w:ascii="宋体" w:hAnsi="宋体" w:cs="宋体"/>
          <w:sz w:val="24"/>
          <w:szCs w:val="24"/>
        </w:rPr>
      </w:pPr>
    </w:p>
    <w:sectPr>
      <w:footerReference r:id="rId4" w:type="default"/>
      <w:pgSz w:w="11850" w:h="16783"/>
      <w:pgMar w:top="1701" w:right="1418" w:bottom="1134" w:left="1418"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n6MNYPAgAABwQAAA4AAABkcnMvZTJvRG9jLnhtbK1TzY7TMBC+I/EO&#10;lu80aVFX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vJ7m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Nn6MNYPAgAABwQAAA4AAAAAAAAAAQAgAAAA&#10;HwEAAGRycy9lMm9Eb2MueG1sUEsFBgAAAAAGAAYAWQEAAKAFA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MspUOAgAABwQAAA4AAABkcnMvZTJvRG9jLnhtbK1TzY7TMBC+I/EO&#10;lu80aRFVVTVdlV0VIVXsSgVxdh2nieQ/2W6T8gDwBpy4cOe5+hx8dpouYveEuNhjz3hmvm8+L246&#10;JclRON8YXdDxKKdEaG7KRu8L+unj+tWMEh+YLpk0WhT0JDy9Wb58sWjtXExMbWQpHEES7eetLWgd&#10;gp1nmee1UMyPjBUazso4xQKObp+VjrXIrmQ2yfNp1hpXWme48B63d72TLlP+qhI83FeVF4HIgqK3&#10;kFaX1l1cs+WCzfeO2brhlzbYP3ShWKNR9JrqjgVGDq55kko13BlvqjDiRmWmqhouEgagGed/odnW&#10;zIqEBeR4e6XJ/7+0/MPxwZGmLOiUEs0URnT+/u3849f551cyjfS01s8RtbWIC91b02HMw73HZUTd&#10;VU7FHXgI/CD6dCVXdIHw+Gg2mc1yuDh8wwH5s8fn1vnwThhFolFQh+klUtlx40MfOoTEatqsGynT&#10;BKUmLSC8fpOnB1cPkkuNGhFE32y0QrfrLsh2pjwBmDO9Mrzl6wbFN8yHB+YgBTQMeYd7LJU0KGIu&#10;FiW1cV+eu4/xmBC8lLSQVkE1tE+JfK8xuajCwXCDsRsMfVC3Blod49tYnkw8cEEOZuWM+gzNr2IN&#10;uJjmqFTQMJi3oZc3/gwXq1UKgtYsCxu9tTymjuR5uzoEEJh4jaT0TFy4gtrSZC4/I8r5z3OKevy/&#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UEyylQ4CAAAHBAAADgAAAAAAAAABACAAAAAf&#10;AQAAZHJzL2Uyb0RvYy54bWxQSwUGAAAAAAYABgBZAQAAnw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pStyle w:val="1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2"/>
    <w:multiLevelType w:val="multilevel"/>
    <w:tmpl w:val="00000002"/>
    <w:lvl w:ilvl="0" w:tentative="0">
      <w:start w:val="1"/>
      <w:numFmt w:val="chineseCountingThousand"/>
      <w:pStyle w:val="2"/>
      <w:lvlText w:val="%1."/>
      <w:lvlJc w:val="left"/>
      <w:pPr>
        <w:ind w:left="987" w:hanging="420"/>
      </w:pPr>
    </w:lvl>
    <w:lvl w:ilvl="1" w:tentative="0">
      <w:start w:val="1"/>
      <w:numFmt w:val="decimal"/>
      <w:lvlText w:val="%2."/>
      <w:lvlJc w:val="left"/>
      <w:pPr>
        <w:ind w:left="855" w:hanging="435"/>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B517B7F"/>
    <w:multiLevelType w:val="multilevel"/>
    <w:tmpl w:val="2B517B7F"/>
    <w:lvl w:ilvl="0" w:tentative="0">
      <w:start w:val="1"/>
      <w:numFmt w:val="chineseCountingThousand"/>
      <w:pStyle w:val="15"/>
      <w:lvlText w:val="(%1)"/>
      <w:lvlJc w:val="left"/>
      <w:pPr>
        <w:ind w:left="846"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147"/>
    <w:rsid w:val="00306571"/>
    <w:rsid w:val="0047017B"/>
    <w:rsid w:val="00562FEE"/>
    <w:rsid w:val="005E100E"/>
    <w:rsid w:val="005F5E18"/>
    <w:rsid w:val="00647BFF"/>
    <w:rsid w:val="0068028C"/>
    <w:rsid w:val="006D1384"/>
    <w:rsid w:val="00814FAD"/>
    <w:rsid w:val="00867147"/>
    <w:rsid w:val="008D775B"/>
    <w:rsid w:val="009206C2"/>
    <w:rsid w:val="00926D91"/>
    <w:rsid w:val="00BF615E"/>
    <w:rsid w:val="00C86059"/>
    <w:rsid w:val="00E00B66"/>
    <w:rsid w:val="00E104AB"/>
    <w:rsid w:val="00E92ECC"/>
    <w:rsid w:val="00EB5972"/>
    <w:rsid w:val="00F24A39"/>
    <w:rsid w:val="00FE4C2E"/>
    <w:rsid w:val="10A85714"/>
    <w:rsid w:val="11BD75F7"/>
    <w:rsid w:val="15856668"/>
    <w:rsid w:val="39AD0447"/>
    <w:rsid w:val="70A96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qFormat="1" w:unhideWhenUsed="0" w:uiPriority="59" w:semiHidden="0" w:name="Table Grid"/>
    <w:lsdException w:uiPriority="99" w:name="Table Theme"/>
    <w:lsdException w:qFormat="1" w:unhideWhenUsed="0" w:uiPriority="99" w:semiHidden="0" w:name="Placeholder Text"/>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宋体" w:cs="Times New Roman"/>
      <w:kern w:val="2"/>
      <w:sz w:val="24"/>
      <w:szCs w:val="24"/>
      <w:lang w:val="en-US" w:eastAsia="zh-CN" w:bidi="ar-SA"/>
    </w:rPr>
  </w:style>
  <w:style w:type="paragraph" w:styleId="2">
    <w:name w:val="heading 1"/>
    <w:basedOn w:val="1"/>
    <w:next w:val="1"/>
    <w:link w:val="23"/>
    <w:qFormat/>
    <w:uiPriority w:val="9"/>
    <w:pPr>
      <w:numPr>
        <w:ilvl w:val="0"/>
        <w:numId w:val="1"/>
      </w:numPr>
      <w:spacing w:before="240"/>
      <w:ind w:left="0" w:firstLine="0"/>
      <w:jc w:val="left"/>
      <w:outlineLvl w:val="0"/>
    </w:pPr>
    <w:rPr>
      <w:rFonts w:ascii="Times New Roman" w:hAnsi="Times New Roman"/>
      <w:b/>
      <w:bCs/>
      <w:kern w:val="44"/>
      <w:sz w:val="32"/>
      <w:szCs w:val="44"/>
    </w:rPr>
  </w:style>
  <w:style w:type="paragraph" w:styleId="3">
    <w:name w:val="heading 2"/>
    <w:basedOn w:val="1"/>
    <w:next w:val="1"/>
    <w:link w:val="31"/>
    <w:unhideWhenUsed/>
    <w:qFormat/>
    <w:uiPriority w:val="9"/>
    <w:pPr>
      <w:spacing w:before="240"/>
      <w:jc w:val="left"/>
      <w:outlineLvl w:val="1"/>
    </w:pPr>
    <w:rPr>
      <w:rFonts w:ascii="Cambria" w:hAnsi="Cambria" w:cs="宋体"/>
      <w:b/>
      <w:bCs/>
      <w:sz w:val="28"/>
      <w:szCs w:val="32"/>
    </w:rPr>
  </w:style>
  <w:style w:type="paragraph" w:styleId="4">
    <w:name w:val="heading 3"/>
    <w:basedOn w:val="1"/>
    <w:next w:val="1"/>
    <w:link w:val="32"/>
    <w:unhideWhenUsed/>
    <w:qFormat/>
    <w:uiPriority w:val="9"/>
    <w:pPr>
      <w:spacing w:before="240"/>
      <w:outlineLvl w:val="2"/>
    </w:pPr>
    <w:rPr>
      <w:b/>
      <w:bCs/>
      <w:sz w:val="28"/>
      <w:szCs w:val="32"/>
    </w:rPr>
  </w:style>
  <w:style w:type="paragraph" w:styleId="5">
    <w:name w:val="heading 4"/>
    <w:basedOn w:val="1"/>
    <w:next w:val="1"/>
    <w:link w:val="33"/>
    <w:unhideWhenUsed/>
    <w:qFormat/>
    <w:uiPriority w:val="9"/>
    <w:pPr>
      <w:spacing w:before="240"/>
      <w:ind w:left="100" w:leftChars="100"/>
      <w:outlineLvl w:val="3"/>
    </w:pPr>
    <w:rPr>
      <w:rFonts w:ascii="Cambria" w:hAnsi="Cambria" w:cs="宋体"/>
      <w:b/>
      <w:bCs/>
      <w:szCs w:val="28"/>
    </w:rPr>
  </w:style>
  <w:style w:type="paragraph" w:styleId="6">
    <w:name w:val="heading 5"/>
    <w:basedOn w:val="1"/>
    <w:next w:val="1"/>
    <w:link w:val="39"/>
    <w:semiHidden/>
    <w:unhideWhenUsed/>
    <w:qFormat/>
    <w:uiPriority w:val="9"/>
    <w:pPr>
      <w:spacing w:before="240"/>
      <w:ind w:left="200" w:leftChars="200"/>
      <w:outlineLvl w:val="4"/>
    </w:pPr>
    <w:rPr>
      <w:bCs/>
      <w:szCs w:val="28"/>
    </w:rPr>
  </w:style>
  <w:style w:type="character" w:default="1" w:styleId="21">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7">
    <w:name w:val="toc 3"/>
    <w:basedOn w:val="1"/>
    <w:next w:val="1"/>
    <w:qFormat/>
    <w:uiPriority w:val="39"/>
    <w:pPr>
      <w:ind w:left="840" w:leftChars="400"/>
    </w:pPr>
  </w:style>
  <w:style w:type="paragraph" w:styleId="8">
    <w:name w:val="Date"/>
    <w:basedOn w:val="1"/>
    <w:next w:val="1"/>
    <w:link w:val="34"/>
    <w:qFormat/>
    <w:uiPriority w:val="99"/>
    <w:pPr>
      <w:ind w:left="100" w:leftChars="2500"/>
    </w:pPr>
  </w:style>
  <w:style w:type="paragraph" w:styleId="9">
    <w:name w:val="Balloon Text"/>
    <w:basedOn w:val="1"/>
    <w:link w:val="30"/>
    <w:uiPriority w:val="99"/>
    <w:rPr>
      <w:sz w:val="18"/>
      <w:szCs w:val="18"/>
    </w:rPr>
  </w:style>
  <w:style w:type="paragraph" w:styleId="10">
    <w:name w:val="footer"/>
    <w:basedOn w:val="1"/>
    <w:link w:val="29"/>
    <w:qFormat/>
    <w:uiPriority w:val="99"/>
    <w:pPr>
      <w:tabs>
        <w:tab w:val="center" w:pos="4153"/>
        <w:tab w:val="right" w:pos="8306"/>
      </w:tabs>
      <w:snapToGrid w:val="0"/>
      <w:jc w:val="left"/>
    </w:pPr>
    <w:rPr>
      <w:sz w:val="18"/>
      <w:szCs w:val="18"/>
    </w:rPr>
  </w:style>
  <w:style w:type="paragraph" w:styleId="11">
    <w:name w:val="header"/>
    <w:basedOn w:val="1"/>
    <w:link w:val="28"/>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39"/>
    <w:pPr>
      <w:tabs>
        <w:tab w:val="left" w:pos="630"/>
        <w:tab w:val="right" w:leader="dot" w:pos="9060"/>
      </w:tabs>
      <w:spacing w:before="156" w:beforeLines="50" w:after="156" w:afterLines="50"/>
      <w:ind w:left="240" w:right="240"/>
      <w:jc w:val="center"/>
    </w:pPr>
    <w:rPr>
      <w:rFonts w:ascii="仿宋" w:hAnsi="仿宋" w:eastAsia="仿宋"/>
      <w:b/>
      <w:sz w:val="32"/>
      <w:szCs w:val="32"/>
    </w:rPr>
  </w:style>
  <w:style w:type="paragraph" w:styleId="13">
    <w:name w:val="Subtitle"/>
    <w:basedOn w:val="1"/>
    <w:next w:val="1"/>
    <w:link w:val="25"/>
    <w:qFormat/>
    <w:uiPriority w:val="11"/>
    <w:pPr>
      <w:numPr>
        <w:ilvl w:val="0"/>
        <w:numId w:val="2"/>
      </w:numPr>
      <w:spacing w:before="240" w:after="60" w:line="312" w:lineRule="auto"/>
      <w:jc w:val="left"/>
      <w:outlineLvl w:val="1"/>
    </w:pPr>
    <w:rPr>
      <w:rFonts w:ascii="Cambria" w:hAnsi="Cambria"/>
      <w:b/>
      <w:bCs/>
      <w:kern w:val="28"/>
      <w:sz w:val="28"/>
      <w:szCs w:val="32"/>
    </w:rPr>
  </w:style>
  <w:style w:type="paragraph" w:styleId="14">
    <w:name w:val="toc 2"/>
    <w:basedOn w:val="1"/>
    <w:next w:val="1"/>
    <w:qFormat/>
    <w:uiPriority w:val="39"/>
    <w:pPr>
      <w:ind w:left="420" w:leftChars="200"/>
    </w:pPr>
    <w:rPr>
      <w:rFonts w:ascii="Times New Roman" w:hAnsi="Times New Roman"/>
    </w:rPr>
  </w:style>
  <w:style w:type="paragraph" w:styleId="15">
    <w:name w:val="Title"/>
    <w:basedOn w:val="1"/>
    <w:next w:val="1"/>
    <w:link w:val="24"/>
    <w:qFormat/>
    <w:uiPriority w:val="10"/>
    <w:pPr>
      <w:numPr>
        <w:ilvl w:val="0"/>
        <w:numId w:val="3"/>
      </w:numPr>
      <w:spacing w:before="240" w:after="60"/>
      <w:ind w:left="0" w:hanging="200" w:hangingChars="200"/>
      <w:jc w:val="left"/>
      <w:outlineLvl w:val="0"/>
    </w:pPr>
    <w:rPr>
      <w:rFonts w:ascii="Cambria" w:hAnsi="Cambria"/>
      <w:b/>
      <w:bCs/>
      <w:sz w:val="30"/>
      <w:szCs w:val="32"/>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8">
    <w:name w:val="Light Shading"/>
    <w:basedOn w:val="16"/>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cPr>
    </w:tblStylePr>
    <w:tblStylePr w:type="band1Horz">
      <w:tblPr/>
      <w:tcPr>
        <w:tcBorders>
          <w:left w:val="nil"/>
          <w:right w:val="nil"/>
          <w:insideH w:val="nil"/>
          <w:insideV w:val="nil"/>
        </w:tcBorders>
        <w:shd w:val="clear" w:color="auto" w:fill="BFBFBF"/>
      </w:tcPr>
    </w:tblStylePr>
  </w:style>
  <w:style w:type="table" w:styleId="19">
    <w:name w:val="Light Shading Accent 1"/>
    <w:basedOn w:val="16"/>
    <w:qFormat/>
    <w:uiPriority w:val="60"/>
    <w:rPr>
      <w:color w:val="376092"/>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20">
    <w:name w:val="Light List Accent 1"/>
    <w:basedOn w:val="16"/>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character" w:styleId="22">
    <w:name w:val="Hyperlink"/>
    <w:basedOn w:val="21"/>
    <w:qFormat/>
    <w:uiPriority w:val="99"/>
    <w:rPr>
      <w:rFonts w:hint="default" w:ascii="Times New Roman" w:hAnsi="Times New Roman" w:eastAsia="宋体" w:cs="Times New Roman"/>
      <w:color w:val="0000FF"/>
      <w:u w:val="single"/>
    </w:rPr>
  </w:style>
  <w:style w:type="character" w:customStyle="1" w:styleId="23">
    <w:name w:val="标题 1 字符"/>
    <w:basedOn w:val="21"/>
    <w:link w:val="2"/>
    <w:qFormat/>
    <w:uiPriority w:val="0"/>
    <w:rPr>
      <w:rFonts w:ascii="Times New Roman" w:hAnsi="Times New Roman" w:eastAsia="宋体" w:cs="Times New Roman"/>
      <w:b/>
      <w:bCs/>
      <w:kern w:val="44"/>
      <w:sz w:val="32"/>
      <w:szCs w:val="44"/>
    </w:rPr>
  </w:style>
  <w:style w:type="character" w:customStyle="1" w:styleId="24">
    <w:name w:val="标题 字符"/>
    <w:basedOn w:val="21"/>
    <w:link w:val="15"/>
    <w:qFormat/>
    <w:uiPriority w:val="0"/>
    <w:rPr>
      <w:rFonts w:ascii="Cambria" w:hAnsi="Cambria" w:eastAsia="宋体" w:cs="Times New Roman"/>
      <w:b/>
      <w:bCs/>
      <w:sz w:val="30"/>
      <w:szCs w:val="32"/>
    </w:rPr>
  </w:style>
  <w:style w:type="character" w:customStyle="1" w:styleId="25">
    <w:name w:val="副标题 字符"/>
    <w:basedOn w:val="21"/>
    <w:link w:val="13"/>
    <w:qFormat/>
    <w:uiPriority w:val="0"/>
    <w:rPr>
      <w:rFonts w:ascii="Cambria" w:hAnsi="Cambria" w:eastAsia="宋体" w:cs="Times New Roman"/>
      <w:b/>
      <w:bCs/>
      <w:kern w:val="28"/>
      <w:sz w:val="28"/>
      <w:szCs w:val="32"/>
    </w:rPr>
  </w:style>
  <w:style w:type="paragraph" w:customStyle="1" w:styleId="26">
    <w:name w:val="样式 仿宋_GB2312 (符号) 仿宋 三号 左侧:  2.12 厘米 行距: 1.5 倍行距"/>
    <w:basedOn w:val="1"/>
    <w:qFormat/>
    <w:uiPriority w:val="0"/>
    <w:pPr>
      <w:ind w:left="1200"/>
    </w:pPr>
    <w:rPr>
      <w:rFonts w:ascii="Times New Roman" w:hAnsi="Times New Roman" w:cs="宋体"/>
      <w:szCs w:val="20"/>
    </w:rPr>
  </w:style>
  <w:style w:type="character" w:customStyle="1" w:styleId="27">
    <w:name w:val="样式 (西文) 仿宋_GB2312 (符号) 仿宋 三号"/>
    <w:qFormat/>
    <w:uiPriority w:val="0"/>
    <w:rPr>
      <w:rFonts w:hint="eastAsia" w:ascii="仿宋_GB2312" w:hAnsi="仿宋_GB2312" w:eastAsia="宋体" w:cs="Times New Roman"/>
      <w:sz w:val="24"/>
    </w:rPr>
  </w:style>
  <w:style w:type="character" w:customStyle="1" w:styleId="28">
    <w:name w:val="页眉 字符"/>
    <w:basedOn w:val="21"/>
    <w:link w:val="11"/>
    <w:qFormat/>
    <w:uiPriority w:val="99"/>
    <w:rPr>
      <w:rFonts w:ascii="Calibri" w:hAnsi="Calibri" w:eastAsia="宋体" w:cs="Times New Roman"/>
      <w:sz w:val="18"/>
      <w:szCs w:val="18"/>
    </w:rPr>
  </w:style>
  <w:style w:type="character" w:customStyle="1" w:styleId="29">
    <w:name w:val="页脚 字符"/>
    <w:basedOn w:val="21"/>
    <w:link w:val="10"/>
    <w:qFormat/>
    <w:uiPriority w:val="99"/>
    <w:rPr>
      <w:rFonts w:ascii="Calibri" w:hAnsi="Calibri" w:eastAsia="宋体" w:cs="Times New Roman"/>
      <w:sz w:val="18"/>
      <w:szCs w:val="18"/>
    </w:rPr>
  </w:style>
  <w:style w:type="character" w:customStyle="1" w:styleId="30">
    <w:name w:val="批注框文本 字符"/>
    <w:basedOn w:val="21"/>
    <w:link w:val="9"/>
    <w:qFormat/>
    <w:uiPriority w:val="99"/>
    <w:rPr>
      <w:rFonts w:ascii="Calibri" w:hAnsi="Calibri" w:eastAsia="宋体" w:cs="Times New Roman"/>
      <w:sz w:val="18"/>
      <w:szCs w:val="18"/>
    </w:rPr>
  </w:style>
  <w:style w:type="character" w:customStyle="1" w:styleId="31">
    <w:name w:val="标题 2 字符"/>
    <w:basedOn w:val="21"/>
    <w:link w:val="3"/>
    <w:qFormat/>
    <w:uiPriority w:val="9"/>
    <w:rPr>
      <w:rFonts w:ascii="Cambria" w:hAnsi="Cambria" w:eastAsia="宋体" w:cs="宋体"/>
      <w:b/>
      <w:bCs/>
      <w:sz w:val="28"/>
      <w:szCs w:val="32"/>
    </w:rPr>
  </w:style>
  <w:style w:type="character" w:customStyle="1" w:styleId="32">
    <w:name w:val="标题 3 字符"/>
    <w:basedOn w:val="21"/>
    <w:link w:val="4"/>
    <w:qFormat/>
    <w:uiPriority w:val="9"/>
    <w:rPr>
      <w:rFonts w:ascii="Calibri" w:hAnsi="Calibri" w:eastAsia="宋体" w:cs="Times New Roman"/>
      <w:b/>
      <w:bCs/>
      <w:sz w:val="28"/>
      <w:szCs w:val="32"/>
    </w:rPr>
  </w:style>
  <w:style w:type="character" w:customStyle="1" w:styleId="33">
    <w:name w:val="标题 4 字符"/>
    <w:basedOn w:val="21"/>
    <w:link w:val="5"/>
    <w:qFormat/>
    <w:uiPriority w:val="9"/>
    <w:rPr>
      <w:rFonts w:ascii="Cambria" w:hAnsi="Cambria" w:eastAsia="宋体" w:cs="宋体"/>
      <w:b/>
      <w:bCs/>
      <w:sz w:val="24"/>
      <w:szCs w:val="28"/>
    </w:rPr>
  </w:style>
  <w:style w:type="character" w:customStyle="1" w:styleId="34">
    <w:name w:val="日期 字符"/>
    <w:basedOn w:val="21"/>
    <w:link w:val="8"/>
    <w:qFormat/>
    <w:uiPriority w:val="99"/>
    <w:rPr>
      <w:rFonts w:ascii="Calibri" w:hAnsi="Calibri" w:eastAsia="宋体" w:cs="Times New Roman"/>
      <w:szCs w:val="24"/>
    </w:rPr>
  </w:style>
  <w:style w:type="paragraph" w:styleId="35">
    <w:name w:val="List Paragraph"/>
    <w:basedOn w:val="1"/>
    <w:qFormat/>
    <w:uiPriority w:val="34"/>
    <w:pPr>
      <w:ind w:firstLine="420" w:firstLineChars="200"/>
    </w:pPr>
  </w:style>
  <w:style w:type="character" w:styleId="36">
    <w:name w:val="Placeholder Text"/>
    <w:basedOn w:val="21"/>
    <w:qFormat/>
    <w:uiPriority w:val="99"/>
    <w:rPr>
      <w:color w:val="808080"/>
    </w:rPr>
  </w:style>
  <w:style w:type="character" w:customStyle="1" w:styleId="37">
    <w:name w:val="标题 2 Char"/>
    <w:qFormat/>
    <w:uiPriority w:val="9"/>
    <w:rPr>
      <w:rFonts w:ascii="Times New Roman" w:hAnsi="Times New Roman" w:eastAsia="宋体" w:cs="Times New Roman"/>
      <w:b/>
      <w:bCs/>
      <w:kern w:val="2"/>
      <w:sz w:val="30"/>
      <w:szCs w:val="32"/>
    </w:rPr>
  </w:style>
  <w:style w:type="character" w:customStyle="1" w:styleId="38">
    <w:name w:val="标题 3 Char"/>
    <w:qFormat/>
    <w:uiPriority w:val="9"/>
    <w:rPr>
      <w:rFonts w:ascii="Times New Roman" w:hAnsi="Times New Roman"/>
      <w:b/>
      <w:bCs/>
      <w:kern w:val="2"/>
      <w:sz w:val="28"/>
      <w:szCs w:val="32"/>
    </w:rPr>
  </w:style>
  <w:style w:type="character" w:customStyle="1" w:styleId="39">
    <w:name w:val="标题 5 字符"/>
    <w:basedOn w:val="21"/>
    <w:link w:val="6"/>
    <w:qFormat/>
    <w:uiPriority w:val="9"/>
    <w:rPr>
      <w:rFonts w:ascii="Calibri" w:hAnsi="Calibri" w:eastAsia="宋体" w:cs="Times New Roman"/>
      <w:bCs/>
      <w:sz w:val="24"/>
      <w:szCs w:val="28"/>
    </w:rPr>
  </w:style>
  <w:style w:type="paragraph" w:customStyle="1" w:styleId="40">
    <w:name w:val="TOC 标题1"/>
    <w:basedOn w:val="2"/>
    <w:next w:val="1"/>
    <w:qFormat/>
    <w:uiPriority w:val="39"/>
    <w:pPr>
      <w:widowControl/>
      <w:numPr>
        <w:numId w:val="0"/>
      </w:numPr>
      <w:spacing w:before="480" w:line="276" w:lineRule="auto"/>
      <w:outlineLvl w:val="9"/>
    </w:pPr>
    <w:rPr>
      <w:rFonts w:ascii="Cambria" w:hAnsi="Cambria" w:cs="宋体"/>
      <w:color w:val="376092"/>
      <w:kern w:val="0"/>
      <w:sz w:val="28"/>
      <w:szCs w:val="28"/>
    </w:rPr>
  </w:style>
  <w:style w:type="table" w:customStyle="1" w:styleId="41">
    <w:name w:val="无格式表格 21"/>
    <w:basedOn w:val="16"/>
    <w:qFormat/>
    <w:uiPriority w:val="42"/>
    <w:rPr>
      <w:kern w:val="2"/>
      <w:sz w:val="21"/>
      <w:szCs w:val="22"/>
    </w:rPr>
    <w:tblPr>
      <w:tblBorders>
        <w:top w:val="single" w:color="7E7E7E" w:sz="4" w:space="0"/>
        <w:bottom w:val="single" w:color="7E7E7E" w:sz="4" w:space="0"/>
      </w:tblBorders>
    </w:tblPr>
    <w:tblStylePr w:type="firstRow">
      <w:rPr>
        <w:b/>
        <w:bCs/>
      </w:rPr>
      <w:tcPr>
        <w:tcBorders>
          <w:bottom w:val="single" w:color="7E7E7E" w:sz="4" w:space="0"/>
        </w:tcBorders>
      </w:tcPr>
    </w:tblStylePr>
    <w:tblStylePr w:type="lastRow">
      <w:rPr>
        <w:b/>
        <w:bCs/>
      </w:rPr>
      <w:tcPr>
        <w:tcBorders>
          <w:top w:val="single" w:color="7E7E7E" w:sz="4" w:space="0"/>
        </w:tcBorders>
      </w:tcPr>
    </w:tblStylePr>
    <w:tblStylePr w:type="firstCol">
      <w:rPr>
        <w:b/>
        <w:bCs/>
      </w:rPr>
    </w:tblStylePr>
    <w:tblStylePr w:type="lastCol">
      <w:rPr>
        <w:b/>
        <w:bCs/>
      </w:rPr>
    </w:tblStylePr>
    <w:tblStylePr w:type="band1Vert">
      <w:tcPr>
        <w:tcBorders>
          <w:left w:val="single" w:color="7E7E7E" w:sz="4" w:space="0"/>
          <w:right w:val="single" w:color="7E7E7E" w:sz="4" w:space="0"/>
        </w:tcBorders>
      </w:tcPr>
    </w:tblStylePr>
    <w:tblStylePr w:type="band2Vert">
      <w:tcPr>
        <w:tcBorders>
          <w:left w:val="single" w:color="7E7E7E" w:sz="4" w:space="0"/>
          <w:right w:val="single" w:color="7E7E7E" w:sz="4" w:space="0"/>
        </w:tcBorders>
      </w:tcPr>
    </w:tblStylePr>
    <w:tblStylePr w:type="band1Horz">
      <w:tcPr>
        <w:tcBorders>
          <w:top w:val="single" w:color="7E7E7E" w:sz="4" w:space="0"/>
          <w:bottom w:val="single" w:color="7E7E7E" w:sz="4"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771129-27DE-415C-9240-19D650ECD1E4}">
  <ds:schemaRefs/>
</ds:datastoreItem>
</file>

<file path=docProps/app.xml><?xml version="1.0" encoding="utf-8"?>
<Properties xmlns="http://schemas.openxmlformats.org/officeDocument/2006/extended-properties" xmlns:vt="http://schemas.openxmlformats.org/officeDocument/2006/docPropsVTypes">
  <Template>Normal</Template>
  <Company>HP</Company>
  <Pages>7</Pages>
  <Words>449</Words>
  <Characters>2560</Characters>
  <Lines>21</Lines>
  <Paragraphs>6</Paragraphs>
  <TotalTime>7</TotalTime>
  <ScaleCrop>false</ScaleCrop>
  <LinksUpToDate>false</LinksUpToDate>
  <CharactersWithSpaces>3003</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2019-01-11T04:06:00Z</dcterms:created>
  <dc:creator>HP</dc:creator>
  <cp:lastModifiedBy>...</cp:lastModifiedBy>
  <dcterms:modified xsi:type="dcterms:W3CDTF">2021-11-20T13:12:30Z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2052-11.1.0.9192</vt:lpwstr>
  </property>
  <property fmtid="{D5CDD505-2E9C-101B-9397-08002B2CF9AE}" pid="4" name="ICV">
    <vt:lpwstr>948E3456764C4977A46345A205D7D997</vt:lpwstr>
  </property>
</Properties>
</file>