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7"/>
        <w:ind w:left="0" w:right="318" w:firstLine="0"/>
        <w:jc w:val="center"/>
        <w:rPr>
          <w:b/>
          <w:sz w:val="40"/>
        </w:rPr>
      </w:pPr>
      <w:r>
        <w:rPr>
          <w:b/>
          <w:w w:val="99"/>
          <w:sz w:val="40"/>
        </w:rPr>
        <w:t xml:space="preserve"> </w:t>
      </w:r>
    </w:p>
    <w:p>
      <w:pPr>
        <w:spacing w:before="112"/>
        <w:ind w:left="0" w:right="318" w:firstLine="0"/>
        <w:jc w:val="center"/>
        <w:rPr>
          <w:b/>
          <w:sz w:val="40"/>
        </w:rPr>
      </w:pPr>
      <w:r>
        <w:rPr>
          <w:b/>
          <w:w w:val="99"/>
          <w:sz w:val="40"/>
        </w:rPr>
        <w:t xml:space="preserve"> </w:t>
      </w:r>
    </w:p>
    <w:p>
      <w:pPr>
        <w:spacing w:before="111"/>
        <w:ind w:left="0" w:right="318" w:firstLine="0"/>
        <w:jc w:val="center"/>
        <w:rPr>
          <w:b/>
          <w:sz w:val="40"/>
        </w:rPr>
      </w:pPr>
      <w:r>
        <w:rPr>
          <w:b/>
          <w:w w:val="99"/>
          <w:sz w:val="40"/>
        </w:rPr>
        <w:t xml:space="preserve"> </w:t>
      </w:r>
    </w:p>
    <w:p>
      <w:pPr>
        <w:spacing w:before="61" w:line="242" w:lineRule="auto"/>
        <w:ind w:left="1119" w:right="1398" w:firstLine="0"/>
        <w:jc w:val="center"/>
        <w:rPr>
          <w:b/>
          <w:sz w:val="48"/>
        </w:rPr>
      </w:pPr>
      <w:r>
        <w:rPr>
          <w:rFonts w:hint="eastAsia"/>
          <w:b/>
          <w:sz w:val="48"/>
          <w:lang w:val="en-US" w:eastAsia="zh-CN"/>
        </w:rPr>
        <w:t>一“皖”红米——古村落+</w:t>
      </w:r>
      <w:r>
        <w:rPr>
          <w:b/>
          <w:sz w:val="48"/>
        </w:rPr>
        <w:t>红色旅游</w:t>
      </w:r>
      <w:r>
        <w:rPr>
          <w:rFonts w:hint="eastAsia"/>
          <w:b/>
          <w:sz w:val="48"/>
          <w:lang w:val="en-US" w:eastAsia="zh-CN"/>
        </w:rPr>
        <w:t>助力乡村振兴</w:t>
      </w:r>
      <w:r>
        <w:rPr>
          <w:b/>
          <w:sz w:val="48"/>
        </w:rPr>
        <w:t>商业计划书</w:t>
      </w:r>
      <w:r>
        <w:rPr>
          <w:b/>
          <w:w w:val="99"/>
          <w:sz w:val="48"/>
        </w:rPr>
        <w:t xml:space="preserve"> </w:t>
      </w:r>
    </w:p>
    <w:p>
      <w:pPr>
        <w:pStyle w:val="5"/>
        <w:spacing w:before="0"/>
        <w:rPr>
          <w:b/>
          <w:sz w:val="48"/>
        </w:rPr>
      </w:pPr>
    </w:p>
    <w:p>
      <w:pPr>
        <w:pStyle w:val="5"/>
        <w:spacing w:before="0"/>
        <w:rPr>
          <w:b/>
          <w:sz w:val="48"/>
        </w:rPr>
      </w:pPr>
    </w:p>
    <w:p>
      <w:pPr>
        <w:pStyle w:val="5"/>
        <w:spacing w:before="8"/>
        <w:rPr>
          <w:b/>
          <w:sz w:val="63"/>
        </w:rPr>
      </w:pPr>
    </w:p>
    <w:p>
      <w:pPr>
        <w:tabs>
          <w:tab w:val="left" w:pos="2459"/>
          <w:tab w:val="left" w:pos="3859"/>
          <w:tab w:val="left" w:pos="7859"/>
        </w:tabs>
        <w:spacing w:before="0"/>
        <w:ind w:left="859" w:right="0" w:firstLine="0"/>
        <w:jc w:val="left"/>
        <w:rPr>
          <w:rFonts w:hint="eastAsia" w:ascii="微软雅黑" w:eastAsia="微软雅黑"/>
          <w:sz w:val="32"/>
        </w:rPr>
      </w:pPr>
      <w:r>
        <w:rPr>
          <w:rFonts w:hint="eastAsia" w:ascii="微软雅黑" w:eastAsia="微软雅黑"/>
          <w:sz w:val="32"/>
        </w:rPr>
        <w:t>所属院校</w:t>
      </w:r>
      <w:r>
        <w:rPr>
          <w:rFonts w:hint="eastAsia" w:ascii="微软雅黑" w:eastAsia="微软雅黑"/>
          <w:sz w:val="32"/>
        </w:rPr>
        <w:tab/>
      </w:r>
      <w:r>
        <w:rPr>
          <w:rFonts w:hint="eastAsia" w:ascii="微软雅黑" w:eastAsia="微软雅黑"/>
          <w:sz w:val="32"/>
          <w:u w:val="none"/>
        </w:rPr>
        <w:t xml:space="preserve"> </w:t>
      </w:r>
      <w:r>
        <w:rPr>
          <w:rFonts w:hint="eastAsia" w:ascii="微软雅黑" w:eastAsia="微软雅黑"/>
          <w:sz w:val="32"/>
          <w:u w:val="single"/>
          <w:lang w:val="en-US" w:eastAsia="zh-CN"/>
        </w:rPr>
        <w:t xml:space="preserve">   </w:t>
      </w:r>
      <w:bookmarkStart w:id="90" w:name="_GoBack"/>
      <w:bookmarkEnd w:id="90"/>
      <w:r>
        <w:rPr>
          <w:rFonts w:hint="eastAsia" w:ascii="微软雅黑" w:eastAsia="微软雅黑"/>
          <w:sz w:val="32"/>
          <w:u w:val="single"/>
          <w:lang w:val="en-US" w:eastAsia="zh-CN"/>
        </w:rPr>
        <w:t xml:space="preserve">   </w:t>
      </w:r>
      <w:r>
        <w:rPr>
          <w:rFonts w:hint="eastAsia" w:ascii="微软雅黑" w:eastAsia="微软雅黑"/>
          <w:spacing w:val="-1"/>
          <w:sz w:val="32"/>
          <w:u w:val="single"/>
        </w:rPr>
        <w:t>渤海</w:t>
      </w:r>
      <w:r>
        <w:rPr>
          <w:rFonts w:hint="eastAsia" w:ascii="微软雅黑" w:eastAsia="微软雅黑"/>
          <w:sz w:val="32"/>
          <w:u w:val="single"/>
        </w:rPr>
        <w:t>大学</w:t>
      </w:r>
      <w:r>
        <w:rPr>
          <w:rFonts w:hint="eastAsia" w:ascii="微软雅黑" w:eastAsia="微软雅黑"/>
          <w:sz w:val="32"/>
          <w:u w:val="single"/>
          <w:lang w:val="en-US" w:eastAsia="zh-CN"/>
        </w:rPr>
        <w:t>信息科学与技术学院</w:t>
      </w:r>
      <w:r>
        <w:rPr>
          <w:rFonts w:hint="eastAsia" w:ascii="微软雅黑" w:eastAsia="微软雅黑"/>
          <w:sz w:val="32"/>
          <w:u w:val="single"/>
        </w:rPr>
        <w:tab/>
      </w:r>
    </w:p>
    <w:p>
      <w:pPr>
        <w:pStyle w:val="5"/>
        <w:spacing w:before="16"/>
        <w:rPr>
          <w:rFonts w:ascii="微软雅黑"/>
          <w:sz w:val="17"/>
        </w:rPr>
      </w:pPr>
    </w:p>
    <w:p>
      <w:pPr>
        <w:tabs>
          <w:tab w:val="left" w:pos="2138"/>
          <w:tab w:val="left" w:pos="7897"/>
        </w:tabs>
        <w:spacing w:before="17"/>
        <w:ind w:left="859" w:right="0" w:firstLine="0"/>
        <w:jc w:val="left"/>
        <w:rPr>
          <w:rFonts w:ascii="Times New Roman"/>
          <w:sz w:val="28"/>
        </w:rPr>
      </w:pPr>
      <w:r>
        <w:rPr>
          <w:rFonts w:hint="eastAsia" w:ascii="微软雅黑" w:eastAsia="微软雅黑"/>
          <w:sz w:val="32"/>
        </w:rPr>
        <w:t>负责人</w:t>
      </w:r>
      <w:r>
        <w:rPr>
          <w:rFonts w:hint="eastAsia" w:ascii="微软雅黑" w:eastAsia="微软雅黑"/>
          <w:sz w:val="32"/>
        </w:rPr>
        <w:tab/>
      </w:r>
      <w:r>
        <w:rPr>
          <w:rFonts w:ascii="Times New Roman" w:eastAsia="Times New Roman"/>
          <w:w w:val="100"/>
          <w:sz w:val="32"/>
          <w:u w:val="none"/>
        </w:rPr>
        <w:t xml:space="preserve"> </w:t>
      </w:r>
      <w:r>
        <w:rPr>
          <w:rFonts w:hint="eastAsia" w:ascii="Times New Roman"/>
          <w:w w:val="100"/>
          <w:sz w:val="32"/>
          <w:u w:val="none"/>
          <w:lang w:val="en-US" w:eastAsia="zh-CN"/>
        </w:rPr>
        <w:t xml:space="preserve">    </w:t>
      </w:r>
      <w:r>
        <w:rPr>
          <w:rFonts w:hint="eastAsia" w:ascii="Times New Roman"/>
          <w:w w:val="100"/>
          <w:sz w:val="32"/>
          <w:u w:val="single"/>
          <w:lang w:val="en-US" w:eastAsia="zh-CN"/>
        </w:rPr>
        <w:t xml:space="preserve">              2020级11班姜皓扬</w:t>
      </w:r>
      <w:r>
        <w:rPr>
          <w:rFonts w:ascii="Times New Roman" w:eastAsia="Times New Roman"/>
          <w:sz w:val="32"/>
          <w:u w:val="single"/>
        </w:rPr>
        <w:tab/>
      </w:r>
    </w:p>
    <w:p>
      <w:pPr>
        <w:pStyle w:val="5"/>
        <w:spacing w:before="7"/>
        <w:rPr>
          <w:rFonts w:ascii="Times New Roman"/>
          <w:sz w:val="28"/>
        </w:rPr>
      </w:pPr>
    </w:p>
    <w:p>
      <w:pPr>
        <w:tabs>
          <w:tab w:val="left" w:pos="2459"/>
          <w:tab w:val="left" w:pos="7897"/>
        </w:tabs>
        <w:spacing w:before="17"/>
        <w:ind w:left="859" w:right="0" w:firstLine="0"/>
        <w:jc w:val="left"/>
        <w:rPr>
          <w:rFonts w:ascii="Times New Roman" w:eastAsia="Times New Roman"/>
          <w:sz w:val="32"/>
        </w:rPr>
      </w:pPr>
      <w:r>
        <w:rPr>
          <w:rFonts w:hint="eastAsia" w:ascii="微软雅黑" w:eastAsia="微软雅黑"/>
          <w:spacing w:val="-1"/>
          <w:sz w:val="32"/>
        </w:rPr>
        <w:t>团队</w:t>
      </w:r>
      <w:r>
        <w:rPr>
          <w:rFonts w:hint="eastAsia" w:ascii="微软雅黑" w:eastAsia="微软雅黑"/>
          <w:sz w:val="32"/>
        </w:rPr>
        <w:t>成员</w:t>
      </w:r>
      <w:r>
        <w:rPr>
          <w:rFonts w:hint="eastAsia" w:ascii="微软雅黑" w:eastAsia="微软雅黑"/>
          <w:sz w:val="32"/>
          <w:u w:val="none"/>
        </w:rPr>
        <w:tab/>
      </w:r>
      <w:r>
        <w:rPr>
          <w:rFonts w:hint="eastAsia" w:ascii="微软雅黑" w:eastAsia="微软雅黑"/>
          <w:sz w:val="32"/>
          <w:u w:val="none"/>
          <w:lang w:val="en-US" w:eastAsia="zh-CN"/>
        </w:rPr>
        <w:t xml:space="preserve"> </w:t>
      </w:r>
      <w:r>
        <w:rPr>
          <w:rFonts w:hint="eastAsia" w:ascii="微软雅黑" w:eastAsia="微软雅黑"/>
          <w:sz w:val="32"/>
          <w:u w:val="single"/>
          <w:lang w:val="en-US" w:eastAsia="zh-CN"/>
        </w:rPr>
        <w:t xml:space="preserve">      </w:t>
      </w:r>
      <w:r>
        <w:rPr>
          <w:rFonts w:ascii="Times New Roman" w:eastAsia="Times New Roman"/>
          <w:w w:val="100"/>
          <w:sz w:val="32"/>
          <w:u w:val="single"/>
        </w:rPr>
        <w:t xml:space="preserve"> </w:t>
      </w:r>
      <w:r>
        <w:rPr>
          <w:rFonts w:hint="eastAsia" w:ascii="Times New Roman"/>
          <w:w w:val="100"/>
          <w:sz w:val="32"/>
          <w:u w:val="single"/>
          <w:lang w:val="en-US" w:eastAsia="zh-CN"/>
        </w:rPr>
        <w:t>2020级11班 姜皓扬 王卿亦</w:t>
      </w:r>
      <w:r>
        <w:rPr>
          <w:rFonts w:ascii="Times New Roman" w:eastAsia="Times New Roman"/>
          <w:sz w:val="32"/>
          <w:u w:val="single"/>
        </w:rPr>
        <w:tab/>
      </w:r>
    </w:p>
    <w:p>
      <w:pPr>
        <w:spacing w:after="0"/>
        <w:jc w:val="left"/>
        <w:rPr>
          <w:rFonts w:ascii="Times New Roman" w:eastAsia="Times New Roman"/>
          <w:sz w:val="32"/>
        </w:rPr>
        <w:sectPr>
          <w:type w:val="continuous"/>
          <w:pgSz w:w="11910" w:h="16840"/>
          <w:pgMar w:top="1460" w:right="1060" w:bottom="280" w:left="1580" w:header="720" w:footer="720" w:gutter="0"/>
          <w:cols w:space="720" w:num="1"/>
        </w:sectPr>
      </w:pPr>
    </w:p>
    <w:p>
      <w:pPr>
        <w:spacing w:before="6"/>
        <w:ind w:left="880" w:right="1398" w:firstLine="0"/>
        <w:jc w:val="center"/>
        <w:rPr>
          <w:b/>
          <w:sz w:val="48"/>
        </w:rPr>
      </w:pPr>
      <w:r>
        <w:rPr>
          <w:b/>
          <w:sz w:val="48"/>
        </w:rPr>
        <w:t>目录</w:t>
      </w:r>
    </w:p>
    <w:p>
      <w:pPr>
        <w:pStyle w:val="5"/>
        <w:tabs>
          <w:tab w:val="left" w:leader="dot" w:pos="8159"/>
        </w:tabs>
        <w:spacing w:before="397"/>
        <w:ind w:right="628"/>
        <w:jc w:val="right"/>
      </w:pPr>
      <w:r>
        <w:fldChar w:fldCharType="begin"/>
      </w:r>
      <w:r>
        <w:instrText xml:space="preserve"> HYPERLINK \l "_bookmark0" </w:instrText>
      </w:r>
      <w:r>
        <w:fldChar w:fldCharType="separate"/>
      </w:r>
      <w:r>
        <w:t>一．项目介绍</w:t>
      </w:r>
      <w:r>
        <w:tab/>
      </w:r>
      <w:r>
        <w:t>4</w:t>
      </w:r>
      <w:r>
        <w:fldChar w:fldCharType="end"/>
      </w:r>
      <w:r>
        <w:t xml:space="preserve"> </w:t>
      </w:r>
    </w:p>
    <w:p>
      <w:pPr>
        <w:pStyle w:val="5"/>
        <w:tabs>
          <w:tab w:val="left" w:leader="dot" w:pos="8159"/>
        </w:tabs>
        <w:ind w:right="628"/>
        <w:jc w:val="right"/>
      </w:pPr>
      <w:r>
        <w:fldChar w:fldCharType="begin"/>
      </w:r>
      <w:r>
        <w:instrText xml:space="preserve"> HYPERLINK \l "_bookmark1" </w:instrText>
      </w:r>
      <w:r>
        <w:fldChar w:fldCharType="separate"/>
      </w:r>
      <w:r>
        <w:t>二、市场分析</w:t>
      </w:r>
      <w:r>
        <w:tab/>
      </w:r>
      <w:r>
        <w:t>5</w:t>
      </w:r>
      <w:r>
        <w:fldChar w:fldCharType="end"/>
      </w:r>
      <w:r>
        <w:t xml:space="preserve"> </w:t>
      </w:r>
    </w:p>
    <w:p>
      <w:pPr>
        <w:pStyle w:val="5"/>
        <w:tabs>
          <w:tab w:val="left" w:leader="dot" w:pos="7739"/>
        </w:tabs>
        <w:spacing w:before="161"/>
        <w:ind w:right="628"/>
        <w:jc w:val="right"/>
      </w:pPr>
      <w:r>
        <w:fldChar w:fldCharType="begin"/>
      </w:r>
      <w:r>
        <w:instrText xml:space="preserve"> HYPERLINK \l "_bookmark2" </w:instrText>
      </w:r>
      <w:r>
        <w:fldChar w:fldCharType="separate"/>
      </w:r>
      <w:r>
        <w:t>（一） 市场规模及增长速度分析</w:t>
      </w:r>
      <w:r>
        <w:tab/>
      </w:r>
      <w:r>
        <w:t>5</w:t>
      </w:r>
      <w:r>
        <w:fldChar w:fldCharType="end"/>
      </w:r>
      <w:r>
        <w:t xml:space="preserve"> </w:t>
      </w:r>
    </w:p>
    <w:p>
      <w:pPr>
        <w:pStyle w:val="5"/>
        <w:tabs>
          <w:tab w:val="left" w:leader="dot" w:pos="7739"/>
        </w:tabs>
        <w:ind w:right="628"/>
        <w:jc w:val="right"/>
      </w:pPr>
      <w:r>
        <w:fldChar w:fldCharType="begin"/>
      </w:r>
      <w:r>
        <w:instrText xml:space="preserve"> HYPERLINK \l "_bookmark3" </w:instrText>
      </w:r>
      <w:r>
        <w:fldChar w:fldCharType="separate"/>
      </w:r>
      <w:r>
        <w:t>（二）市场竞争分析</w:t>
      </w:r>
      <w:r>
        <w:tab/>
      </w:r>
      <w:r>
        <w:t>6</w:t>
      </w:r>
      <w:r>
        <w:fldChar w:fldCharType="end"/>
      </w:r>
      <w:r>
        <w:t xml:space="preserve"> </w:t>
      </w:r>
    </w:p>
    <w:p>
      <w:pPr>
        <w:pStyle w:val="10"/>
        <w:numPr>
          <w:ilvl w:val="0"/>
          <w:numId w:val="1"/>
        </w:numPr>
        <w:tabs>
          <w:tab w:val="left" w:pos="241"/>
          <w:tab w:val="left" w:leader="dot" w:pos="7319"/>
        </w:tabs>
        <w:spacing w:before="161" w:after="0" w:line="240" w:lineRule="auto"/>
        <w:ind w:left="1301" w:right="628" w:hanging="1301"/>
        <w:jc w:val="right"/>
        <w:rPr>
          <w:sz w:val="24"/>
        </w:rPr>
      </w:pPr>
      <w:r>
        <w:fldChar w:fldCharType="begin"/>
      </w:r>
      <w:r>
        <w:instrText xml:space="preserve"> HYPERLINK \l "_bookmark4" </w:instrText>
      </w:r>
      <w:r>
        <w:fldChar w:fldCharType="separate"/>
      </w:r>
      <w:r>
        <w:rPr>
          <w:sz w:val="24"/>
        </w:rPr>
        <w:t>黟县古村落旅游市场竞争</w:t>
      </w:r>
      <w:r>
        <w:rPr>
          <w:sz w:val="24"/>
        </w:rPr>
        <w:tab/>
      </w:r>
      <w:r>
        <w:rPr>
          <w:sz w:val="24"/>
        </w:rPr>
        <w:t>6</w:t>
      </w:r>
      <w:r>
        <w:rPr>
          <w:sz w:val="24"/>
        </w:rPr>
        <w:fldChar w:fldCharType="end"/>
      </w:r>
      <w:r>
        <w:rPr>
          <w:sz w:val="24"/>
        </w:rPr>
        <w:t xml:space="preserve"> </w:t>
      </w:r>
    </w:p>
    <w:p>
      <w:pPr>
        <w:pStyle w:val="10"/>
        <w:numPr>
          <w:ilvl w:val="0"/>
          <w:numId w:val="1"/>
        </w:numPr>
        <w:tabs>
          <w:tab w:val="left" w:pos="241"/>
          <w:tab w:val="left" w:leader="dot" w:pos="7319"/>
        </w:tabs>
        <w:spacing w:before="160" w:after="0" w:line="240" w:lineRule="auto"/>
        <w:ind w:left="1301" w:right="628" w:hanging="1301"/>
        <w:jc w:val="right"/>
        <w:rPr>
          <w:sz w:val="24"/>
        </w:rPr>
      </w:pPr>
      <w:r>
        <w:fldChar w:fldCharType="begin"/>
      </w:r>
      <w:r>
        <w:instrText xml:space="preserve"> HYPERLINK \l "_bookmark5" </w:instrText>
      </w:r>
      <w:r>
        <w:fldChar w:fldCharType="separate"/>
      </w:r>
      <w:r>
        <w:rPr>
          <w:sz w:val="24"/>
        </w:rPr>
        <w:t>黟县红色旅游市场竞争</w:t>
      </w:r>
      <w:r>
        <w:rPr>
          <w:sz w:val="24"/>
        </w:rPr>
        <w:tab/>
      </w:r>
      <w:r>
        <w:rPr>
          <w:sz w:val="24"/>
        </w:rPr>
        <w:t>6</w:t>
      </w:r>
      <w:r>
        <w:rPr>
          <w:sz w:val="24"/>
        </w:rPr>
        <w:fldChar w:fldCharType="end"/>
      </w:r>
      <w:r>
        <w:rPr>
          <w:sz w:val="24"/>
        </w:rPr>
        <w:t xml:space="preserve"> </w:t>
      </w:r>
    </w:p>
    <w:p>
      <w:pPr>
        <w:pStyle w:val="5"/>
        <w:tabs>
          <w:tab w:val="left" w:leader="dot" w:pos="8159"/>
        </w:tabs>
        <w:spacing w:before="161"/>
        <w:ind w:right="628"/>
        <w:jc w:val="right"/>
      </w:pPr>
      <w:r>
        <w:fldChar w:fldCharType="begin"/>
      </w:r>
      <w:r>
        <w:instrText xml:space="preserve"> HYPERLINK \l "_bookmark6" </w:instrText>
      </w:r>
      <w:r>
        <w:fldChar w:fldCharType="separate"/>
      </w:r>
      <w:r>
        <w:t>三、核心竞争力</w:t>
      </w:r>
      <w:r>
        <w:tab/>
      </w:r>
      <w:r>
        <w:t>7</w:t>
      </w:r>
      <w:r>
        <w:fldChar w:fldCharType="end"/>
      </w:r>
      <w:r>
        <w:t xml:space="preserve"> </w:t>
      </w:r>
    </w:p>
    <w:p>
      <w:pPr>
        <w:pStyle w:val="5"/>
        <w:tabs>
          <w:tab w:val="left" w:leader="dot" w:pos="7739"/>
        </w:tabs>
        <w:ind w:right="628"/>
        <w:jc w:val="right"/>
      </w:pPr>
      <w:r>
        <w:fldChar w:fldCharType="begin"/>
      </w:r>
      <w:r>
        <w:instrText xml:space="preserve"> HYPERLINK \l "_bookmark7" </w:instrText>
      </w:r>
      <w:r>
        <w:fldChar w:fldCharType="separate"/>
      </w:r>
      <w:r>
        <w:t>（一）产品介绍</w:t>
      </w:r>
      <w:r>
        <w:tab/>
      </w:r>
      <w:r>
        <w:t>7</w:t>
      </w:r>
      <w:r>
        <w:fldChar w:fldCharType="end"/>
      </w:r>
      <w:r>
        <w:t xml:space="preserve"> </w:t>
      </w:r>
    </w:p>
    <w:p>
      <w:pPr>
        <w:pStyle w:val="5"/>
        <w:tabs>
          <w:tab w:val="left" w:leader="dot" w:pos="7739"/>
        </w:tabs>
        <w:spacing w:before="161"/>
        <w:ind w:right="628"/>
        <w:jc w:val="right"/>
      </w:pPr>
      <w:r>
        <w:fldChar w:fldCharType="begin"/>
      </w:r>
      <w:r>
        <w:instrText xml:space="preserve"> HYPERLINK \l "_bookmark8" </w:instrText>
      </w:r>
      <w:r>
        <w:fldChar w:fldCharType="separate"/>
      </w:r>
      <w:r>
        <w:t>（二）特点</w:t>
      </w:r>
      <w:r>
        <w:tab/>
      </w:r>
      <w:r>
        <w:t>7</w:t>
      </w:r>
      <w:r>
        <w:fldChar w:fldCharType="end"/>
      </w:r>
      <w:r>
        <w:t xml:space="preserve"> </w:t>
      </w:r>
    </w:p>
    <w:p>
      <w:pPr>
        <w:pStyle w:val="5"/>
        <w:tabs>
          <w:tab w:val="left" w:leader="dot" w:pos="7739"/>
        </w:tabs>
        <w:ind w:right="628"/>
        <w:jc w:val="right"/>
      </w:pPr>
      <w:r>
        <w:fldChar w:fldCharType="begin"/>
      </w:r>
      <w:r>
        <w:instrText xml:space="preserve"> HYPERLINK \l "_bookmark9" </w:instrText>
      </w:r>
      <w:r>
        <w:fldChar w:fldCharType="separate"/>
      </w:r>
      <w:r>
        <w:t>（三）商业外包策略及模式</w:t>
      </w:r>
      <w:r>
        <w:tab/>
      </w:r>
      <w:r>
        <w:t>8</w:t>
      </w:r>
      <w:r>
        <w:fldChar w:fldCharType="end"/>
      </w:r>
      <w:r>
        <w:t xml:space="preserve"> </w:t>
      </w:r>
    </w:p>
    <w:p>
      <w:pPr>
        <w:pStyle w:val="5"/>
        <w:tabs>
          <w:tab w:val="left" w:leader="dot" w:pos="7619"/>
        </w:tabs>
        <w:spacing w:before="161"/>
        <w:ind w:right="628"/>
        <w:jc w:val="right"/>
      </w:pPr>
      <w:r>
        <w:fldChar w:fldCharType="begin"/>
      </w:r>
      <w:r>
        <w:instrText xml:space="preserve"> HYPERLINK \l "_bookmark10" </w:instrText>
      </w:r>
      <w:r>
        <w:fldChar w:fldCharType="separate"/>
      </w:r>
      <w:r>
        <w:t>（四）资源</w:t>
      </w:r>
      <w:r>
        <w:tab/>
      </w:r>
      <w:r>
        <w:t>10</w:t>
      </w:r>
      <w:r>
        <w:fldChar w:fldCharType="end"/>
      </w:r>
      <w:r>
        <w:t xml:space="preserve"> </w:t>
      </w:r>
    </w:p>
    <w:p>
      <w:pPr>
        <w:pStyle w:val="5"/>
        <w:tabs>
          <w:tab w:val="left" w:leader="dot" w:pos="7619"/>
        </w:tabs>
        <w:ind w:right="628"/>
        <w:jc w:val="right"/>
      </w:pPr>
      <w:r>
        <w:fldChar w:fldCharType="begin"/>
      </w:r>
      <w:r>
        <w:instrText xml:space="preserve"> HYPERLINK \l "_bookmark11" </w:instrText>
      </w:r>
      <w:r>
        <w:fldChar w:fldCharType="separate"/>
      </w:r>
      <w:r>
        <w:t>（五）优势团队</w:t>
      </w:r>
      <w:r>
        <w:tab/>
      </w:r>
      <w:r>
        <w:t>11</w:t>
      </w:r>
      <w:r>
        <w:fldChar w:fldCharType="end"/>
      </w:r>
      <w:r>
        <w:t xml:space="preserve"> </w:t>
      </w:r>
    </w:p>
    <w:p>
      <w:pPr>
        <w:pStyle w:val="5"/>
        <w:tabs>
          <w:tab w:val="left" w:leader="dot" w:pos="8039"/>
        </w:tabs>
        <w:spacing w:before="161"/>
        <w:ind w:right="628"/>
        <w:jc w:val="right"/>
      </w:pPr>
      <w:r>
        <w:fldChar w:fldCharType="begin"/>
      </w:r>
      <w:r>
        <w:instrText xml:space="preserve"> HYPERLINK \l "_bookmark12" </w:instrText>
      </w:r>
      <w:r>
        <w:fldChar w:fldCharType="separate"/>
      </w:r>
      <w:r>
        <w:t>四、商业模式</w:t>
      </w:r>
      <w:r>
        <w:tab/>
      </w:r>
      <w:r>
        <w:t>12</w:t>
      </w:r>
      <w:r>
        <w:fldChar w:fldCharType="end"/>
      </w:r>
      <w:r>
        <w:t xml:space="preserve"> </w:t>
      </w:r>
    </w:p>
    <w:p>
      <w:pPr>
        <w:pStyle w:val="5"/>
        <w:tabs>
          <w:tab w:val="left" w:leader="dot" w:pos="7619"/>
        </w:tabs>
        <w:ind w:right="628"/>
        <w:jc w:val="right"/>
      </w:pPr>
      <w:r>
        <w:fldChar w:fldCharType="begin"/>
      </w:r>
      <w:r>
        <w:instrText xml:space="preserve"> HYPERLINK \l "_bookmark13" </w:instrText>
      </w:r>
      <w:r>
        <w:fldChar w:fldCharType="separate"/>
      </w:r>
      <w:r>
        <w:t>（一）价值主张</w:t>
      </w:r>
      <w:r>
        <w:tab/>
      </w:r>
      <w:r>
        <w:t>12</w:t>
      </w:r>
      <w:r>
        <w:fldChar w:fldCharType="end"/>
      </w:r>
      <w:r>
        <w:t xml:space="preserve"> </w:t>
      </w:r>
    </w:p>
    <w:p>
      <w:pPr>
        <w:pStyle w:val="5"/>
        <w:tabs>
          <w:tab w:val="left" w:leader="dot" w:pos="7619"/>
        </w:tabs>
        <w:spacing w:before="161"/>
        <w:ind w:right="628"/>
        <w:jc w:val="right"/>
      </w:pPr>
      <w:r>
        <w:fldChar w:fldCharType="begin"/>
      </w:r>
      <w:r>
        <w:instrText xml:space="preserve"> HYPERLINK \l "_bookmark14" </w:instrText>
      </w:r>
      <w:r>
        <w:fldChar w:fldCharType="separate"/>
      </w:r>
      <w:r>
        <w:t>（二）目标消费群体</w:t>
      </w:r>
      <w:r>
        <w:tab/>
      </w:r>
      <w:r>
        <w:t>14</w:t>
      </w:r>
      <w:r>
        <w:fldChar w:fldCharType="end"/>
      </w:r>
      <w:r>
        <w:t xml:space="preserve"> </w:t>
      </w:r>
    </w:p>
    <w:p>
      <w:pPr>
        <w:pStyle w:val="5"/>
        <w:tabs>
          <w:tab w:val="left" w:leader="dot" w:pos="7619"/>
        </w:tabs>
        <w:ind w:right="628"/>
        <w:jc w:val="right"/>
      </w:pPr>
      <w:r>
        <w:fldChar w:fldCharType="begin"/>
      </w:r>
      <w:r>
        <w:instrText xml:space="preserve"> HYPERLINK \l "_bookmark15" </w:instrText>
      </w:r>
      <w:r>
        <w:fldChar w:fldCharType="separate"/>
      </w:r>
      <w:r>
        <w:t>（三）分销渠道</w:t>
      </w:r>
      <w:r>
        <w:tab/>
      </w:r>
      <w:r>
        <w:t>16</w:t>
      </w:r>
      <w:r>
        <w:fldChar w:fldCharType="end"/>
      </w:r>
      <w:r>
        <w:t xml:space="preserve"> </w:t>
      </w:r>
    </w:p>
    <w:p>
      <w:pPr>
        <w:pStyle w:val="5"/>
        <w:tabs>
          <w:tab w:val="left" w:leader="dot" w:pos="7619"/>
        </w:tabs>
        <w:spacing w:before="161"/>
        <w:ind w:right="628"/>
        <w:jc w:val="right"/>
      </w:pPr>
      <w:r>
        <w:fldChar w:fldCharType="begin"/>
      </w:r>
      <w:r>
        <w:instrText xml:space="preserve"> HYPERLINK \l "_bookmark16" </w:instrText>
      </w:r>
      <w:r>
        <w:fldChar w:fldCharType="separate"/>
      </w:r>
      <w:r>
        <w:t>（四）客户关系</w:t>
      </w:r>
      <w:r>
        <w:tab/>
      </w:r>
      <w:r>
        <w:t>16</w:t>
      </w:r>
      <w:r>
        <w:fldChar w:fldCharType="end"/>
      </w:r>
      <w:r>
        <w:t xml:space="preserve"> </w:t>
      </w:r>
    </w:p>
    <w:p>
      <w:pPr>
        <w:pStyle w:val="5"/>
        <w:tabs>
          <w:tab w:val="left" w:leader="dot" w:pos="7619"/>
        </w:tabs>
        <w:ind w:right="628"/>
        <w:jc w:val="right"/>
      </w:pPr>
      <w:r>
        <w:fldChar w:fldCharType="begin"/>
      </w:r>
      <w:r>
        <w:instrText xml:space="preserve"> HYPERLINK \l "_bookmark17" </w:instrText>
      </w:r>
      <w:r>
        <w:fldChar w:fldCharType="separate"/>
      </w:r>
      <w:r>
        <w:t>（五）价值配置</w:t>
      </w:r>
      <w:r>
        <w:tab/>
      </w:r>
      <w:r>
        <w:t>17</w:t>
      </w:r>
      <w:r>
        <w:fldChar w:fldCharType="end"/>
      </w:r>
      <w:r>
        <w:t xml:space="preserve"> </w:t>
      </w:r>
    </w:p>
    <w:p>
      <w:pPr>
        <w:pStyle w:val="5"/>
        <w:tabs>
          <w:tab w:val="left" w:leader="dot" w:pos="7619"/>
        </w:tabs>
        <w:spacing w:before="161"/>
        <w:ind w:right="628"/>
        <w:jc w:val="right"/>
      </w:pPr>
      <w:r>
        <w:fldChar w:fldCharType="begin"/>
      </w:r>
      <w:r>
        <w:instrText xml:space="preserve"> HYPERLINK \l "_bookmark18" </w:instrText>
      </w:r>
      <w:r>
        <w:fldChar w:fldCharType="separate"/>
      </w:r>
      <w:r>
        <w:t>（六）核心能力</w:t>
      </w:r>
      <w:r>
        <w:tab/>
      </w:r>
      <w:r>
        <w:t>17</w:t>
      </w:r>
      <w:r>
        <w:fldChar w:fldCharType="end"/>
      </w:r>
      <w:r>
        <w:t xml:space="preserve"> </w:t>
      </w:r>
    </w:p>
    <w:p>
      <w:pPr>
        <w:pStyle w:val="5"/>
        <w:tabs>
          <w:tab w:val="left" w:leader="dot" w:pos="7619"/>
        </w:tabs>
        <w:ind w:right="628"/>
        <w:jc w:val="right"/>
      </w:pPr>
      <w:r>
        <w:fldChar w:fldCharType="begin"/>
      </w:r>
      <w:r>
        <w:instrText xml:space="preserve"> HYPERLINK \l "_bookmark19" </w:instrText>
      </w:r>
      <w:r>
        <w:fldChar w:fldCharType="separate"/>
      </w:r>
      <w:r>
        <w:t>（七）价值链</w:t>
      </w:r>
      <w:r>
        <w:tab/>
      </w:r>
      <w:r>
        <w:t>18</w:t>
      </w:r>
      <w:r>
        <w:fldChar w:fldCharType="end"/>
      </w:r>
      <w:r>
        <w:t xml:space="preserve"> </w:t>
      </w:r>
    </w:p>
    <w:p>
      <w:pPr>
        <w:pStyle w:val="5"/>
        <w:tabs>
          <w:tab w:val="left" w:leader="dot" w:pos="7619"/>
        </w:tabs>
        <w:spacing w:before="161"/>
        <w:ind w:right="628"/>
        <w:jc w:val="right"/>
      </w:pPr>
      <w:r>
        <w:fldChar w:fldCharType="begin"/>
      </w:r>
      <w:r>
        <w:instrText xml:space="preserve"> HYPERLINK \l "_bookmark20" </w:instrText>
      </w:r>
      <w:r>
        <w:fldChar w:fldCharType="separate"/>
      </w:r>
      <w:r>
        <w:t>（八）成本结构</w:t>
      </w:r>
      <w:r>
        <w:tab/>
      </w:r>
      <w:r>
        <w:t>18</w:t>
      </w:r>
      <w:r>
        <w:fldChar w:fldCharType="end"/>
      </w:r>
      <w:r>
        <w:t xml:space="preserve"> </w:t>
      </w:r>
    </w:p>
    <w:p>
      <w:pPr>
        <w:pStyle w:val="5"/>
        <w:tabs>
          <w:tab w:val="left" w:leader="dot" w:pos="7619"/>
        </w:tabs>
        <w:ind w:right="628"/>
        <w:jc w:val="right"/>
      </w:pPr>
      <w:r>
        <w:fldChar w:fldCharType="begin"/>
      </w:r>
      <w:r>
        <w:instrText xml:space="preserve"> HYPERLINK \l "_bookmark21" </w:instrText>
      </w:r>
      <w:r>
        <w:fldChar w:fldCharType="separate"/>
      </w:r>
      <w:r>
        <w:t>（九）收入模型</w:t>
      </w:r>
      <w:r>
        <w:tab/>
      </w:r>
      <w:r>
        <w:t>19</w:t>
      </w:r>
      <w:r>
        <w:fldChar w:fldCharType="end"/>
      </w:r>
      <w:r>
        <w:t xml:space="preserve"> </w:t>
      </w:r>
    </w:p>
    <w:p>
      <w:pPr>
        <w:pStyle w:val="5"/>
        <w:tabs>
          <w:tab w:val="left" w:leader="dot" w:pos="7619"/>
        </w:tabs>
        <w:spacing w:before="161"/>
        <w:ind w:right="628"/>
        <w:jc w:val="right"/>
      </w:pPr>
      <w:r>
        <w:fldChar w:fldCharType="begin"/>
      </w:r>
      <w:r>
        <w:instrText xml:space="preserve"> HYPERLINK \l "_bookmark22" </w:instrText>
      </w:r>
      <w:r>
        <w:fldChar w:fldCharType="separate"/>
      </w:r>
      <w:r>
        <w:t>（十）裂变模式</w:t>
      </w:r>
      <w:r>
        <w:tab/>
      </w:r>
      <w:r>
        <w:t>19</w:t>
      </w:r>
      <w:r>
        <w:fldChar w:fldCharType="end"/>
      </w:r>
      <w:r>
        <w:t xml:space="preserve"> </w:t>
      </w:r>
    </w:p>
    <w:p>
      <w:pPr>
        <w:pStyle w:val="5"/>
        <w:tabs>
          <w:tab w:val="left" w:leader="dot" w:pos="8039"/>
        </w:tabs>
        <w:ind w:right="628"/>
        <w:jc w:val="right"/>
      </w:pPr>
      <w:r>
        <w:fldChar w:fldCharType="begin"/>
      </w:r>
      <w:r>
        <w:instrText xml:space="preserve"> HYPERLINK \l "_bookmark23" </w:instrText>
      </w:r>
      <w:r>
        <w:fldChar w:fldCharType="separate"/>
      </w:r>
      <w:r>
        <w:t>五、运营与营销</w:t>
      </w:r>
      <w:r>
        <w:tab/>
      </w:r>
      <w:r>
        <w:t>20</w:t>
      </w:r>
      <w:r>
        <w:fldChar w:fldCharType="end"/>
      </w:r>
      <w:r>
        <w:t xml:space="preserve"> </w:t>
      </w:r>
    </w:p>
    <w:p>
      <w:pPr>
        <w:pStyle w:val="5"/>
        <w:tabs>
          <w:tab w:val="left" w:leader="dot" w:pos="7619"/>
        </w:tabs>
        <w:spacing w:before="161"/>
        <w:ind w:right="628"/>
        <w:jc w:val="right"/>
      </w:pPr>
      <w:r>
        <w:fldChar w:fldCharType="begin"/>
      </w:r>
      <w:r>
        <w:instrText xml:space="preserve"> HYPERLINK \l "_bookmark24" </w:instrText>
      </w:r>
      <w:r>
        <w:fldChar w:fldCharType="separate"/>
      </w:r>
      <w:r>
        <w:t>（一）内部运营</w:t>
      </w:r>
      <w:r>
        <w:tab/>
      </w:r>
      <w:r>
        <w:t>20</w:t>
      </w:r>
      <w:r>
        <w:fldChar w:fldCharType="end"/>
      </w:r>
      <w:r>
        <w:t xml:space="preserve"> </w:t>
      </w:r>
    </w:p>
    <w:p>
      <w:pPr>
        <w:pStyle w:val="5"/>
        <w:tabs>
          <w:tab w:val="left" w:leader="dot" w:pos="7619"/>
        </w:tabs>
        <w:ind w:right="628"/>
        <w:jc w:val="right"/>
      </w:pPr>
      <w:r>
        <w:fldChar w:fldCharType="begin"/>
      </w:r>
      <w:r>
        <w:instrText xml:space="preserve"> HYPERLINK \l "_bookmark25" </w:instrText>
      </w:r>
      <w:r>
        <w:fldChar w:fldCharType="separate"/>
      </w:r>
      <w:r>
        <w:t>（二）外部营销</w:t>
      </w:r>
      <w:r>
        <w:tab/>
      </w:r>
      <w:r>
        <w:t>20</w:t>
      </w:r>
      <w:r>
        <w:fldChar w:fldCharType="end"/>
      </w:r>
      <w:r>
        <w:t xml:space="preserve"> </w:t>
      </w:r>
    </w:p>
    <w:p>
      <w:pPr>
        <w:pStyle w:val="10"/>
        <w:numPr>
          <w:ilvl w:val="0"/>
          <w:numId w:val="2"/>
        </w:numPr>
        <w:tabs>
          <w:tab w:val="left" w:pos="241"/>
          <w:tab w:val="left" w:leader="dot" w:pos="7199"/>
        </w:tabs>
        <w:spacing w:before="161" w:after="0" w:line="240" w:lineRule="auto"/>
        <w:ind w:left="1301" w:right="628" w:hanging="1301"/>
        <w:jc w:val="right"/>
        <w:rPr>
          <w:sz w:val="24"/>
        </w:rPr>
      </w:pPr>
      <w:r>
        <w:fldChar w:fldCharType="begin"/>
      </w:r>
      <w:r>
        <w:instrText xml:space="preserve"> HYPERLINK \l "_bookmark26" </w:instrText>
      </w:r>
      <w:r>
        <w:fldChar w:fldCharType="separate"/>
      </w:r>
      <w:r>
        <w:rPr>
          <w:sz w:val="24"/>
        </w:rPr>
        <w:t>数据库营销</w:t>
      </w:r>
      <w:r>
        <w:rPr>
          <w:sz w:val="24"/>
        </w:rPr>
        <w:tab/>
      </w:r>
      <w:r>
        <w:rPr>
          <w:sz w:val="24"/>
        </w:rPr>
        <w:t>20</w:t>
      </w:r>
      <w:r>
        <w:rPr>
          <w:sz w:val="24"/>
        </w:rPr>
        <w:fldChar w:fldCharType="end"/>
      </w:r>
      <w:r>
        <w:rPr>
          <w:sz w:val="24"/>
        </w:rPr>
        <w:t xml:space="preserve"> </w:t>
      </w:r>
    </w:p>
    <w:p>
      <w:pPr>
        <w:spacing w:after="0" w:line="240" w:lineRule="auto"/>
        <w:jc w:val="right"/>
        <w:rPr>
          <w:sz w:val="24"/>
        </w:rPr>
        <w:sectPr>
          <w:pgSz w:w="11910" w:h="16840"/>
          <w:pgMar w:top="1420" w:right="1060" w:bottom="280" w:left="1580" w:header="720" w:footer="720" w:gutter="0"/>
          <w:cols w:space="720" w:num="1"/>
        </w:sectPr>
      </w:pPr>
    </w:p>
    <w:p>
      <w:pPr>
        <w:pStyle w:val="10"/>
        <w:numPr>
          <w:ilvl w:val="0"/>
          <w:numId w:val="2"/>
        </w:numPr>
        <w:tabs>
          <w:tab w:val="left" w:pos="241"/>
          <w:tab w:val="left" w:leader="dot" w:pos="7199"/>
        </w:tabs>
        <w:spacing w:before="42" w:after="0" w:line="240" w:lineRule="auto"/>
        <w:ind w:left="1301" w:right="628" w:hanging="1301"/>
        <w:jc w:val="right"/>
        <w:rPr>
          <w:sz w:val="24"/>
        </w:rPr>
      </w:pPr>
      <w:r>
        <w:fldChar w:fldCharType="begin"/>
      </w:r>
      <w:r>
        <w:instrText xml:space="preserve"> HYPERLINK \l "_bookmark27" </w:instrText>
      </w:r>
      <w:r>
        <w:fldChar w:fldCharType="separate"/>
      </w:r>
      <w:r>
        <w:rPr>
          <w:sz w:val="24"/>
        </w:rPr>
        <w:t>社会化媒体营销</w:t>
      </w:r>
      <w:r>
        <w:rPr>
          <w:sz w:val="24"/>
        </w:rPr>
        <w:tab/>
      </w:r>
      <w:r>
        <w:rPr>
          <w:sz w:val="24"/>
        </w:rPr>
        <w:t>20</w:t>
      </w:r>
      <w:r>
        <w:rPr>
          <w:sz w:val="24"/>
        </w:rPr>
        <w:fldChar w:fldCharType="end"/>
      </w:r>
      <w:r>
        <w:rPr>
          <w:sz w:val="24"/>
        </w:rPr>
        <w:t xml:space="preserve"> </w:t>
      </w:r>
    </w:p>
    <w:p>
      <w:pPr>
        <w:pStyle w:val="5"/>
        <w:tabs>
          <w:tab w:val="left" w:leader="dot" w:pos="7199"/>
        </w:tabs>
        <w:ind w:right="628"/>
        <w:jc w:val="right"/>
      </w:pPr>
      <w:r>
        <w:fldChar w:fldCharType="begin"/>
      </w:r>
      <w:r>
        <w:instrText xml:space="preserve"> HYPERLINK \l "_bookmark28" </w:instrText>
      </w:r>
      <w:r>
        <w:fldChar w:fldCharType="separate"/>
      </w:r>
      <w:r>
        <w:t>3.产品营销</w:t>
      </w:r>
      <w:r>
        <w:tab/>
      </w:r>
      <w:r>
        <w:t>21</w:t>
      </w:r>
      <w:r>
        <w:fldChar w:fldCharType="end"/>
      </w:r>
      <w:r>
        <w:t xml:space="preserve"> </w:t>
      </w:r>
    </w:p>
    <w:p>
      <w:pPr>
        <w:pStyle w:val="5"/>
        <w:tabs>
          <w:tab w:val="left" w:pos="839"/>
          <w:tab w:val="left" w:leader="dot" w:pos="8039"/>
        </w:tabs>
        <w:spacing w:before="161"/>
        <w:ind w:right="628"/>
        <w:jc w:val="right"/>
      </w:pPr>
      <w:r>
        <w:fldChar w:fldCharType="begin"/>
      </w:r>
      <w:r>
        <w:instrText xml:space="preserve"> HYPERLINK \l "_bookmark29" </w:instrText>
      </w:r>
      <w:r>
        <w:fldChar w:fldCharType="separate"/>
      </w:r>
      <w:r>
        <w:t>六、目前进度</w:t>
      </w:r>
      <w:r>
        <w:tab/>
      </w:r>
      <w:r>
        <w:t>21</w:t>
      </w:r>
      <w:r>
        <w:fldChar w:fldCharType="end"/>
      </w:r>
      <w:r>
        <w:t xml:space="preserve"> </w:t>
      </w:r>
    </w:p>
    <w:p>
      <w:pPr>
        <w:pStyle w:val="5"/>
        <w:tabs>
          <w:tab w:val="left" w:leader="dot" w:pos="7619"/>
        </w:tabs>
        <w:ind w:right="628"/>
        <w:jc w:val="right"/>
      </w:pPr>
      <w:r>
        <w:fldChar w:fldCharType="begin"/>
      </w:r>
      <w:r>
        <w:instrText xml:space="preserve"> HYPERLINK \l "_bookmark30" </w:instrText>
      </w:r>
      <w:r>
        <w:fldChar w:fldCharType="separate"/>
      </w:r>
      <w:r>
        <w:t>（一）调研阶段</w:t>
      </w:r>
      <w:r>
        <w:tab/>
      </w:r>
      <w:r>
        <w:t>21</w:t>
      </w:r>
      <w:r>
        <w:fldChar w:fldCharType="end"/>
      </w:r>
      <w:r>
        <w:t xml:space="preserve"> </w:t>
      </w:r>
    </w:p>
    <w:p>
      <w:pPr>
        <w:pStyle w:val="5"/>
        <w:tabs>
          <w:tab w:val="left" w:leader="dot" w:pos="7619"/>
        </w:tabs>
        <w:spacing w:before="161"/>
        <w:ind w:right="628"/>
        <w:jc w:val="right"/>
      </w:pPr>
      <w:r>
        <w:fldChar w:fldCharType="begin"/>
      </w:r>
      <w:r>
        <w:instrText xml:space="preserve"> HYPERLINK \l "_bookmark31" </w:instrText>
      </w:r>
      <w:r>
        <w:fldChar w:fldCharType="separate"/>
      </w:r>
      <w:r>
        <w:t>（二）试运行阶段</w:t>
      </w:r>
      <w:r>
        <w:tab/>
      </w:r>
      <w:r>
        <w:t>21</w:t>
      </w:r>
      <w:r>
        <w:fldChar w:fldCharType="end"/>
      </w:r>
      <w:r>
        <w:t xml:space="preserve"> </w:t>
      </w:r>
    </w:p>
    <w:p>
      <w:pPr>
        <w:pStyle w:val="5"/>
        <w:tabs>
          <w:tab w:val="left" w:leader="dot" w:pos="7619"/>
        </w:tabs>
        <w:ind w:right="628"/>
        <w:jc w:val="right"/>
      </w:pPr>
      <w:r>
        <w:fldChar w:fldCharType="begin"/>
      </w:r>
      <w:r>
        <w:instrText xml:space="preserve"> HYPERLINK \l "_bookmark32" </w:instrText>
      </w:r>
      <w:r>
        <w:fldChar w:fldCharType="separate"/>
      </w:r>
      <w:r>
        <w:t>（三）正式运行阶段</w:t>
      </w:r>
      <w:r>
        <w:tab/>
      </w:r>
      <w:r>
        <w:t>21</w:t>
      </w:r>
      <w:r>
        <w:fldChar w:fldCharType="end"/>
      </w:r>
      <w:r>
        <w:t xml:space="preserve"> </w:t>
      </w:r>
    </w:p>
    <w:p>
      <w:pPr>
        <w:pStyle w:val="5"/>
        <w:tabs>
          <w:tab w:val="left" w:leader="dot" w:pos="7619"/>
        </w:tabs>
        <w:spacing w:before="161"/>
        <w:ind w:right="628"/>
        <w:jc w:val="right"/>
      </w:pPr>
      <w:r>
        <w:fldChar w:fldCharType="begin"/>
      </w:r>
      <w:r>
        <w:instrText xml:space="preserve"> HYPERLINK \l "_bookmark33" </w:instrText>
      </w:r>
      <w:r>
        <w:fldChar w:fldCharType="separate"/>
      </w:r>
      <w:r>
        <w:t>（四）扩大阶段</w:t>
      </w:r>
      <w:r>
        <w:tab/>
      </w:r>
      <w:r>
        <w:t>21</w:t>
      </w:r>
      <w:r>
        <w:fldChar w:fldCharType="end"/>
      </w:r>
      <w:r>
        <w:t xml:space="preserve"> </w:t>
      </w:r>
    </w:p>
    <w:p>
      <w:pPr>
        <w:pStyle w:val="5"/>
        <w:tabs>
          <w:tab w:val="left" w:leader="dot" w:pos="8039"/>
        </w:tabs>
        <w:ind w:right="628"/>
        <w:jc w:val="right"/>
      </w:pPr>
      <w:r>
        <w:fldChar w:fldCharType="begin"/>
      </w:r>
      <w:r>
        <w:instrText xml:space="preserve"> HYPERLINK \l "_bookmark34" </w:instrText>
      </w:r>
      <w:r>
        <w:fldChar w:fldCharType="separate"/>
      </w:r>
      <w:r>
        <w:t>七、财务预算</w:t>
      </w:r>
      <w:r>
        <w:tab/>
      </w:r>
      <w:r>
        <w:t>22</w:t>
      </w:r>
      <w:r>
        <w:fldChar w:fldCharType="end"/>
      </w:r>
      <w:r>
        <w:t xml:space="preserve"> </w:t>
      </w:r>
    </w:p>
    <w:p>
      <w:pPr>
        <w:pStyle w:val="5"/>
        <w:tabs>
          <w:tab w:val="left" w:leader="dot" w:pos="7619"/>
        </w:tabs>
        <w:spacing w:before="161"/>
        <w:ind w:right="628"/>
        <w:jc w:val="right"/>
      </w:pPr>
      <w:r>
        <w:fldChar w:fldCharType="begin"/>
      </w:r>
      <w:r>
        <w:instrText xml:space="preserve"> HYPERLINK \l "_bookmark35" </w:instrText>
      </w:r>
      <w:r>
        <w:fldChar w:fldCharType="separate"/>
      </w:r>
      <w:r>
        <w:t>（一）预算损益表</w:t>
      </w:r>
      <w:r>
        <w:tab/>
      </w:r>
      <w:r>
        <w:t>22</w:t>
      </w:r>
      <w:r>
        <w:fldChar w:fldCharType="end"/>
      </w:r>
      <w:r>
        <w:t xml:space="preserve"> </w:t>
      </w:r>
    </w:p>
    <w:p>
      <w:pPr>
        <w:pStyle w:val="5"/>
        <w:tabs>
          <w:tab w:val="left" w:leader="dot" w:pos="7619"/>
        </w:tabs>
        <w:ind w:right="628"/>
        <w:jc w:val="right"/>
      </w:pPr>
      <w:r>
        <w:fldChar w:fldCharType="begin"/>
      </w:r>
      <w:r>
        <w:instrText xml:space="preserve"> HYPERLINK \l "_bookmark36" </w:instrText>
      </w:r>
      <w:r>
        <w:fldChar w:fldCharType="separate"/>
      </w:r>
      <w:r>
        <w:t>（二）预算现金流量表</w:t>
      </w:r>
      <w:r>
        <w:tab/>
      </w:r>
      <w:r>
        <w:t>22</w:t>
      </w:r>
      <w:r>
        <w:fldChar w:fldCharType="end"/>
      </w:r>
      <w:r>
        <w:t xml:space="preserve"> </w:t>
      </w:r>
    </w:p>
    <w:p>
      <w:pPr>
        <w:pStyle w:val="5"/>
        <w:tabs>
          <w:tab w:val="left" w:leader="dot" w:pos="7619"/>
        </w:tabs>
        <w:spacing w:before="161"/>
        <w:ind w:right="628"/>
        <w:jc w:val="right"/>
      </w:pPr>
      <w:r>
        <w:fldChar w:fldCharType="begin"/>
      </w:r>
      <w:r>
        <w:instrText xml:space="preserve"> HYPERLINK \l "_bookmark37" </w:instrText>
      </w:r>
      <w:r>
        <w:fldChar w:fldCharType="separate"/>
      </w:r>
      <w:r>
        <w:t>（三）预算利润表</w:t>
      </w:r>
      <w:r>
        <w:tab/>
      </w:r>
      <w:r>
        <w:t>23</w:t>
      </w:r>
      <w:r>
        <w:fldChar w:fldCharType="end"/>
      </w:r>
      <w:r>
        <w:t xml:space="preserve"> </w:t>
      </w:r>
    </w:p>
    <w:p>
      <w:pPr>
        <w:pStyle w:val="5"/>
        <w:tabs>
          <w:tab w:val="left" w:leader="dot" w:pos="7619"/>
        </w:tabs>
        <w:ind w:right="628"/>
        <w:jc w:val="right"/>
      </w:pPr>
      <w:r>
        <w:fldChar w:fldCharType="begin"/>
      </w:r>
      <w:r>
        <w:instrText xml:space="preserve"> HYPERLINK \l "_bookmark38" </w:instrText>
      </w:r>
      <w:r>
        <w:fldChar w:fldCharType="separate"/>
      </w:r>
      <w:r>
        <w:t>（四）预算资产负债表</w:t>
      </w:r>
      <w:r>
        <w:tab/>
      </w:r>
      <w:r>
        <w:t>24</w:t>
      </w:r>
      <w:r>
        <w:fldChar w:fldCharType="end"/>
      </w:r>
      <w:r>
        <w:t xml:space="preserve"> </w:t>
      </w:r>
    </w:p>
    <w:p>
      <w:pPr>
        <w:pStyle w:val="5"/>
        <w:tabs>
          <w:tab w:val="left" w:leader="dot" w:pos="8039"/>
        </w:tabs>
        <w:spacing w:before="161"/>
        <w:ind w:right="628"/>
        <w:jc w:val="right"/>
      </w:pPr>
      <w:r>
        <w:fldChar w:fldCharType="begin"/>
      </w:r>
      <w:r>
        <w:instrText xml:space="preserve"> HYPERLINK \l "_bookmark39" </w:instrText>
      </w:r>
      <w:r>
        <w:fldChar w:fldCharType="separate"/>
      </w:r>
      <w:r>
        <w:t>八、风险控制</w:t>
      </w:r>
      <w:r>
        <w:tab/>
      </w:r>
      <w:r>
        <w:t>27</w:t>
      </w:r>
      <w:r>
        <w:fldChar w:fldCharType="end"/>
      </w:r>
      <w:r>
        <w:t xml:space="preserve"> </w:t>
      </w:r>
    </w:p>
    <w:p>
      <w:pPr>
        <w:pStyle w:val="5"/>
        <w:tabs>
          <w:tab w:val="left" w:leader="dot" w:pos="7619"/>
        </w:tabs>
        <w:ind w:right="628"/>
        <w:jc w:val="right"/>
      </w:pPr>
      <w:r>
        <w:fldChar w:fldCharType="begin"/>
      </w:r>
      <w:r>
        <w:instrText xml:space="preserve"> HYPERLINK \l "_bookmark40" </w:instrText>
      </w:r>
      <w:r>
        <w:fldChar w:fldCharType="separate"/>
      </w:r>
      <w:r>
        <w:t>（一</w:t>
      </w:r>
      <w:r>
        <w:rPr>
          <w:spacing w:val="-120"/>
        </w:rPr>
        <w:t>）</w:t>
      </w:r>
      <w:r>
        <w:t>、黟县古村落+红色旅游存在风险及控制</w:t>
      </w:r>
      <w:r>
        <w:tab/>
      </w:r>
      <w:r>
        <w:t>27</w:t>
      </w:r>
      <w:r>
        <w:fldChar w:fldCharType="end"/>
      </w:r>
      <w:r>
        <w:t xml:space="preserve"> </w:t>
      </w:r>
    </w:p>
    <w:p>
      <w:pPr>
        <w:pStyle w:val="5"/>
        <w:tabs>
          <w:tab w:val="left" w:leader="dot" w:pos="8039"/>
        </w:tabs>
        <w:spacing w:before="161"/>
        <w:ind w:right="628"/>
        <w:jc w:val="right"/>
      </w:pPr>
      <w:r>
        <w:fldChar w:fldCharType="begin"/>
      </w:r>
      <w:r>
        <w:instrText xml:space="preserve"> HYPERLINK \l "_bookmark41" </w:instrText>
      </w:r>
      <w:r>
        <w:fldChar w:fldCharType="separate"/>
      </w:r>
      <w:r>
        <w:t>九、发展方向</w:t>
      </w:r>
      <w:r>
        <w:tab/>
      </w:r>
      <w:r>
        <w:t>29</w:t>
      </w:r>
      <w:r>
        <w:fldChar w:fldCharType="end"/>
      </w:r>
      <w:r>
        <w:t xml:space="preserve"> </w:t>
      </w:r>
    </w:p>
    <w:p>
      <w:pPr>
        <w:pStyle w:val="5"/>
        <w:tabs>
          <w:tab w:val="left" w:leader="dot" w:pos="7619"/>
        </w:tabs>
        <w:ind w:right="628"/>
        <w:jc w:val="right"/>
      </w:pPr>
      <w:r>
        <w:fldChar w:fldCharType="begin"/>
      </w:r>
      <w:r>
        <w:instrText xml:space="preserve"> HYPERLINK \l "_bookmark42" </w:instrText>
      </w:r>
      <w:r>
        <w:fldChar w:fldCharType="separate"/>
      </w:r>
      <w:r>
        <w:t>（一）企业市场化</w:t>
      </w:r>
      <w:r>
        <w:tab/>
      </w:r>
      <w:r>
        <w:t>29</w:t>
      </w:r>
      <w:r>
        <w:fldChar w:fldCharType="end"/>
      </w:r>
      <w:r>
        <w:t xml:space="preserve"> </w:t>
      </w:r>
    </w:p>
    <w:p>
      <w:pPr>
        <w:pStyle w:val="5"/>
        <w:tabs>
          <w:tab w:val="left" w:leader="dot" w:pos="7619"/>
        </w:tabs>
        <w:spacing w:before="161"/>
        <w:ind w:right="628"/>
        <w:jc w:val="right"/>
      </w:pPr>
      <w:r>
        <w:fldChar w:fldCharType="begin"/>
      </w:r>
      <w:r>
        <w:instrText xml:space="preserve"> HYPERLINK \l "_bookmark43" </w:instrText>
      </w:r>
      <w:r>
        <w:fldChar w:fldCharType="separate"/>
      </w:r>
      <w:r>
        <w:t>（二）企业生态化</w:t>
      </w:r>
      <w:r>
        <w:tab/>
      </w:r>
      <w:r>
        <w:t>29</w:t>
      </w:r>
      <w:r>
        <w:fldChar w:fldCharType="end"/>
      </w:r>
      <w:r>
        <w:t xml:space="preserve"> </w:t>
      </w:r>
    </w:p>
    <w:p>
      <w:pPr>
        <w:pStyle w:val="5"/>
        <w:tabs>
          <w:tab w:val="left" w:leader="dot" w:pos="7619"/>
        </w:tabs>
        <w:ind w:right="628"/>
        <w:jc w:val="right"/>
      </w:pPr>
      <w:r>
        <w:fldChar w:fldCharType="begin"/>
      </w:r>
      <w:r>
        <w:instrText xml:space="preserve"> HYPERLINK \l "_bookmark44" </w:instrText>
      </w:r>
      <w:r>
        <w:fldChar w:fldCharType="separate"/>
      </w:r>
      <w:r>
        <w:t>（三）企业服务服务专业化</w:t>
      </w:r>
      <w:r>
        <w:tab/>
      </w:r>
      <w:r>
        <w:t>29</w:t>
      </w:r>
      <w:r>
        <w:fldChar w:fldCharType="end"/>
      </w:r>
      <w:r>
        <w:t xml:space="preserve"> </w:t>
      </w:r>
    </w:p>
    <w:p>
      <w:pPr>
        <w:pStyle w:val="5"/>
        <w:tabs>
          <w:tab w:val="left" w:leader="dot" w:pos="7619"/>
        </w:tabs>
        <w:spacing w:before="161"/>
        <w:ind w:right="628"/>
        <w:jc w:val="right"/>
      </w:pPr>
      <w:r>
        <w:fldChar w:fldCharType="begin"/>
      </w:r>
      <w:r>
        <w:instrText xml:space="preserve"> HYPERLINK \l "_bookmark45" </w:instrText>
      </w:r>
      <w:r>
        <w:fldChar w:fldCharType="separate"/>
      </w:r>
      <w:r>
        <w:t>（四）企业发展多元化</w:t>
      </w:r>
      <w:r>
        <w:tab/>
      </w:r>
      <w:r>
        <w:t>29</w:t>
      </w:r>
      <w:r>
        <w:fldChar w:fldCharType="end"/>
      </w:r>
      <w:r>
        <w:t xml:space="preserve"> </w:t>
      </w:r>
    </w:p>
    <w:p>
      <w:pPr>
        <w:pStyle w:val="5"/>
        <w:tabs>
          <w:tab w:val="left" w:leader="dot" w:pos="8039"/>
        </w:tabs>
        <w:ind w:right="628"/>
        <w:jc w:val="right"/>
      </w:pPr>
      <w:r>
        <w:fldChar w:fldCharType="begin"/>
      </w:r>
      <w:r>
        <w:instrText xml:space="preserve"> HYPERLINK \l "_bookmark46" </w:instrText>
      </w:r>
      <w:r>
        <w:fldChar w:fldCharType="separate"/>
      </w:r>
      <w:r>
        <w:t>十、附加信息</w:t>
      </w:r>
      <w:r>
        <w:tab/>
      </w:r>
      <w:r>
        <w:t>30</w:t>
      </w:r>
      <w:r>
        <w:fldChar w:fldCharType="end"/>
      </w:r>
      <w:r>
        <w:t xml:space="preserve"> </w:t>
      </w:r>
    </w:p>
    <w:p>
      <w:pPr>
        <w:pStyle w:val="5"/>
        <w:tabs>
          <w:tab w:val="left" w:leader="dot" w:pos="8039"/>
        </w:tabs>
        <w:spacing w:before="161"/>
        <w:ind w:right="628"/>
        <w:jc w:val="right"/>
      </w:pPr>
      <w:r>
        <w:fldChar w:fldCharType="begin"/>
      </w:r>
      <w:r>
        <w:instrText xml:space="preserve"> HYPERLINK \l "_bookmark47" </w:instrText>
      </w:r>
      <w:r>
        <w:fldChar w:fldCharType="separate"/>
      </w:r>
      <w:r>
        <w:t>十一、Q&amp;A</w:t>
      </w:r>
      <w:r>
        <w:tab/>
      </w:r>
      <w:r>
        <w:t>30</w:t>
      </w:r>
      <w:r>
        <w:fldChar w:fldCharType="end"/>
      </w:r>
      <w:r>
        <w:t xml:space="preserve"> </w:t>
      </w:r>
    </w:p>
    <w:p>
      <w:pPr>
        <w:pStyle w:val="5"/>
        <w:tabs>
          <w:tab w:val="left" w:leader="dot" w:pos="8039"/>
        </w:tabs>
        <w:ind w:right="628"/>
        <w:jc w:val="right"/>
      </w:pPr>
      <w:r>
        <w:fldChar w:fldCharType="begin"/>
      </w:r>
      <w:r>
        <w:instrText xml:space="preserve"> HYPERLINK \l "_bookmark48" </w:instrText>
      </w:r>
      <w:r>
        <w:fldChar w:fldCharType="separate"/>
      </w:r>
      <w:r>
        <w:t>十二、融资需求</w:t>
      </w:r>
      <w:r>
        <w:tab/>
      </w:r>
      <w:r>
        <w:t>32</w:t>
      </w:r>
      <w:r>
        <w:fldChar w:fldCharType="end"/>
      </w:r>
      <w:r>
        <w:t xml:space="preserve"> </w:t>
      </w:r>
    </w:p>
    <w:p>
      <w:pPr>
        <w:pStyle w:val="5"/>
        <w:tabs>
          <w:tab w:val="left" w:leader="dot" w:pos="7619"/>
        </w:tabs>
        <w:spacing w:before="161"/>
        <w:ind w:right="628"/>
        <w:jc w:val="right"/>
      </w:pPr>
      <w:r>
        <w:fldChar w:fldCharType="begin"/>
      </w:r>
      <w:r>
        <w:instrText xml:space="preserve"> HYPERLINK \l "_bookmark49" </w:instrText>
      </w:r>
      <w:r>
        <w:fldChar w:fldCharType="separate"/>
      </w:r>
      <w:r>
        <w:t>C</w:t>
      </w:r>
      <w:r>
        <w:rPr>
          <w:spacing w:val="-60"/>
        </w:rPr>
        <w:t xml:space="preserve"> </w:t>
      </w:r>
      <w:r>
        <w:t>轮融资后资本结构</w:t>
      </w:r>
      <w:r>
        <w:tab/>
      </w:r>
      <w:r>
        <w:t>32</w:t>
      </w:r>
      <w:r>
        <w:fldChar w:fldCharType="end"/>
      </w:r>
      <w:r>
        <w:t xml:space="preserve"> </w:t>
      </w:r>
    </w:p>
    <w:p>
      <w:pPr>
        <w:pStyle w:val="5"/>
        <w:tabs>
          <w:tab w:val="left" w:leader="dot" w:pos="8259"/>
        </w:tabs>
        <w:ind w:left="220"/>
      </w:pPr>
      <w:r>
        <w:fldChar w:fldCharType="begin"/>
      </w:r>
      <w:r>
        <w:instrText xml:space="preserve"> HYPERLINK \l "_bookmark50" </w:instrText>
      </w:r>
      <w:r>
        <w:fldChar w:fldCharType="separate"/>
      </w:r>
      <w:r>
        <w:t>十三、团队介绍</w:t>
      </w:r>
      <w:r>
        <w:tab/>
      </w:r>
      <w:r>
        <w:t>33</w:t>
      </w:r>
      <w:r>
        <w:fldChar w:fldCharType="end"/>
      </w:r>
    </w:p>
    <w:p>
      <w:pPr>
        <w:spacing w:after="0"/>
        <w:sectPr>
          <w:pgSz w:w="11910" w:h="16840"/>
          <w:pgMar w:top="1460" w:right="1060" w:bottom="280" w:left="1580" w:header="720" w:footer="720" w:gutter="0"/>
          <w:cols w:space="720" w:num="1"/>
        </w:sectPr>
      </w:pPr>
    </w:p>
    <w:p>
      <w:pPr>
        <w:pStyle w:val="2"/>
      </w:pPr>
      <w:bookmarkStart w:id="0" w:name="一．项目介绍"/>
      <w:bookmarkEnd w:id="0"/>
      <w:bookmarkStart w:id="1" w:name="_bookmark0"/>
      <w:bookmarkEnd w:id="1"/>
      <w:r>
        <w:t>一．项目介绍</w:t>
      </w:r>
    </w:p>
    <w:p>
      <w:pPr>
        <w:pStyle w:val="5"/>
        <w:spacing w:before="2"/>
        <w:rPr>
          <w:b/>
          <w:sz w:val="39"/>
        </w:rPr>
      </w:pPr>
    </w:p>
    <w:p>
      <w:pPr>
        <w:pStyle w:val="5"/>
        <w:keepNext w:val="0"/>
        <w:keepLines w:val="0"/>
        <w:pageBreakBefore w:val="0"/>
        <w:widowControl w:val="0"/>
        <w:kinsoku/>
        <w:wordWrap/>
        <w:overflowPunct/>
        <w:topLinePunct w:val="0"/>
        <w:autoSpaceDE w:val="0"/>
        <w:autoSpaceDN w:val="0"/>
        <w:bidi w:val="0"/>
        <w:adjustRightInd/>
        <w:snapToGrid/>
        <w:spacing w:before="0" w:line="360" w:lineRule="auto"/>
        <w:ind w:left="0" w:right="0" w:firstLine="436" w:firstLineChars="200"/>
        <w:jc w:val="both"/>
        <w:textAlignment w:val="auto"/>
        <w:rPr>
          <w:b/>
          <w:sz w:val="24"/>
          <w:szCs w:val="24"/>
        </w:rPr>
      </w:pPr>
      <w:r>
        <w:rPr>
          <w:spacing w:val="-11"/>
          <w:sz w:val="24"/>
          <w:szCs w:val="24"/>
        </w:rPr>
        <w:t>近年，古村落旅游和红色文化旅游大热，皖南黟县就是这样一个拥有众多古</w:t>
      </w:r>
      <w:r>
        <w:rPr>
          <w:sz w:val="24"/>
          <w:szCs w:val="24"/>
        </w:rPr>
        <w:t xml:space="preserve">村落旅游资源和红色旅游资源的地方。黟县地处黄山市，全县共有景区景点 </w:t>
      </w:r>
      <w:r>
        <w:rPr>
          <w:spacing w:val="-5"/>
          <w:sz w:val="24"/>
          <w:szCs w:val="24"/>
        </w:rPr>
        <w:t xml:space="preserve">13 </w:t>
      </w:r>
      <w:r>
        <w:rPr>
          <w:spacing w:val="-17"/>
          <w:sz w:val="24"/>
          <w:szCs w:val="24"/>
        </w:rPr>
        <w:t xml:space="preserve">处，其中 </w:t>
      </w:r>
      <w:r>
        <w:rPr>
          <w:sz w:val="24"/>
          <w:szCs w:val="24"/>
        </w:rPr>
        <w:t>5A</w:t>
      </w:r>
      <w:r>
        <w:rPr>
          <w:spacing w:val="-20"/>
          <w:sz w:val="24"/>
          <w:szCs w:val="24"/>
        </w:rPr>
        <w:t xml:space="preserve"> 级景区各 </w:t>
      </w:r>
      <w:r>
        <w:rPr>
          <w:sz w:val="24"/>
          <w:szCs w:val="24"/>
        </w:rPr>
        <w:t>2</w:t>
      </w:r>
      <w:r>
        <w:rPr>
          <w:spacing w:val="-28"/>
          <w:sz w:val="24"/>
          <w:szCs w:val="24"/>
        </w:rPr>
        <w:t xml:space="preserve"> 处、</w:t>
      </w:r>
      <w:r>
        <w:rPr>
          <w:sz w:val="24"/>
          <w:szCs w:val="24"/>
        </w:rPr>
        <w:t>4A</w:t>
      </w:r>
      <w:r>
        <w:rPr>
          <w:spacing w:val="-20"/>
          <w:sz w:val="24"/>
          <w:szCs w:val="24"/>
        </w:rPr>
        <w:t xml:space="preserve"> 级景区各 </w:t>
      </w:r>
      <w:r>
        <w:rPr>
          <w:sz w:val="24"/>
          <w:szCs w:val="24"/>
        </w:rPr>
        <w:t>4</w:t>
      </w:r>
      <w:r>
        <w:rPr>
          <w:spacing w:val="-28"/>
          <w:sz w:val="24"/>
          <w:szCs w:val="24"/>
        </w:rPr>
        <w:t xml:space="preserve"> 处、</w:t>
      </w:r>
      <w:r>
        <w:rPr>
          <w:sz w:val="24"/>
          <w:szCs w:val="24"/>
        </w:rPr>
        <w:t>3A</w:t>
      </w:r>
      <w:r>
        <w:rPr>
          <w:spacing w:val="-24"/>
          <w:sz w:val="24"/>
          <w:szCs w:val="24"/>
        </w:rPr>
        <w:t xml:space="preserve"> 级景区 </w:t>
      </w:r>
      <w:r>
        <w:rPr>
          <w:sz w:val="24"/>
          <w:szCs w:val="24"/>
        </w:rPr>
        <w:t>4</w:t>
      </w:r>
      <w:r>
        <w:rPr>
          <w:spacing w:val="-12"/>
          <w:sz w:val="24"/>
          <w:szCs w:val="24"/>
        </w:rPr>
        <w:t xml:space="preserve"> 处，全国农业旅游示</w:t>
      </w:r>
      <w:r>
        <w:rPr>
          <w:spacing w:val="-20"/>
          <w:sz w:val="24"/>
          <w:szCs w:val="24"/>
        </w:rPr>
        <w:t xml:space="preserve">范点 </w:t>
      </w:r>
      <w:r>
        <w:rPr>
          <w:sz w:val="24"/>
          <w:szCs w:val="24"/>
        </w:rPr>
        <w:t>2</w:t>
      </w:r>
      <w:r>
        <w:rPr>
          <w:spacing w:val="-12"/>
          <w:sz w:val="24"/>
          <w:szCs w:val="24"/>
        </w:rPr>
        <w:t xml:space="preserve"> 个，省级农家乐旅游示范点 </w:t>
      </w:r>
      <w:r>
        <w:rPr>
          <w:sz w:val="24"/>
          <w:szCs w:val="24"/>
        </w:rPr>
        <w:t>4</w:t>
      </w:r>
      <w:r>
        <w:rPr>
          <w:spacing w:val="-13"/>
          <w:sz w:val="24"/>
          <w:szCs w:val="24"/>
        </w:rPr>
        <w:t xml:space="preserve"> 个、星级农家乐示范户 </w:t>
      </w:r>
      <w:r>
        <w:rPr>
          <w:sz w:val="24"/>
          <w:szCs w:val="24"/>
        </w:rPr>
        <w:t>19</w:t>
      </w:r>
      <w:r>
        <w:rPr>
          <w:spacing w:val="-8"/>
          <w:sz w:val="24"/>
          <w:szCs w:val="24"/>
        </w:rPr>
        <w:t xml:space="preserve"> 家市级、旅游专</w:t>
      </w:r>
      <w:r>
        <w:rPr>
          <w:spacing w:val="-20"/>
          <w:sz w:val="24"/>
          <w:szCs w:val="24"/>
        </w:rPr>
        <w:t xml:space="preserve">业村 </w:t>
      </w:r>
      <w:r>
        <w:rPr>
          <w:sz w:val="24"/>
          <w:szCs w:val="24"/>
        </w:rPr>
        <w:t>8</w:t>
      </w:r>
      <w:r>
        <w:rPr>
          <w:spacing w:val="-17"/>
          <w:sz w:val="24"/>
          <w:szCs w:val="24"/>
        </w:rPr>
        <w:t xml:space="preserve"> 个，三星级以上饭店 </w:t>
      </w:r>
      <w:r>
        <w:rPr>
          <w:sz w:val="24"/>
          <w:szCs w:val="24"/>
        </w:rPr>
        <w:t>4</w:t>
      </w:r>
      <w:r>
        <w:rPr>
          <w:spacing w:val="-14"/>
          <w:sz w:val="24"/>
          <w:szCs w:val="24"/>
        </w:rPr>
        <w:t xml:space="preserve"> 处。拥有国家级旅游商品定点生产企业 </w:t>
      </w:r>
      <w:r>
        <w:rPr>
          <w:sz w:val="24"/>
          <w:szCs w:val="24"/>
        </w:rPr>
        <w:t>2</w:t>
      </w:r>
      <w:r>
        <w:rPr>
          <w:spacing w:val="-20"/>
          <w:sz w:val="24"/>
          <w:szCs w:val="24"/>
        </w:rPr>
        <w:t xml:space="preserve"> 家，省级</w:t>
      </w:r>
      <w:r>
        <w:rPr>
          <w:sz w:val="24"/>
          <w:szCs w:val="24"/>
        </w:rPr>
        <w:t>1</w:t>
      </w:r>
      <w:r>
        <w:rPr>
          <w:spacing w:val="-15"/>
          <w:sz w:val="24"/>
          <w:szCs w:val="24"/>
        </w:rPr>
        <w:t xml:space="preserve"> 家；旅游商品个体私营作坊 </w:t>
      </w:r>
      <w:r>
        <w:rPr>
          <w:sz w:val="24"/>
          <w:szCs w:val="24"/>
        </w:rPr>
        <w:t>150</w:t>
      </w:r>
      <w:r>
        <w:rPr>
          <w:spacing w:val="-23"/>
          <w:sz w:val="24"/>
          <w:szCs w:val="24"/>
        </w:rPr>
        <w:t xml:space="preserve"> 多个，形成 </w:t>
      </w:r>
      <w:r>
        <w:rPr>
          <w:sz w:val="24"/>
          <w:szCs w:val="24"/>
        </w:rPr>
        <w:t>4</w:t>
      </w:r>
      <w:r>
        <w:rPr>
          <w:spacing w:val="-23"/>
          <w:sz w:val="24"/>
          <w:szCs w:val="24"/>
        </w:rPr>
        <w:t xml:space="preserve"> 大类、</w:t>
      </w:r>
      <w:r>
        <w:rPr>
          <w:sz w:val="24"/>
          <w:szCs w:val="24"/>
        </w:rPr>
        <w:t>1200</w:t>
      </w:r>
      <w:r>
        <w:rPr>
          <w:spacing w:val="-9"/>
          <w:sz w:val="24"/>
          <w:szCs w:val="24"/>
        </w:rPr>
        <w:t xml:space="preserve"> 多个品种的旅游商品</w:t>
      </w:r>
      <w:r>
        <w:rPr>
          <w:spacing w:val="-12"/>
          <w:sz w:val="24"/>
          <w:szCs w:val="24"/>
        </w:rPr>
        <w:t>系列，多种旅游商品在国家、省级旅游商品博览会和工艺品设计大赛上相继获得</w:t>
      </w:r>
      <w:r>
        <w:rPr>
          <w:sz w:val="24"/>
          <w:szCs w:val="24"/>
        </w:rPr>
        <w:t>100</w:t>
      </w:r>
      <w:r>
        <w:rPr>
          <w:spacing w:val="-29"/>
          <w:sz w:val="24"/>
          <w:szCs w:val="24"/>
        </w:rPr>
        <w:t xml:space="preserve"> 多个大奖。先后荣获首批“中国旅游强县”、“全国文化旅游示范县”、“中国</w:t>
      </w:r>
      <w:r>
        <w:rPr>
          <w:spacing w:val="-11"/>
          <w:sz w:val="24"/>
          <w:szCs w:val="24"/>
        </w:rPr>
        <w:t>最具文化魅力旅游名县”</w:t>
      </w:r>
      <w:r>
        <w:rPr>
          <w:spacing w:val="-21"/>
          <w:sz w:val="24"/>
          <w:szCs w:val="24"/>
        </w:rPr>
        <w:t>、“全国休闲农业与乡村旅游示范县”</w:t>
      </w:r>
      <w:r>
        <w:rPr>
          <w:spacing w:val="-22"/>
          <w:sz w:val="24"/>
          <w:szCs w:val="24"/>
        </w:rPr>
        <w:t>、“全国十大县域旅</w:t>
      </w:r>
      <w:r>
        <w:rPr>
          <w:sz w:val="24"/>
          <w:szCs w:val="24"/>
        </w:rPr>
        <w:t>游之星”等称号。</w:t>
      </w:r>
      <w:r>
        <w:rPr>
          <w:b/>
          <w:w w:val="99"/>
          <w:sz w:val="24"/>
          <w:szCs w:val="24"/>
        </w:rPr>
        <w:t xml:space="preserve"> </w:t>
      </w:r>
    </w:p>
    <w:p>
      <w:pPr>
        <w:pStyle w:val="5"/>
        <w:keepNext w:val="0"/>
        <w:keepLines w:val="0"/>
        <w:pageBreakBefore w:val="0"/>
        <w:widowControl w:val="0"/>
        <w:kinsoku/>
        <w:wordWrap/>
        <w:overflowPunct/>
        <w:topLinePunct w:val="0"/>
        <w:autoSpaceDE w:val="0"/>
        <w:autoSpaceDN w:val="0"/>
        <w:bidi w:val="0"/>
        <w:adjustRightInd/>
        <w:snapToGrid/>
        <w:spacing w:before="0" w:line="360" w:lineRule="auto"/>
        <w:ind w:left="0" w:right="0" w:firstLine="480" w:firstLineChars="200"/>
        <w:jc w:val="both"/>
        <w:textAlignment w:val="auto"/>
        <w:rPr>
          <w:sz w:val="24"/>
          <w:szCs w:val="24"/>
        </w:rPr>
      </w:pPr>
      <w:r>
        <w:rPr>
          <w:sz w:val="24"/>
          <w:szCs w:val="24"/>
        </w:rPr>
        <w:t>但是目前皖南地区古村落+红色文化旅游经济更多延续着普通景点的一些经</w:t>
      </w:r>
      <w:r>
        <w:rPr>
          <w:spacing w:val="-9"/>
          <w:sz w:val="24"/>
          <w:szCs w:val="24"/>
        </w:rPr>
        <w:t>营模式。旅游资源的开发在一定程度上带动了黟县经济发展的同时，但也带来了</w:t>
      </w:r>
      <w:r>
        <w:rPr>
          <w:spacing w:val="-16"/>
          <w:sz w:val="24"/>
          <w:szCs w:val="24"/>
        </w:rPr>
        <w:t xml:space="preserve">古村落整体风貌遭受建设性破坏、游览景点的保护和修缮缺乏整体性等负面影响, </w:t>
      </w:r>
      <w:r>
        <w:rPr>
          <w:sz w:val="24"/>
          <w:szCs w:val="24"/>
        </w:rPr>
        <w:t>古村落旅游本身也存在一些经营、开发、管理、宣传、服务等方面的不足,可持</w:t>
      </w:r>
      <w:r>
        <w:rPr>
          <w:spacing w:val="-3"/>
          <w:sz w:val="24"/>
          <w:szCs w:val="24"/>
        </w:rPr>
        <w:t>续发展面临一些限制性因素使得很多的传统古村落正在面临着消失的危险；红色</w:t>
      </w:r>
      <w:r>
        <w:rPr>
          <w:spacing w:val="-8"/>
          <w:sz w:val="24"/>
          <w:szCs w:val="24"/>
        </w:rPr>
        <w:t>旅游则存在一些旅游资源分布密集性不高，整合困难；资源开发深度不够，展示</w:t>
      </w:r>
      <w:r>
        <w:rPr>
          <w:spacing w:val="-11"/>
          <w:sz w:val="24"/>
          <w:szCs w:val="24"/>
        </w:rPr>
        <w:t>方法单一；基础设施建设薄弱等方面的不足等限制性因素。如何更好地使红色旅游和古村落旅游进行复合式开发并对其进行推广已经是刻不容缓的事情，</w:t>
      </w:r>
      <w:r>
        <w:rPr>
          <w:b/>
          <w:bCs/>
          <w:spacing w:val="-11"/>
          <w:sz w:val="24"/>
          <w:szCs w:val="24"/>
        </w:rPr>
        <w:t xml:space="preserve">因此， </w:t>
      </w:r>
      <w:r>
        <w:rPr>
          <w:b/>
          <w:bCs/>
          <w:spacing w:val="-14"/>
          <w:sz w:val="24"/>
          <w:szCs w:val="24"/>
        </w:rPr>
        <w:t>我们课题小组为解决这些问题拟成立一个服务外包科技有限公司，通过前期打好</w:t>
      </w:r>
      <w:r>
        <w:rPr>
          <w:b/>
          <w:bCs/>
          <w:spacing w:val="-17"/>
          <w:sz w:val="24"/>
          <w:szCs w:val="24"/>
        </w:rPr>
        <w:t xml:space="preserve">口碑、后期盈利的过渡方式和 </w:t>
      </w:r>
      <w:r>
        <w:rPr>
          <w:b/>
          <w:bCs/>
          <w:sz w:val="24"/>
          <w:szCs w:val="24"/>
        </w:rPr>
        <w:t>BNC</w:t>
      </w:r>
      <w:r>
        <w:rPr>
          <w:b/>
          <w:bCs/>
          <w:spacing w:val="-7"/>
          <w:sz w:val="24"/>
          <w:szCs w:val="24"/>
        </w:rPr>
        <w:t xml:space="preserve"> 运营模式针对皖南地区进行古村落+红色旅游</w:t>
      </w:r>
      <w:r>
        <w:rPr>
          <w:b/>
          <w:bCs/>
          <w:spacing w:val="-18"/>
          <w:sz w:val="24"/>
          <w:szCs w:val="24"/>
        </w:rPr>
        <w:t>人群，实现团体和私人订制服务，帮助游客规划好旅游线路、预定好机票和宾馆、</w:t>
      </w:r>
      <w:r>
        <w:rPr>
          <w:b/>
          <w:bCs/>
          <w:spacing w:val="-5"/>
          <w:sz w:val="24"/>
          <w:szCs w:val="24"/>
        </w:rPr>
        <w:t>满足各种食住行游购娱等旅游需求，由此解决游客对旅游地区不了解、交通不便捷、景区景点过于分散等问题。</w:t>
      </w:r>
      <w:r>
        <w:rPr>
          <w:spacing w:val="-5"/>
          <w:sz w:val="24"/>
          <w:szCs w:val="24"/>
        </w:rPr>
        <w:t>意在通过对黟县古村落+红色旅游的推广进而推</w:t>
      </w:r>
      <w:r>
        <w:rPr>
          <w:spacing w:val="-12"/>
          <w:sz w:val="24"/>
          <w:szCs w:val="24"/>
        </w:rPr>
        <w:t>动皖南地区旅游发展。我们最大的优势就是在于能够细分市场并针对性根据游客的需求直接为游客提供一条龙服务，减少他们的时间和金钱。</w:t>
      </w:r>
      <w:r>
        <w:rPr>
          <w:color w:val="FF0000"/>
          <w:spacing w:val="-12"/>
          <w:sz w:val="24"/>
          <w:szCs w:val="24"/>
        </w:rPr>
        <w:t xml:space="preserve"> </w:t>
      </w:r>
    </w:p>
    <w:p>
      <w:pPr>
        <w:keepNext w:val="0"/>
        <w:keepLines w:val="0"/>
        <w:pageBreakBefore w:val="0"/>
        <w:widowControl w:val="0"/>
        <w:kinsoku/>
        <w:wordWrap/>
        <w:overflowPunct/>
        <w:topLinePunct w:val="0"/>
        <w:autoSpaceDE w:val="0"/>
        <w:autoSpaceDN w:val="0"/>
        <w:bidi w:val="0"/>
        <w:adjustRightInd/>
        <w:snapToGrid/>
        <w:spacing w:after="0" w:line="400" w:lineRule="atLeast"/>
        <w:ind w:firstLine="480" w:firstLineChars="200"/>
        <w:textAlignment w:val="auto"/>
        <w:rPr>
          <w:sz w:val="24"/>
          <w:szCs w:val="24"/>
        </w:rPr>
        <w:sectPr>
          <w:pgSz w:w="11910" w:h="16840"/>
          <w:pgMar w:top="1500" w:right="1060" w:bottom="280" w:left="1580" w:header="720" w:footer="720" w:gutter="0"/>
          <w:cols w:space="720" w:num="1"/>
        </w:sectPr>
      </w:pPr>
    </w:p>
    <w:p>
      <w:pPr>
        <w:pStyle w:val="2"/>
      </w:pPr>
      <w:bookmarkStart w:id="2" w:name="_bookmark1"/>
      <w:bookmarkEnd w:id="2"/>
      <w:bookmarkStart w:id="3" w:name="二、市场分析"/>
      <w:bookmarkEnd w:id="3"/>
      <w:r>
        <w:t>二、市场分析</w:t>
      </w:r>
    </w:p>
    <w:p>
      <w:pPr>
        <w:pStyle w:val="5"/>
        <w:spacing w:before="3"/>
        <w:rPr>
          <w:b/>
          <w:sz w:val="41"/>
        </w:rPr>
      </w:pPr>
    </w:p>
    <w:p>
      <w:pPr>
        <w:pStyle w:val="3"/>
        <w:spacing w:before="1"/>
      </w:pPr>
      <w:bookmarkStart w:id="4" w:name="_bookmark2"/>
      <w:bookmarkEnd w:id="4"/>
      <w:bookmarkStart w:id="5" w:name="（一） 市场规模及增长速度分析"/>
      <w:bookmarkEnd w:id="5"/>
      <w:r>
        <w:t>（一） 市场规模及增长速度分析</w:t>
      </w:r>
    </w:p>
    <w:p>
      <w:pPr>
        <w:pStyle w:val="5"/>
        <w:spacing w:before="11"/>
        <w:rPr>
          <w:b/>
          <w:sz w:val="34"/>
        </w:rPr>
      </w:pPr>
    </w:p>
    <w:p>
      <w:pPr>
        <w:pStyle w:val="5"/>
        <w:keepNext w:val="0"/>
        <w:keepLines w:val="0"/>
        <w:pageBreakBefore w:val="0"/>
        <w:widowControl w:val="0"/>
        <w:kinsoku/>
        <w:wordWrap/>
        <w:overflowPunct/>
        <w:topLinePunct w:val="0"/>
        <w:autoSpaceDE w:val="0"/>
        <w:autoSpaceDN w:val="0"/>
        <w:bidi w:val="0"/>
        <w:adjustRightInd/>
        <w:snapToGrid/>
        <w:spacing w:before="42" w:line="360" w:lineRule="auto"/>
        <w:ind w:right="739" w:firstLine="468" w:firstLineChars="200"/>
        <w:jc w:val="both"/>
        <w:textAlignment w:val="auto"/>
      </w:pPr>
      <w:r>
        <w:rPr>
          <w:spacing w:val="-3"/>
        </w:rPr>
        <w:t xml:space="preserve">随着乡村旅游和红色旅游正在如火如荼的进行。首先是在 </w:t>
      </w:r>
      <w:r>
        <w:t>2015</w:t>
      </w:r>
      <w:r>
        <w:rPr>
          <w:spacing w:val="-22"/>
        </w:rPr>
        <w:t xml:space="preserve"> 年中央 </w:t>
      </w:r>
      <w:r>
        <w:t>1</w:t>
      </w:r>
      <w:r>
        <w:rPr>
          <w:spacing w:val="-27"/>
        </w:rPr>
        <w:t xml:space="preserve"> 号</w:t>
      </w:r>
      <w:r>
        <w:rPr>
          <w:spacing w:val="-15"/>
        </w:rPr>
        <w:t>文件提出要“挖掘乡村古村落旅游在乡村振兴、精准扶贫、美丽中国等政策刺激</w:t>
      </w:r>
      <w:r>
        <w:rPr>
          <w:spacing w:val="-10"/>
        </w:rPr>
        <w:t xml:space="preserve">下，迎来了古村落旅游开发建设大良好机遇。其次是 </w:t>
      </w:r>
      <w:r>
        <w:t>2004</w:t>
      </w:r>
      <w:r>
        <w:rPr>
          <w:spacing w:val="-2"/>
        </w:rPr>
        <w:t xml:space="preserve"> 年中共中央办公厅、</w:t>
      </w:r>
      <w:r>
        <w:t>国务院办公厅联合下发了《2004-2010  年全国红色旅游发展纲要》，对中国大</w:t>
      </w:r>
      <w:r>
        <w:rPr>
          <w:spacing w:val="-5"/>
        </w:rPr>
        <w:t>地涌动的红色旅游热潮提出了总体思路、总体布局和主要措施，并且明确规定国</w:t>
      </w:r>
      <w:r>
        <w:rPr>
          <w:spacing w:val="-12"/>
        </w:rPr>
        <w:t>家要大力发展红色旅游业，红色旅游作为爱国主义教育的场所和政治意识形态控制的工具，以国家意志和政策的形势确立下来。到如今，红色旅游已经走过了十</w:t>
      </w:r>
      <w:r>
        <w:rPr>
          <w:spacing w:val="-13"/>
        </w:rPr>
        <w:t>余年的历程。总之红色旅游和古村落旅游都是此时旅游类型发展的主要潮流。安</w:t>
      </w:r>
      <w:r>
        <w:rPr>
          <w:spacing w:val="-15"/>
        </w:rPr>
        <w:t xml:space="preserve">徽省旅游资源丰富，并且有 </w:t>
      </w:r>
      <w:r>
        <w:t>60%</w:t>
      </w:r>
      <w:r>
        <w:rPr>
          <w:spacing w:val="-2"/>
        </w:rPr>
        <w:t>的旅游资源在农村，这就为古村落旅游业的发展</w:t>
      </w:r>
      <w:r>
        <w:rPr>
          <w:spacing w:val="-10"/>
        </w:rPr>
        <w:t>奠定了基础，经过多年发展，安徽省古村落旅游形成了多种开发类型。据旅游局</w:t>
      </w:r>
      <w:r>
        <w:rPr>
          <w:spacing w:val="-14"/>
        </w:rPr>
        <w:t xml:space="preserve">统计，目前安徽省内 </w:t>
      </w:r>
      <w:r>
        <w:t>80%</w:t>
      </w:r>
      <w:r>
        <w:rPr>
          <w:spacing w:val="-2"/>
        </w:rPr>
        <w:t xml:space="preserve">的游客选择古村落旅游，每年古村落旅游接待游客达 </w:t>
      </w:r>
      <w:r>
        <w:t xml:space="preserve">3 千多万人。除了众多的古村落，安徽省的红色旅游资源也格外丰富。江淮大地， </w:t>
      </w:r>
      <w:r>
        <w:rPr>
          <w:spacing w:val="-9"/>
        </w:rPr>
        <w:t>红色热土，从大别山革命根据地到皖南新四军军部，从渡江战役总前委到淮海战</w:t>
      </w:r>
      <w:r>
        <w:rPr>
          <w:spacing w:val="-12"/>
        </w:rPr>
        <w:t>役主战场，大量丰富的革命历史遗存成为一笔不可多得的红色旅游资源。据安徽</w:t>
      </w:r>
      <w:r>
        <w:rPr>
          <w:spacing w:val="-14"/>
        </w:rPr>
        <w:t xml:space="preserve">省红色旅游指导委员会办公室主任于天厚介绍，安徽省红色旅游资源有 </w:t>
      </w:r>
      <w:r>
        <w:t>87</w:t>
      </w:r>
      <w:r>
        <w:rPr>
          <w:spacing w:val="-16"/>
        </w:rPr>
        <w:t xml:space="preserve"> 处， 红色旅游景点基本覆盖全省。2005</w:t>
      </w:r>
      <w:r>
        <w:t xml:space="preserve"> 年颁布实施的第一期全国红色旅游发展规划</w:t>
      </w:r>
      <w:r>
        <w:rPr>
          <w:spacing w:val="-12"/>
        </w:rPr>
        <w:t xml:space="preserve">纲要中，全国 </w:t>
      </w:r>
      <w:r>
        <w:t>12</w:t>
      </w:r>
      <w:r>
        <w:rPr>
          <w:spacing w:val="-12"/>
        </w:rPr>
        <w:t xml:space="preserve"> 个重点红色旅游区涉及安徽的有 </w:t>
      </w:r>
      <w:r>
        <w:t>2</w:t>
      </w:r>
      <w:r>
        <w:rPr>
          <w:spacing w:val="-22"/>
        </w:rPr>
        <w:t xml:space="preserve"> 个，</w:t>
      </w:r>
      <w:r>
        <w:rPr>
          <w:spacing w:val="-6"/>
        </w:rPr>
        <w:t>30</w:t>
      </w:r>
      <w:r>
        <w:rPr>
          <w:spacing w:val="-8"/>
        </w:rPr>
        <w:t xml:space="preserve"> 条红色旅游线路涉及</w:t>
      </w:r>
      <w:r>
        <w:rPr>
          <w:spacing w:val="-19"/>
        </w:rPr>
        <w:t xml:space="preserve">安徽的有 </w:t>
      </w:r>
      <w:r>
        <w:t>3</w:t>
      </w:r>
      <w:r>
        <w:rPr>
          <w:spacing w:val="-24"/>
        </w:rPr>
        <w:t xml:space="preserve"> 条，</w:t>
      </w:r>
      <w:r>
        <w:rPr>
          <w:spacing w:val="-12"/>
        </w:rPr>
        <w:t xml:space="preserve">100 个红色经典景区涉及安徽的有 </w:t>
      </w:r>
      <w:r>
        <w:t>5</w:t>
      </w:r>
      <w:r>
        <w:rPr>
          <w:spacing w:val="-36"/>
        </w:rPr>
        <w:t xml:space="preserve"> 个。</w:t>
      </w:r>
      <w:r>
        <w:t>201</w:t>
      </w:r>
      <w:r>
        <w:rPr>
          <w:rFonts w:hint="eastAsia"/>
          <w:lang w:val="en-US" w:eastAsia="zh-CN"/>
        </w:rPr>
        <w:t>8</w:t>
      </w:r>
      <w:r>
        <w:rPr>
          <w:spacing w:val="-8"/>
        </w:rPr>
        <w:t xml:space="preserve"> 年红色旅游游客突</w:t>
      </w:r>
      <w:r>
        <w:rPr>
          <w:spacing w:val="-34"/>
        </w:rPr>
        <w:t xml:space="preserve">破 </w:t>
      </w:r>
      <w:r>
        <w:t>10</w:t>
      </w:r>
      <w:r>
        <w:rPr>
          <w:spacing w:val="-8"/>
        </w:rPr>
        <w:t xml:space="preserve">  亿人次，综合收入突破 </w:t>
      </w:r>
      <w:r>
        <w:t>2500</w:t>
      </w:r>
      <w:r>
        <w:rPr>
          <w:spacing w:val="-9"/>
        </w:rPr>
        <w:t xml:space="preserve"> 亿元。所以安徽省是适合开发集古村落旅游</w:t>
      </w:r>
      <w:r>
        <w:rPr>
          <w:spacing w:val="-15"/>
        </w:rPr>
        <w:t>和红色旅游为一体的旅游目的地。而安徽皖南地区的黟县作为一个古村落旅游大</w:t>
      </w:r>
      <w:r>
        <w:rPr>
          <w:spacing w:val="-17"/>
        </w:rPr>
        <w:t>县和皖南闻名遐迩的革命老区，其中的古村落旅游资源和红色旅游资源自然也是</w:t>
      </w:r>
      <w:r>
        <w:rPr>
          <w:spacing w:val="-13"/>
        </w:rPr>
        <w:t>很丰富。首先，黟县是“徽商”和“徽文化”的发祥地之一，也是安徽省省级历</w:t>
      </w:r>
      <w:r>
        <w:rPr>
          <w:spacing w:val="-14"/>
        </w:rPr>
        <w:t>史文化名城。境内存有大量的明清民居、祠堂、牌坊、园林，更有世界文化遗产西递、宏村古村落，黟县又被称为“中国画里乡村”、“桃花源里人家”。 其</w:t>
      </w:r>
      <w:r>
        <w:rPr>
          <w:spacing w:val="-10"/>
        </w:rPr>
        <w:t>次，作为革命老区，境内又遗留了丰富的红色文化资源。据调查，当地保存的革</w:t>
      </w:r>
      <w:r>
        <w:rPr>
          <w:spacing w:val="-6"/>
        </w:rPr>
        <w:t>命旧址包括柯村暴动纪念馆(柯氏宗祠)、竹柯村方志敏故居、三合村孙下组红军</w:t>
      </w:r>
      <w:r>
        <w:t>医院(孙氏祠堂)等 12</w:t>
      </w:r>
      <w:r>
        <w:rPr>
          <w:spacing w:val="-1"/>
        </w:rPr>
        <w:t xml:space="preserve"> 处; 革命遗址包括宏潭乡佘溪皖浙赣前进委员会扩大会</w:t>
      </w:r>
      <w:r>
        <w:rPr>
          <w:spacing w:val="-2"/>
        </w:rPr>
        <w:t xml:space="preserve">议遗址、五溪山革命游击区遗址、石山阻击战遗址等 </w:t>
      </w:r>
      <w:r>
        <w:t>39</w:t>
      </w:r>
      <w:r>
        <w:rPr>
          <w:spacing w:val="-8"/>
        </w:rPr>
        <w:t xml:space="preserve"> 处。以上景点展示有烈</w:t>
      </w:r>
      <w:r>
        <w:rPr>
          <w:spacing w:val="-11"/>
        </w:rPr>
        <w:t>士遗物红军使用</w:t>
      </w:r>
    </w:p>
    <w:p>
      <w:pPr>
        <w:pStyle w:val="5"/>
        <w:keepNext w:val="0"/>
        <w:keepLines w:val="0"/>
        <w:pageBreakBefore w:val="0"/>
        <w:widowControl w:val="0"/>
        <w:kinsoku/>
        <w:wordWrap/>
        <w:overflowPunct/>
        <w:topLinePunct w:val="0"/>
        <w:autoSpaceDE w:val="0"/>
        <w:autoSpaceDN w:val="0"/>
        <w:bidi w:val="0"/>
        <w:adjustRightInd/>
        <w:snapToGrid/>
        <w:spacing w:before="1" w:line="360" w:lineRule="auto"/>
        <w:ind w:left="219" w:right="618" w:firstLine="480" w:firstLineChars="200"/>
        <w:jc w:val="both"/>
        <w:textAlignment w:val="auto"/>
        <w:rPr>
          <w:rFonts w:hint="default" w:eastAsia="宋体"/>
          <w:lang w:val="en-US" w:eastAsia="zh-CN"/>
        </w:rPr>
        <w:sectPr>
          <w:pgSz w:w="11910" w:h="16840"/>
          <w:pgMar w:top="1500" w:right="1060" w:bottom="280" w:left="1580" w:header="720" w:footer="720" w:gutter="0"/>
          <w:cols w:space="720" w:num="1"/>
        </w:sectPr>
      </w:pPr>
    </w:p>
    <w:p>
      <w:pPr>
        <w:pStyle w:val="5"/>
        <w:keepNext w:val="0"/>
        <w:keepLines w:val="0"/>
        <w:pageBreakBefore w:val="0"/>
        <w:widowControl w:val="0"/>
        <w:kinsoku/>
        <w:wordWrap/>
        <w:overflowPunct/>
        <w:topLinePunct w:val="0"/>
        <w:autoSpaceDE w:val="0"/>
        <w:autoSpaceDN w:val="0"/>
        <w:bidi w:val="0"/>
        <w:adjustRightInd/>
        <w:snapToGrid/>
        <w:spacing w:before="1" w:line="360" w:lineRule="auto"/>
        <w:ind w:left="220" w:right="738" w:firstLine="436" w:firstLineChars="200"/>
        <w:jc w:val="both"/>
        <w:textAlignment w:val="auto"/>
      </w:pPr>
      <w:r>
        <w:rPr>
          <w:spacing w:val="-11"/>
        </w:rPr>
        <w:t xml:space="preserve">过的枪械、弹药等革命历史文物 </w:t>
      </w:r>
      <w:r>
        <w:t>200</w:t>
      </w:r>
      <w:r>
        <w:rPr>
          <w:spacing w:val="-11"/>
        </w:rPr>
        <w:t xml:space="preserve"> 多件。除了重要的旅游资</w:t>
      </w:r>
      <w:r>
        <w:rPr>
          <w:spacing w:val="-9"/>
        </w:rPr>
        <w:t>源要素之外，在基础设施要素、产品要素等方面，黟县都具有一定的优势，也因</w:t>
      </w:r>
      <w:r>
        <w:t xml:space="preserve">此有利于其古村落+红色旅游的市场推广。 </w:t>
      </w:r>
    </w:p>
    <w:p>
      <w:pPr>
        <w:pStyle w:val="5"/>
        <w:keepNext w:val="0"/>
        <w:keepLines w:val="0"/>
        <w:pageBreakBefore w:val="0"/>
        <w:kinsoku/>
        <w:wordWrap/>
        <w:overflowPunct/>
        <w:topLinePunct w:val="0"/>
        <w:autoSpaceDE w:val="0"/>
        <w:autoSpaceDN w:val="0"/>
        <w:bidi w:val="0"/>
        <w:adjustRightInd/>
        <w:snapToGrid/>
        <w:spacing w:before="7" w:line="360" w:lineRule="auto"/>
        <w:ind w:firstLine="440" w:firstLineChars="200"/>
        <w:jc w:val="both"/>
        <w:textAlignment w:val="auto"/>
        <w:rPr>
          <w:sz w:val="22"/>
        </w:rPr>
      </w:pPr>
    </w:p>
    <w:p>
      <w:pPr>
        <w:pStyle w:val="3"/>
        <w:keepNext w:val="0"/>
        <w:keepLines w:val="0"/>
        <w:pageBreakBefore w:val="0"/>
        <w:kinsoku/>
        <w:wordWrap/>
        <w:overflowPunct/>
        <w:topLinePunct w:val="0"/>
        <w:autoSpaceDE w:val="0"/>
        <w:autoSpaceDN w:val="0"/>
        <w:bidi w:val="0"/>
        <w:adjustRightInd/>
        <w:snapToGrid/>
        <w:spacing w:before="1" w:line="360" w:lineRule="auto"/>
        <w:ind w:firstLine="643" w:firstLineChars="200"/>
        <w:jc w:val="both"/>
        <w:textAlignment w:val="auto"/>
      </w:pPr>
      <w:bookmarkStart w:id="6" w:name="（二）市场竞争分析"/>
      <w:bookmarkEnd w:id="6"/>
      <w:bookmarkStart w:id="7" w:name="_bookmark3"/>
      <w:bookmarkEnd w:id="7"/>
      <w:r>
        <w:t>（二）市场竞争分析</w:t>
      </w:r>
    </w:p>
    <w:p>
      <w:pPr>
        <w:pStyle w:val="5"/>
        <w:keepNext w:val="0"/>
        <w:keepLines w:val="0"/>
        <w:pageBreakBefore w:val="0"/>
        <w:kinsoku/>
        <w:wordWrap/>
        <w:overflowPunct/>
        <w:topLinePunct w:val="0"/>
        <w:autoSpaceDE w:val="0"/>
        <w:autoSpaceDN w:val="0"/>
        <w:bidi w:val="0"/>
        <w:adjustRightInd/>
        <w:snapToGrid/>
        <w:spacing w:before="12" w:line="360" w:lineRule="auto"/>
        <w:ind w:firstLine="723" w:firstLineChars="200"/>
        <w:jc w:val="both"/>
        <w:textAlignment w:val="auto"/>
        <w:rPr>
          <w:b/>
          <w:sz w:val="36"/>
        </w:rPr>
      </w:pPr>
    </w:p>
    <w:p>
      <w:pPr>
        <w:pStyle w:val="10"/>
        <w:keepNext w:val="0"/>
        <w:keepLines w:val="0"/>
        <w:pageBreakBefore w:val="0"/>
        <w:numPr>
          <w:ilvl w:val="0"/>
          <w:numId w:val="3"/>
        </w:numPr>
        <w:tabs>
          <w:tab w:val="left" w:pos="469"/>
        </w:tabs>
        <w:kinsoku/>
        <w:wordWrap/>
        <w:overflowPunct/>
        <w:topLinePunct w:val="0"/>
        <w:autoSpaceDE w:val="0"/>
        <w:autoSpaceDN w:val="0"/>
        <w:bidi w:val="0"/>
        <w:adjustRightInd/>
        <w:snapToGrid/>
        <w:spacing w:before="0" w:after="0" w:line="360" w:lineRule="auto"/>
        <w:ind w:left="468" w:right="0" w:firstLine="643" w:firstLineChars="200"/>
        <w:jc w:val="both"/>
        <w:textAlignment w:val="auto"/>
        <w:rPr>
          <w:b/>
          <w:sz w:val="32"/>
        </w:rPr>
      </w:pPr>
      <w:bookmarkStart w:id="8" w:name="_bookmark4"/>
      <w:bookmarkEnd w:id="8"/>
      <w:bookmarkStart w:id="9" w:name="_bookmark4"/>
      <w:bookmarkEnd w:id="9"/>
      <w:bookmarkStart w:id="10" w:name="1.黟县古村落旅游市场竞争"/>
      <w:bookmarkEnd w:id="10"/>
      <w:r>
        <w:rPr>
          <w:b/>
          <w:sz w:val="32"/>
        </w:rPr>
        <w:t>黟县古村落旅游市场竞争</w:t>
      </w:r>
    </w:p>
    <w:p>
      <w:pPr>
        <w:pStyle w:val="5"/>
        <w:keepNext w:val="0"/>
        <w:keepLines w:val="0"/>
        <w:pageBreakBefore w:val="0"/>
        <w:kinsoku/>
        <w:wordWrap/>
        <w:overflowPunct/>
        <w:topLinePunct w:val="0"/>
        <w:autoSpaceDE w:val="0"/>
        <w:autoSpaceDN w:val="0"/>
        <w:bidi w:val="0"/>
        <w:adjustRightInd/>
        <w:snapToGrid/>
        <w:spacing w:before="11" w:line="360" w:lineRule="auto"/>
        <w:ind w:firstLine="683" w:firstLineChars="200"/>
        <w:jc w:val="both"/>
        <w:textAlignment w:val="auto"/>
        <w:rPr>
          <w:b/>
          <w:sz w:val="34"/>
        </w:rPr>
      </w:pPr>
    </w:p>
    <w:p>
      <w:pPr>
        <w:pStyle w:val="5"/>
        <w:keepNext w:val="0"/>
        <w:keepLines w:val="0"/>
        <w:pageBreakBefore w:val="0"/>
        <w:widowControl w:val="0"/>
        <w:kinsoku/>
        <w:wordWrap/>
        <w:overflowPunct/>
        <w:topLinePunct w:val="0"/>
        <w:autoSpaceDE w:val="0"/>
        <w:autoSpaceDN w:val="0"/>
        <w:bidi w:val="0"/>
        <w:adjustRightInd/>
        <w:snapToGrid/>
        <w:spacing w:before="1" w:line="360" w:lineRule="auto"/>
        <w:ind w:left="220" w:right="619" w:firstLine="460" w:firstLineChars="200"/>
        <w:jc w:val="both"/>
        <w:textAlignment w:val="auto"/>
      </w:pPr>
      <w:r>
        <w:rPr>
          <w:spacing w:val="-5"/>
        </w:rPr>
        <w:t>安徽拥有淮河文化、徽文化</w:t>
      </w:r>
      <w:r>
        <w:t>（新安文化</w:t>
      </w:r>
      <w:r>
        <w:rPr>
          <w:spacing w:val="-120"/>
        </w:rPr>
        <w:t>）</w:t>
      </w:r>
      <w:r>
        <w:rPr>
          <w:spacing w:val="-8"/>
        </w:rPr>
        <w:t xml:space="preserve">、庐州文化、皖江文化四大文化圈。安徽有 </w:t>
      </w:r>
      <w:r>
        <w:t>3</w:t>
      </w:r>
      <w:r>
        <w:rPr>
          <w:spacing w:val="-6"/>
        </w:rPr>
        <w:t xml:space="preserve"> 处世界文化遗产</w:t>
      </w:r>
      <w:r>
        <w:t>（黄山、西递、宏村</w:t>
      </w:r>
      <w:r>
        <w:rPr>
          <w:spacing w:val="-120"/>
        </w:rPr>
        <w:t>）</w:t>
      </w:r>
      <w:r>
        <w:t>，5</w:t>
      </w:r>
      <w:r>
        <w:rPr>
          <w:spacing w:val="-6"/>
        </w:rPr>
        <w:t xml:space="preserve"> 座国家级历史文化名城</w:t>
      </w:r>
      <w:r>
        <w:t>（歙县、寿县、亳州、安庆、绩溪</w:t>
      </w:r>
      <w:r>
        <w:rPr>
          <w:spacing w:val="-120"/>
        </w:rPr>
        <w:t>）</w:t>
      </w:r>
      <w:r>
        <w:t>。安徽省是我国古镇古村落最为集中、最富有特</w:t>
      </w:r>
      <w:r>
        <w:rPr>
          <w:spacing w:val="-11"/>
        </w:rPr>
        <w:t xml:space="preserve">色也最具有观赏价值和研究价值的省份之一。这些为数众多、大小不一的古村落， </w:t>
      </w:r>
      <w:r>
        <w:t>主要集中在安徽省南部的山区里，被众多的游人习惯性地称为皖南古民居村落。</w:t>
      </w:r>
      <w:r>
        <w:rPr>
          <w:spacing w:val="-6"/>
        </w:rPr>
        <w:t>因此安徽的古村落旅游资源十分丰富，在整个古村落旅游的市场上都拥有很强的</w:t>
      </w:r>
      <w:r>
        <w:rPr>
          <w:spacing w:val="-11"/>
        </w:rPr>
        <w:t xml:space="preserve">竞争力，但是纵观皖南地区的众多古村落聚集地，黟县的古村落旅游仍面临了很大的挑战，主要表现在以下几方面的缺陷： </w:t>
      </w:r>
    </w:p>
    <w:p>
      <w:pPr>
        <w:pStyle w:val="5"/>
        <w:keepNext w:val="0"/>
        <w:keepLines w:val="0"/>
        <w:pageBreakBefore w:val="0"/>
        <w:widowControl w:val="0"/>
        <w:kinsoku/>
        <w:wordWrap/>
        <w:overflowPunct/>
        <w:topLinePunct w:val="0"/>
        <w:autoSpaceDE w:val="0"/>
        <w:autoSpaceDN w:val="0"/>
        <w:bidi w:val="0"/>
        <w:adjustRightInd/>
        <w:snapToGrid/>
        <w:spacing w:before="4" w:line="360" w:lineRule="auto"/>
        <w:ind w:left="700" w:firstLine="480" w:firstLineChars="200"/>
        <w:jc w:val="both"/>
        <w:textAlignment w:val="auto"/>
      </w:pPr>
      <w:r>
        <w:t xml:space="preserve">① 古村落旅游产品档次不一，产品各异，市场竞争压力大 </w:t>
      </w:r>
    </w:p>
    <w:p>
      <w:pPr>
        <w:pStyle w:val="5"/>
        <w:keepNext w:val="0"/>
        <w:keepLines w:val="0"/>
        <w:pageBreakBefore w:val="0"/>
        <w:widowControl w:val="0"/>
        <w:kinsoku/>
        <w:wordWrap/>
        <w:overflowPunct/>
        <w:topLinePunct w:val="0"/>
        <w:autoSpaceDE w:val="0"/>
        <w:autoSpaceDN w:val="0"/>
        <w:bidi w:val="0"/>
        <w:adjustRightInd/>
        <w:snapToGrid/>
        <w:spacing w:before="161" w:line="360" w:lineRule="auto"/>
        <w:ind w:left="700" w:firstLine="480" w:firstLineChars="200"/>
        <w:jc w:val="both"/>
        <w:textAlignment w:val="auto"/>
      </w:pPr>
      <w:r>
        <w:t xml:space="preserve">② 缺乏专门的旅游管理人才，人才市场竞争激烈 </w:t>
      </w:r>
    </w:p>
    <w:p>
      <w:pPr>
        <w:pStyle w:val="5"/>
        <w:keepNext w:val="0"/>
        <w:keepLines w:val="0"/>
        <w:pageBreakBefore w:val="0"/>
        <w:widowControl w:val="0"/>
        <w:kinsoku/>
        <w:wordWrap/>
        <w:overflowPunct/>
        <w:topLinePunct w:val="0"/>
        <w:autoSpaceDE w:val="0"/>
        <w:autoSpaceDN w:val="0"/>
        <w:bidi w:val="0"/>
        <w:adjustRightInd/>
        <w:snapToGrid/>
        <w:spacing w:line="360" w:lineRule="auto"/>
        <w:ind w:left="700" w:firstLine="480" w:firstLineChars="200"/>
        <w:jc w:val="both"/>
        <w:textAlignment w:val="auto"/>
      </w:pPr>
      <w:r>
        <w:t xml:space="preserve">③ 管理体制落后，缺乏规范 </w:t>
      </w:r>
    </w:p>
    <w:p>
      <w:pPr>
        <w:pStyle w:val="5"/>
        <w:keepNext w:val="0"/>
        <w:keepLines w:val="0"/>
        <w:pageBreakBefore w:val="0"/>
        <w:widowControl w:val="0"/>
        <w:kinsoku/>
        <w:wordWrap/>
        <w:overflowPunct/>
        <w:topLinePunct w:val="0"/>
        <w:autoSpaceDE w:val="0"/>
        <w:autoSpaceDN w:val="0"/>
        <w:bidi w:val="0"/>
        <w:adjustRightInd/>
        <w:snapToGrid/>
        <w:spacing w:before="12" w:line="360" w:lineRule="auto"/>
        <w:ind w:firstLine="680" w:firstLineChars="200"/>
        <w:jc w:val="both"/>
        <w:textAlignment w:val="auto"/>
        <w:rPr>
          <w:sz w:val="34"/>
        </w:rPr>
      </w:pPr>
    </w:p>
    <w:p>
      <w:pPr>
        <w:pStyle w:val="3"/>
        <w:keepNext w:val="0"/>
        <w:keepLines w:val="0"/>
        <w:pageBreakBefore w:val="0"/>
        <w:numPr>
          <w:ilvl w:val="0"/>
          <w:numId w:val="3"/>
        </w:numPr>
        <w:tabs>
          <w:tab w:val="left" w:pos="469"/>
        </w:tabs>
        <w:kinsoku/>
        <w:wordWrap/>
        <w:overflowPunct/>
        <w:topLinePunct w:val="0"/>
        <w:autoSpaceDE w:val="0"/>
        <w:autoSpaceDN w:val="0"/>
        <w:bidi w:val="0"/>
        <w:adjustRightInd/>
        <w:snapToGrid/>
        <w:spacing w:before="0" w:after="0" w:line="360" w:lineRule="auto"/>
        <w:ind w:left="468" w:right="0" w:firstLine="643" w:firstLineChars="200"/>
        <w:jc w:val="both"/>
        <w:textAlignment w:val="auto"/>
      </w:pPr>
      <w:bookmarkStart w:id="11" w:name="_bookmark5"/>
      <w:bookmarkEnd w:id="11"/>
      <w:bookmarkStart w:id="12" w:name="2.黟县红色旅游市场竞争"/>
      <w:bookmarkEnd w:id="12"/>
      <w:bookmarkStart w:id="13" w:name="_bookmark5"/>
      <w:bookmarkEnd w:id="13"/>
      <w:r>
        <w:t>黟县红色旅游市场竞争</w:t>
      </w:r>
    </w:p>
    <w:p>
      <w:pPr>
        <w:pStyle w:val="5"/>
        <w:keepNext w:val="0"/>
        <w:keepLines w:val="0"/>
        <w:pageBreakBefore w:val="0"/>
        <w:kinsoku/>
        <w:wordWrap/>
        <w:overflowPunct/>
        <w:topLinePunct w:val="0"/>
        <w:autoSpaceDE w:val="0"/>
        <w:autoSpaceDN w:val="0"/>
        <w:bidi w:val="0"/>
        <w:adjustRightInd/>
        <w:snapToGrid/>
        <w:spacing w:before="11" w:line="360" w:lineRule="auto"/>
        <w:ind w:firstLine="683" w:firstLineChars="200"/>
        <w:jc w:val="both"/>
        <w:textAlignment w:val="auto"/>
        <w:rPr>
          <w:b/>
          <w:sz w:val="34"/>
        </w:rPr>
      </w:pPr>
    </w:p>
    <w:p>
      <w:pPr>
        <w:pStyle w:val="5"/>
        <w:keepNext w:val="0"/>
        <w:keepLines w:val="0"/>
        <w:pageBreakBefore w:val="0"/>
        <w:kinsoku/>
        <w:wordWrap/>
        <w:overflowPunct/>
        <w:topLinePunct w:val="0"/>
        <w:autoSpaceDE w:val="0"/>
        <w:autoSpaceDN w:val="0"/>
        <w:bidi w:val="0"/>
        <w:adjustRightInd/>
        <w:snapToGrid/>
        <w:spacing w:before="1" w:line="360" w:lineRule="auto"/>
        <w:ind w:left="220" w:right="739" w:firstLine="456" w:firstLineChars="200"/>
        <w:jc w:val="both"/>
        <w:textAlignment w:val="auto"/>
        <w:rPr>
          <w:rFonts w:hint="eastAsia"/>
          <w:lang w:eastAsia="zh-CN"/>
        </w:rPr>
      </w:pPr>
      <w:r>
        <w:rPr>
          <w:spacing w:val="-6"/>
        </w:rPr>
        <w:t>红色旅游景点遍布全国，其中江西的瑞金和井冈山、陕西的延安、贵州的遵</w:t>
      </w:r>
      <w:r>
        <w:rPr>
          <w:spacing w:val="-17"/>
        </w:rPr>
        <w:t>义、河北的西柏坡知名度最高，被命为五大革命圣地。红色旅游被延安、井冈山、</w:t>
      </w:r>
      <w:r>
        <w:rPr>
          <w:spacing w:val="-6"/>
        </w:rPr>
        <w:t>西柏坡之类高品级的资源垄断，其红色旅游已形成一定的规模，抢占了红色旅游</w:t>
      </w:r>
      <w:r>
        <w:rPr>
          <w:spacing w:val="-11"/>
        </w:rPr>
        <w:t>市场的先机。从安徽周边来看，云南、贵州、广东、海南等省也在不断地开辟红</w:t>
      </w:r>
      <w:r>
        <w:rPr>
          <w:spacing w:val="-13"/>
        </w:rPr>
        <w:t>色旅游市场，抢占市场份额。近邻省市和地区红色旅游景点打造得愈出色，对安</w:t>
      </w:r>
      <w:r>
        <w:rPr>
          <w:spacing w:val="-18"/>
        </w:rPr>
        <w:t xml:space="preserve">徽红色旅游造成的替代性竞争力就愈强。 因此，自 </w:t>
      </w:r>
      <w:r>
        <w:t>2004</w:t>
      </w:r>
      <w:r>
        <w:rPr>
          <w:spacing w:val="-10"/>
        </w:rPr>
        <w:t xml:space="preserve"> 年下半年起，安徽红色</w:t>
      </w:r>
      <w:r>
        <w:rPr>
          <w:spacing w:val="-7"/>
        </w:rPr>
        <w:t>旅游持续保持良好的发展态势。然而由于主题相近，与周边省市的红色旅游产品</w:t>
      </w:r>
      <w:r>
        <w:rPr>
          <w:spacing w:val="-8"/>
        </w:rPr>
        <w:t>存在激烈的同质竞争，一定程度上影响了安徽红色旅游市场的快速发展。安徽省</w:t>
      </w:r>
      <w:r>
        <w:t>黟县本身也存在一些市场竞争的劣势，比如</w:t>
      </w:r>
      <w:r>
        <w:rPr>
          <w:rFonts w:hint="eastAsia"/>
          <w:lang w:eastAsia="zh-CN"/>
        </w:rPr>
        <w:t>：</w:t>
      </w:r>
    </w:p>
    <w:p>
      <w:pPr>
        <w:pStyle w:val="5"/>
        <w:keepNext w:val="0"/>
        <w:keepLines w:val="0"/>
        <w:pageBreakBefore w:val="0"/>
        <w:kinsoku/>
        <w:wordWrap/>
        <w:overflowPunct/>
        <w:topLinePunct w:val="0"/>
        <w:autoSpaceDE w:val="0"/>
        <w:autoSpaceDN w:val="0"/>
        <w:bidi w:val="0"/>
        <w:adjustRightInd/>
        <w:snapToGrid/>
        <w:spacing w:before="1" w:line="360" w:lineRule="auto"/>
        <w:ind w:left="220" w:right="739" w:firstLine="460" w:firstLineChars="200"/>
        <w:jc w:val="both"/>
        <w:textAlignment w:val="auto"/>
      </w:pPr>
      <w:r>
        <w:rPr>
          <w:spacing w:val="-5"/>
        </w:rPr>
        <w:t>①黟县红色旅游较安徽其他红色旅游经典景区而言基础薄弱、规模小、知名</w:t>
      </w:r>
      <w:r>
        <w:t xml:space="preserve">度不高 </w:t>
      </w:r>
    </w:p>
    <w:p>
      <w:pPr>
        <w:pStyle w:val="5"/>
        <w:keepNext w:val="0"/>
        <w:keepLines w:val="0"/>
        <w:pageBreakBefore w:val="0"/>
        <w:kinsoku/>
        <w:wordWrap/>
        <w:overflowPunct/>
        <w:topLinePunct w:val="0"/>
        <w:autoSpaceDE w:val="0"/>
        <w:autoSpaceDN w:val="0"/>
        <w:bidi w:val="0"/>
        <w:adjustRightInd/>
        <w:snapToGrid/>
        <w:spacing w:before="2" w:line="360" w:lineRule="auto"/>
        <w:ind w:left="700" w:firstLine="480" w:firstLineChars="200"/>
        <w:jc w:val="both"/>
        <w:textAlignment w:val="auto"/>
      </w:pPr>
      <w:r>
        <w:t xml:space="preserve">②黟县其他旅游产品对红色旅游造成的遮蔽效应 </w:t>
      </w:r>
    </w:p>
    <w:p>
      <w:pPr>
        <w:pStyle w:val="5"/>
        <w:keepNext w:val="0"/>
        <w:keepLines w:val="0"/>
        <w:pageBreakBefore w:val="0"/>
        <w:kinsoku/>
        <w:wordWrap/>
        <w:overflowPunct/>
        <w:topLinePunct w:val="0"/>
        <w:autoSpaceDE w:val="0"/>
        <w:autoSpaceDN w:val="0"/>
        <w:bidi w:val="0"/>
        <w:adjustRightInd/>
        <w:snapToGrid/>
        <w:spacing w:line="360" w:lineRule="auto"/>
        <w:ind w:left="700" w:firstLine="480" w:firstLineChars="200"/>
        <w:jc w:val="both"/>
        <w:textAlignment w:val="auto"/>
      </w:pPr>
      <w:r>
        <w:t xml:space="preserve">③红色旅游仍处于探索阶段，投资具有风险性 </w:t>
      </w:r>
    </w:p>
    <w:p>
      <w:pPr>
        <w:pStyle w:val="5"/>
        <w:keepNext w:val="0"/>
        <w:keepLines w:val="0"/>
        <w:pageBreakBefore w:val="0"/>
        <w:kinsoku/>
        <w:wordWrap/>
        <w:overflowPunct/>
        <w:topLinePunct w:val="0"/>
        <w:autoSpaceDE w:val="0"/>
        <w:autoSpaceDN w:val="0"/>
        <w:bidi w:val="0"/>
        <w:adjustRightInd/>
        <w:snapToGrid/>
        <w:spacing w:before="161" w:line="360" w:lineRule="auto"/>
        <w:ind w:left="220" w:right="644" w:firstLine="480" w:firstLineChars="200"/>
        <w:jc w:val="both"/>
        <w:textAlignment w:val="auto"/>
      </w:pPr>
      <w:r>
        <w:t>⑤红色旅游注重社会效益，红色旅游投资来源的稳定性和持续性难以保证， 项目开发融资渠道有限。</w:t>
      </w:r>
      <w:r>
        <w:rPr>
          <w:color w:val="FF0000"/>
        </w:rPr>
        <w:t xml:space="preserve"> </w:t>
      </w:r>
    </w:p>
    <w:p>
      <w:pPr>
        <w:pStyle w:val="5"/>
        <w:keepNext w:val="0"/>
        <w:keepLines w:val="0"/>
        <w:pageBreakBefore w:val="0"/>
        <w:kinsoku/>
        <w:wordWrap/>
        <w:overflowPunct/>
        <w:topLinePunct w:val="0"/>
        <w:autoSpaceDE w:val="0"/>
        <w:autoSpaceDN w:val="0"/>
        <w:bidi w:val="0"/>
        <w:adjustRightInd/>
        <w:snapToGrid/>
        <w:spacing w:before="9" w:line="360" w:lineRule="auto"/>
        <w:ind w:firstLine="540" w:firstLineChars="200"/>
        <w:jc w:val="both"/>
        <w:textAlignment w:val="auto"/>
        <w:rPr>
          <w:sz w:val="27"/>
        </w:rPr>
      </w:pPr>
    </w:p>
    <w:p>
      <w:pPr>
        <w:pStyle w:val="2"/>
        <w:keepNext w:val="0"/>
        <w:keepLines w:val="0"/>
        <w:pageBreakBefore w:val="0"/>
        <w:kinsoku/>
        <w:wordWrap/>
        <w:overflowPunct/>
        <w:topLinePunct w:val="0"/>
        <w:autoSpaceDE w:val="0"/>
        <w:autoSpaceDN w:val="0"/>
        <w:bidi w:val="0"/>
        <w:adjustRightInd/>
        <w:snapToGrid/>
        <w:spacing w:before="0" w:line="360" w:lineRule="auto"/>
        <w:ind w:firstLine="883" w:firstLineChars="200"/>
        <w:jc w:val="both"/>
        <w:textAlignment w:val="auto"/>
      </w:pPr>
      <w:bookmarkStart w:id="14" w:name="三、核心竞争力"/>
      <w:bookmarkEnd w:id="14"/>
      <w:bookmarkStart w:id="15" w:name="_bookmark6"/>
      <w:bookmarkEnd w:id="15"/>
      <w:r>
        <w:t>三、核心竞争力</w:t>
      </w:r>
    </w:p>
    <w:p>
      <w:pPr>
        <w:pStyle w:val="5"/>
        <w:keepNext w:val="0"/>
        <w:keepLines w:val="0"/>
        <w:pageBreakBefore w:val="0"/>
        <w:kinsoku/>
        <w:wordWrap/>
        <w:overflowPunct/>
        <w:topLinePunct w:val="0"/>
        <w:autoSpaceDE w:val="0"/>
        <w:autoSpaceDN w:val="0"/>
        <w:bidi w:val="0"/>
        <w:adjustRightInd/>
        <w:snapToGrid/>
        <w:spacing w:before="4" w:line="360" w:lineRule="auto"/>
        <w:ind w:firstLine="823" w:firstLineChars="200"/>
        <w:jc w:val="both"/>
        <w:textAlignment w:val="auto"/>
        <w:rPr>
          <w:b/>
          <w:sz w:val="41"/>
        </w:rPr>
      </w:pPr>
    </w:p>
    <w:p>
      <w:pPr>
        <w:pStyle w:val="3"/>
        <w:keepNext w:val="0"/>
        <w:keepLines w:val="0"/>
        <w:pageBreakBefore w:val="0"/>
        <w:kinsoku/>
        <w:wordWrap/>
        <w:overflowPunct/>
        <w:topLinePunct w:val="0"/>
        <w:autoSpaceDE w:val="0"/>
        <w:autoSpaceDN w:val="0"/>
        <w:bidi w:val="0"/>
        <w:adjustRightInd/>
        <w:snapToGrid/>
        <w:spacing w:line="360" w:lineRule="auto"/>
        <w:ind w:firstLine="643" w:firstLineChars="200"/>
        <w:jc w:val="both"/>
        <w:textAlignment w:val="auto"/>
      </w:pPr>
      <w:bookmarkStart w:id="16" w:name="（一）产品介绍"/>
      <w:bookmarkEnd w:id="16"/>
      <w:bookmarkStart w:id="17" w:name="_bookmark7"/>
      <w:bookmarkEnd w:id="17"/>
      <w:r>
        <w:t>（一）产品介绍</w:t>
      </w:r>
    </w:p>
    <w:p>
      <w:pPr>
        <w:pStyle w:val="5"/>
        <w:keepNext w:val="0"/>
        <w:keepLines w:val="0"/>
        <w:pageBreakBefore w:val="0"/>
        <w:kinsoku/>
        <w:wordWrap/>
        <w:overflowPunct/>
        <w:topLinePunct w:val="0"/>
        <w:autoSpaceDE w:val="0"/>
        <w:autoSpaceDN w:val="0"/>
        <w:bidi w:val="0"/>
        <w:adjustRightInd/>
        <w:snapToGrid/>
        <w:spacing w:before="12" w:line="360" w:lineRule="auto"/>
        <w:ind w:firstLine="683" w:firstLineChars="200"/>
        <w:jc w:val="both"/>
        <w:textAlignment w:val="auto"/>
        <w:rPr>
          <w:b/>
          <w:sz w:val="34"/>
        </w:rPr>
      </w:pPr>
    </w:p>
    <w:p>
      <w:pPr>
        <w:pStyle w:val="5"/>
        <w:keepNext w:val="0"/>
        <w:keepLines w:val="0"/>
        <w:pageBreakBefore w:val="0"/>
        <w:kinsoku/>
        <w:wordWrap/>
        <w:overflowPunct/>
        <w:topLinePunct w:val="0"/>
        <w:autoSpaceDE w:val="0"/>
        <w:autoSpaceDN w:val="0"/>
        <w:bidi w:val="0"/>
        <w:adjustRightInd/>
        <w:snapToGrid/>
        <w:spacing w:before="0" w:line="360" w:lineRule="auto"/>
        <w:ind w:left="220" w:right="616" w:firstLine="482" w:firstLineChars="200"/>
        <w:jc w:val="both"/>
        <w:textAlignment w:val="auto"/>
      </w:pPr>
      <w:r>
        <w:rPr>
          <w:b/>
          <w:bCs/>
        </w:rPr>
        <w:t>服务外包是一种</w:t>
      </w:r>
      <w:r>
        <w:rPr>
          <w:rFonts w:hint="eastAsia"/>
          <w:b/>
          <w:bCs/>
          <w:lang w:val="en-US" w:eastAsia="zh-CN"/>
        </w:rPr>
        <w:t>新兴</w:t>
      </w:r>
      <w:r>
        <w:rPr>
          <w:b/>
          <w:bCs/>
        </w:rPr>
        <w:t>的服务贸易方式，具有信息技术承载度高、附加值大、</w:t>
      </w:r>
      <w:r>
        <w:rPr>
          <w:b/>
          <w:bCs/>
          <w:spacing w:val="-8"/>
        </w:rPr>
        <w:t>资源消耗低、环境污染少、国际化水平高等特点。</w:t>
      </w:r>
      <w:r>
        <w:rPr>
          <w:spacing w:val="-8"/>
        </w:rPr>
        <w:t>通过分析比较，可以发现服务外包具有的这些特点恰好能够克服粗放型经济增长方式带来的高投入、高消耗、</w:t>
      </w:r>
      <w:r>
        <w:rPr>
          <w:spacing w:val="-11"/>
        </w:rPr>
        <w:t>高排放、不协调、难循环、低效率等社会经济问题，对于树立科学发展观，转变</w:t>
      </w:r>
      <w:r>
        <w:rPr>
          <w:spacing w:val="-17"/>
        </w:rPr>
        <w:t>经济发展方式，提升产业结构，使黟县旅游业走出一条科技含量高、经济效益好、</w:t>
      </w:r>
      <w:r>
        <w:rPr>
          <w:spacing w:val="-11"/>
        </w:rPr>
        <w:t xml:space="preserve">资源消耗低、环境污染少、人力资源优势得到充分发挥的产业化道路具有十分重要的作用。 </w:t>
      </w:r>
    </w:p>
    <w:p>
      <w:pPr>
        <w:pStyle w:val="3"/>
        <w:keepNext w:val="0"/>
        <w:keepLines w:val="0"/>
        <w:pageBreakBefore w:val="0"/>
        <w:kinsoku/>
        <w:wordWrap/>
        <w:overflowPunct/>
        <w:topLinePunct w:val="0"/>
        <w:autoSpaceDE w:val="0"/>
        <w:autoSpaceDN w:val="0"/>
        <w:bidi w:val="0"/>
        <w:adjustRightInd/>
        <w:snapToGrid/>
        <w:spacing w:before="31" w:line="360" w:lineRule="auto"/>
        <w:ind w:firstLine="643" w:firstLineChars="200"/>
        <w:jc w:val="both"/>
        <w:textAlignment w:val="auto"/>
        <w:rPr>
          <w:b w:val="0"/>
          <w:sz w:val="24"/>
        </w:rPr>
      </w:pPr>
      <w:bookmarkStart w:id="18" w:name="_bookmark8"/>
      <w:bookmarkEnd w:id="18"/>
      <w:r>
        <w:t>（二）特点</w:t>
      </w:r>
      <w:r>
        <w:rPr>
          <w:b w:val="0"/>
          <w:sz w:val="24"/>
        </w:rPr>
        <w:t xml:space="preserve"> </w:t>
      </w:r>
    </w:p>
    <w:p>
      <w:pPr>
        <w:pStyle w:val="10"/>
        <w:keepNext w:val="0"/>
        <w:keepLines w:val="0"/>
        <w:pageBreakBefore w:val="0"/>
        <w:widowControl w:val="0"/>
        <w:numPr>
          <w:ilvl w:val="0"/>
          <w:numId w:val="0"/>
        </w:numPr>
        <w:tabs>
          <w:tab w:val="left" w:pos="941"/>
        </w:tabs>
        <w:kinsoku/>
        <w:wordWrap/>
        <w:overflowPunct/>
        <w:topLinePunct w:val="0"/>
        <w:autoSpaceDE w:val="0"/>
        <w:autoSpaceDN w:val="0"/>
        <w:bidi w:val="0"/>
        <w:adjustRightInd/>
        <w:snapToGrid/>
        <w:spacing w:before="188" w:after="0" w:line="360" w:lineRule="auto"/>
        <w:ind w:right="0" w:rightChars="0"/>
        <w:jc w:val="both"/>
        <w:textAlignment w:val="auto"/>
        <w:rPr>
          <w:rFonts w:hint="eastAsia" w:eastAsia="宋体"/>
          <w:sz w:val="24"/>
          <w:szCs w:val="24"/>
          <w:lang w:eastAsia="zh-CN"/>
        </w:rPr>
      </w:pPr>
      <w:r>
        <w:rPr>
          <w:rFonts w:hint="eastAsia"/>
          <w:sz w:val="24"/>
          <w:szCs w:val="24"/>
          <w:lang w:val="en-US" w:eastAsia="zh-CN"/>
        </w:rPr>
        <w:t>1.</w:t>
      </w:r>
      <w:r>
        <w:rPr>
          <w:sz w:val="24"/>
          <w:szCs w:val="24"/>
        </w:rPr>
        <w:t>外包的价值链理论基础</w:t>
      </w:r>
      <w:r>
        <w:rPr>
          <w:rFonts w:hint="eastAsia"/>
          <w:sz w:val="24"/>
          <w:szCs w:val="24"/>
          <w:lang w:eastAsia="zh-CN"/>
        </w:rPr>
        <w:t>。</w:t>
      </w:r>
    </w:p>
    <w:p>
      <w:pPr>
        <w:pStyle w:val="10"/>
        <w:keepNext w:val="0"/>
        <w:keepLines w:val="0"/>
        <w:pageBreakBefore w:val="0"/>
        <w:widowControl w:val="0"/>
        <w:numPr>
          <w:ilvl w:val="0"/>
          <w:numId w:val="0"/>
        </w:numPr>
        <w:tabs>
          <w:tab w:val="left" w:pos="941"/>
        </w:tabs>
        <w:kinsoku/>
        <w:wordWrap/>
        <w:overflowPunct/>
        <w:topLinePunct w:val="0"/>
        <w:autoSpaceDE w:val="0"/>
        <w:autoSpaceDN w:val="0"/>
        <w:bidi w:val="0"/>
        <w:adjustRightInd/>
        <w:snapToGrid/>
        <w:spacing w:before="66" w:after="0" w:line="360" w:lineRule="auto"/>
        <w:ind w:right="0" w:rightChars="0" w:firstLine="452" w:firstLineChars="200"/>
        <w:jc w:val="both"/>
        <w:textAlignment w:val="auto"/>
        <w:rPr>
          <w:rFonts w:hint="eastAsia"/>
          <w:sz w:val="24"/>
          <w:szCs w:val="24"/>
          <w:lang w:eastAsia="zh-CN"/>
        </w:rPr>
      </w:pPr>
      <w:r>
        <w:rPr>
          <w:spacing w:val="-7"/>
          <w:sz w:val="24"/>
          <w:szCs w:val="24"/>
        </w:rPr>
        <w:t>“价值链”理论的最基本观点是，在企业众多的“价值活动中”，并不是企</w:t>
      </w:r>
      <w:r>
        <w:rPr>
          <w:spacing w:val="-8"/>
          <w:sz w:val="24"/>
          <w:szCs w:val="24"/>
        </w:rPr>
        <w:t>业所有的环节都能够创造出价值，能创造出价值的实际上只是来自于企业价值链上某些特定的价值活动。对于景区来说，基本增值活动，是指提供优质旅游产品</w:t>
      </w:r>
      <w:r>
        <w:rPr>
          <w:spacing w:val="-10"/>
          <w:sz w:val="24"/>
          <w:szCs w:val="24"/>
        </w:rPr>
        <w:t>阶段的活动。辅助性增值活动包括景区基础设施建设、景区规划、人力资源管理</w:t>
      </w:r>
      <w:r>
        <w:rPr>
          <w:sz w:val="24"/>
          <w:szCs w:val="24"/>
        </w:rPr>
        <w:t>和旅游产品的销售等内容</w:t>
      </w:r>
      <w:r>
        <w:rPr>
          <w:rFonts w:hint="eastAsia"/>
          <w:sz w:val="24"/>
          <w:szCs w:val="24"/>
          <w:lang w:eastAsia="zh-CN"/>
        </w:rPr>
        <w:t>。</w:t>
      </w:r>
    </w:p>
    <w:p>
      <w:pPr>
        <w:pStyle w:val="10"/>
        <w:keepNext w:val="0"/>
        <w:keepLines w:val="0"/>
        <w:pageBreakBefore w:val="0"/>
        <w:widowControl w:val="0"/>
        <w:numPr>
          <w:ilvl w:val="0"/>
          <w:numId w:val="0"/>
        </w:numPr>
        <w:tabs>
          <w:tab w:val="left" w:pos="941"/>
        </w:tabs>
        <w:kinsoku/>
        <w:wordWrap/>
        <w:overflowPunct/>
        <w:topLinePunct w:val="0"/>
        <w:autoSpaceDE w:val="0"/>
        <w:autoSpaceDN w:val="0"/>
        <w:bidi w:val="0"/>
        <w:adjustRightInd/>
        <w:snapToGrid/>
        <w:spacing w:before="66" w:after="0" w:line="360" w:lineRule="auto"/>
        <w:ind w:right="0" w:rightChars="0"/>
        <w:jc w:val="both"/>
        <w:textAlignment w:val="auto"/>
        <w:rPr>
          <w:sz w:val="24"/>
          <w:szCs w:val="24"/>
        </w:rPr>
      </w:pPr>
      <w:r>
        <w:rPr>
          <w:rFonts w:hint="eastAsia"/>
          <w:sz w:val="24"/>
          <w:szCs w:val="24"/>
          <w:lang w:val="en-US" w:eastAsia="zh-CN"/>
        </w:rPr>
        <w:t>2.</w:t>
      </w:r>
      <w:r>
        <w:rPr>
          <w:sz w:val="24"/>
          <w:szCs w:val="24"/>
        </w:rPr>
        <w:t xml:space="preserve">价值链的不断分解为景区实施外包战略提供了条件。 </w:t>
      </w:r>
    </w:p>
    <w:p>
      <w:pPr>
        <w:pStyle w:val="5"/>
        <w:keepNext w:val="0"/>
        <w:keepLines w:val="0"/>
        <w:pageBreakBefore w:val="0"/>
        <w:widowControl w:val="0"/>
        <w:kinsoku/>
        <w:wordWrap/>
        <w:overflowPunct/>
        <w:topLinePunct w:val="0"/>
        <w:autoSpaceDE w:val="0"/>
        <w:autoSpaceDN w:val="0"/>
        <w:bidi w:val="0"/>
        <w:adjustRightInd/>
        <w:snapToGrid/>
        <w:spacing w:before="161" w:line="360" w:lineRule="auto"/>
        <w:ind w:left="220" w:right="618" w:firstLine="460" w:firstLineChars="200"/>
        <w:jc w:val="both"/>
        <w:textAlignment w:val="auto"/>
        <w:rPr>
          <w:sz w:val="24"/>
          <w:szCs w:val="24"/>
        </w:rPr>
      </w:pPr>
      <w:r>
        <w:rPr>
          <w:spacing w:val="-5"/>
          <w:sz w:val="24"/>
          <w:szCs w:val="24"/>
        </w:rPr>
        <w:t>随着技术的快速发展和市场的扩大，社会分工不断深化，使更多服务或产品</w:t>
      </w:r>
      <w:r>
        <w:rPr>
          <w:spacing w:val="-10"/>
          <w:sz w:val="24"/>
          <w:szCs w:val="24"/>
        </w:rPr>
        <w:t>的价值增值过程分解为更长的链条。一方面，由于景区在整合利用外部优秀资源</w:t>
      </w:r>
      <w:r>
        <w:rPr>
          <w:spacing w:val="-11"/>
          <w:sz w:val="24"/>
          <w:szCs w:val="24"/>
        </w:rPr>
        <w:t>时，需要对价值链进行分解，找出现在具备竞争优势或在未来可能成为竞争优势</w:t>
      </w:r>
      <w:r>
        <w:rPr>
          <w:spacing w:val="-13"/>
          <w:sz w:val="24"/>
          <w:szCs w:val="24"/>
        </w:rPr>
        <w:t>的战略环节，集中精力加以培育，而把那些不具备优势或非核心的环节，借助景</w:t>
      </w:r>
      <w:r>
        <w:rPr>
          <w:spacing w:val="-18"/>
          <w:sz w:val="24"/>
          <w:szCs w:val="24"/>
        </w:rPr>
        <w:t>区外部专业的外包商完成价值链的重组，从而为景区核心能力的培育准备了充足</w:t>
      </w:r>
      <w:r>
        <w:rPr>
          <w:spacing w:val="-13"/>
          <w:sz w:val="24"/>
          <w:szCs w:val="24"/>
        </w:rPr>
        <w:t>的力量。另一方面，由于景区各环节价值活动是相互独立的，于是很多辅助性增</w:t>
      </w:r>
      <w:r>
        <w:rPr>
          <w:spacing w:val="-16"/>
          <w:sz w:val="24"/>
          <w:szCs w:val="24"/>
        </w:rPr>
        <w:t>值价值活动完全可以独立出来，且独立出来之后很可能适应其他相关产业发展。</w:t>
      </w:r>
      <w:r>
        <w:rPr>
          <w:sz w:val="24"/>
          <w:szCs w:val="24"/>
        </w:rPr>
        <w:t xml:space="preserve"> </w:t>
      </w:r>
    </w:p>
    <w:p>
      <w:pPr>
        <w:pStyle w:val="10"/>
        <w:keepNext w:val="0"/>
        <w:keepLines w:val="0"/>
        <w:pageBreakBefore w:val="0"/>
        <w:widowControl w:val="0"/>
        <w:numPr>
          <w:ilvl w:val="0"/>
          <w:numId w:val="0"/>
        </w:numPr>
        <w:tabs>
          <w:tab w:val="left" w:pos="941"/>
        </w:tabs>
        <w:kinsoku/>
        <w:wordWrap/>
        <w:overflowPunct/>
        <w:topLinePunct w:val="0"/>
        <w:autoSpaceDE w:val="0"/>
        <w:autoSpaceDN w:val="0"/>
        <w:bidi w:val="0"/>
        <w:adjustRightInd/>
        <w:snapToGrid/>
        <w:spacing w:before="4" w:after="0" w:line="360" w:lineRule="auto"/>
        <w:ind w:right="0" w:rightChars="0"/>
        <w:jc w:val="both"/>
        <w:textAlignment w:val="auto"/>
        <w:rPr>
          <w:sz w:val="24"/>
          <w:szCs w:val="24"/>
        </w:rPr>
      </w:pPr>
      <w:r>
        <w:rPr>
          <w:rFonts w:hint="eastAsia"/>
          <w:sz w:val="24"/>
          <w:szCs w:val="24"/>
          <w:lang w:val="en-US" w:eastAsia="zh-CN"/>
        </w:rPr>
        <w:t>3.</w:t>
      </w:r>
      <w:r>
        <w:rPr>
          <w:sz w:val="24"/>
          <w:szCs w:val="24"/>
        </w:rPr>
        <w:t xml:space="preserve">外包有利于景区降低经营成本和风险，提高景区竞争力。 </w:t>
      </w:r>
    </w:p>
    <w:p>
      <w:pPr>
        <w:pStyle w:val="5"/>
        <w:keepNext w:val="0"/>
        <w:keepLines w:val="0"/>
        <w:pageBreakBefore w:val="0"/>
        <w:widowControl w:val="0"/>
        <w:kinsoku/>
        <w:wordWrap/>
        <w:overflowPunct/>
        <w:topLinePunct w:val="0"/>
        <w:autoSpaceDE w:val="0"/>
        <w:autoSpaceDN w:val="0"/>
        <w:bidi w:val="0"/>
        <w:adjustRightInd/>
        <w:snapToGrid/>
        <w:spacing w:line="360" w:lineRule="auto"/>
        <w:ind w:left="220" w:right="739" w:firstLine="440" w:firstLineChars="200"/>
        <w:jc w:val="both"/>
        <w:textAlignment w:val="auto"/>
        <w:rPr>
          <w:sz w:val="24"/>
          <w:szCs w:val="24"/>
        </w:rPr>
      </w:pPr>
      <w:r>
        <w:rPr>
          <w:spacing w:val="-10"/>
          <w:sz w:val="24"/>
          <w:szCs w:val="24"/>
        </w:rPr>
        <w:t>一方面，把一些非核心的业务外包给专业的外包商，使得景区减少了人力物</w:t>
      </w:r>
      <w:r>
        <w:rPr>
          <w:spacing w:val="-11"/>
          <w:sz w:val="24"/>
          <w:szCs w:val="24"/>
        </w:rPr>
        <w:t>力的开支，降低了景区的经营成本。另一方面，由于景区与外包商签订了外包合同对其约束，并且在合同中注明了双方应负的责任范围和违反合同双方应受到的</w:t>
      </w:r>
      <w:r>
        <w:rPr>
          <w:sz w:val="24"/>
          <w:szCs w:val="24"/>
        </w:rPr>
        <w:t xml:space="preserve">处罚等条款等，使得景区在一定程度上降低了经营风险。 </w:t>
      </w:r>
    </w:p>
    <w:p>
      <w:pPr>
        <w:pStyle w:val="5"/>
        <w:keepNext w:val="0"/>
        <w:keepLines w:val="0"/>
        <w:pageBreakBefore w:val="0"/>
        <w:kinsoku/>
        <w:wordWrap/>
        <w:overflowPunct/>
        <w:topLinePunct w:val="0"/>
        <w:autoSpaceDE w:val="0"/>
        <w:autoSpaceDN w:val="0"/>
        <w:bidi w:val="0"/>
        <w:adjustRightInd/>
        <w:snapToGrid/>
        <w:spacing w:before="8" w:line="360" w:lineRule="auto"/>
        <w:ind w:firstLine="480" w:firstLineChars="200"/>
        <w:jc w:val="both"/>
        <w:textAlignment w:val="auto"/>
        <w:rPr>
          <w:sz w:val="24"/>
          <w:szCs w:val="24"/>
        </w:rPr>
      </w:pPr>
    </w:p>
    <w:p>
      <w:pPr>
        <w:pStyle w:val="3"/>
        <w:keepNext w:val="0"/>
        <w:keepLines w:val="0"/>
        <w:pageBreakBefore w:val="0"/>
        <w:kinsoku/>
        <w:wordWrap/>
        <w:overflowPunct/>
        <w:topLinePunct w:val="0"/>
        <w:autoSpaceDE w:val="0"/>
        <w:autoSpaceDN w:val="0"/>
        <w:bidi w:val="0"/>
        <w:adjustRightInd/>
        <w:snapToGrid/>
        <w:spacing w:line="360" w:lineRule="auto"/>
        <w:ind w:firstLine="482" w:firstLineChars="200"/>
        <w:jc w:val="both"/>
        <w:textAlignment w:val="auto"/>
        <w:rPr>
          <w:sz w:val="24"/>
          <w:szCs w:val="24"/>
        </w:rPr>
      </w:pPr>
      <w:bookmarkStart w:id="19" w:name="（三）商业外包策略及模式"/>
      <w:bookmarkEnd w:id="19"/>
      <w:bookmarkStart w:id="20" w:name="_bookmark9"/>
      <w:bookmarkEnd w:id="20"/>
      <w:r>
        <w:rPr>
          <w:sz w:val="24"/>
          <w:szCs w:val="24"/>
        </w:rPr>
        <w:t>（三）商业外包策略及模式</w:t>
      </w:r>
    </w:p>
    <w:p>
      <w:pPr>
        <w:pStyle w:val="5"/>
        <w:keepNext w:val="0"/>
        <w:keepLines w:val="0"/>
        <w:pageBreakBefore w:val="0"/>
        <w:kinsoku/>
        <w:wordWrap/>
        <w:overflowPunct/>
        <w:topLinePunct w:val="0"/>
        <w:autoSpaceDE w:val="0"/>
        <w:autoSpaceDN w:val="0"/>
        <w:bidi w:val="0"/>
        <w:adjustRightInd/>
        <w:snapToGrid/>
        <w:spacing w:before="11" w:line="360" w:lineRule="auto"/>
        <w:ind w:firstLine="482" w:firstLineChars="200"/>
        <w:jc w:val="both"/>
        <w:textAlignment w:val="auto"/>
        <w:rPr>
          <w:b/>
          <w:bCs w:val="0"/>
          <w:sz w:val="24"/>
          <w:szCs w:val="24"/>
        </w:rPr>
      </w:pPr>
    </w:p>
    <w:p>
      <w:pPr>
        <w:pStyle w:val="10"/>
        <w:keepNext w:val="0"/>
        <w:keepLines w:val="0"/>
        <w:pageBreakBefore w:val="0"/>
        <w:numPr>
          <w:ilvl w:val="0"/>
          <w:numId w:val="4"/>
        </w:numPr>
        <w:tabs>
          <w:tab w:val="left" w:pos="941"/>
        </w:tabs>
        <w:kinsoku/>
        <w:wordWrap/>
        <w:overflowPunct/>
        <w:topLinePunct w:val="0"/>
        <w:autoSpaceDE w:val="0"/>
        <w:autoSpaceDN w:val="0"/>
        <w:bidi w:val="0"/>
        <w:adjustRightInd/>
        <w:snapToGrid/>
        <w:spacing w:before="42" w:after="0" w:line="360" w:lineRule="auto"/>
        <w:ind w:left="220" w:right="739" w:firstLine="430" w:firstLineChars="200"/>
        <w:jc w:val="both"/>
        <w:textAlignment w:val="auto"/>
        <w:rPr>
          <w:sz w:val="24"/>
          <w:szCs w:val="24"/>
        </w:rPr>
      </w:pPr>
      <w:r>
        <w:rPr>
          <w:b/>
          <w:bCs w:val="0"/>
          <w:spacing w:val="-13"/>
          <w:sz w:val="24"/>
          <w:szCs w:val="24"/>
        </w:rPr>
        <w:t>景区规划与旅游产品策划外包。</w:t>
      </w:r>
      <w:r>
        <w:rPr>
          <w:spacing w:val="-13"/>
          <w:sz w:val="24"/>
          <w:szCs w:val="24"/>
        </w:rPr>
        <w:t xml:space="preserve">旅游景区规划涉及众多知识，专业性极强， </w:t>
      </w:r>
      <w:r>
        <w:rPr>
          <w:spacing w:val="-5"/>
          <w:sz w:val="24"/>
          <w:szCs w:val="24"/>
        </w:rPr>
        <w:t>不仅需要规划者了解旅游区的旅游资源、旅游环境的结构与特征，而且需要了解</w:t>
      </w:r>
      <w:r>
        <w:rPr>
          <w:spacing w:val="-11"/>
          <w:sz w:val="24"/>
          <w:szCs w:val="24"/>
        </w:rPr>
        <w:t>客源市场的旅游需求和旅游供给情况；再加之规划者在规划之前要对旅游市场进</w:t>
      </w:r>
      <w:r>
        <w:rPr>
          <w:spacing w:val="-14"/>
          <w:sz w:val="24"/>
          <w:szCs w:val="24"/>
        </w:rPr>
        <w:t>行科学调研和跟踪，极为耗时，这就决定了要完成这些工作仅仅依靠景区工作人</w:t>
      </w:r>
      <w:r>
        <w:rPr>
          <w:spacing w:val="-15"/>
          <w:sz w:val="24"/>
          <w:szCs w:val="24"/>
        </w:rPr>
        <w:t>员是完全不够的，必须具有一定规划水平的专业人士组成，把旅游资源转化成适</w:t>
      </w:r>
      <w:r>
        <w:rPr>
          <w:spacing w:val="-19"/>
          <w:sz w:val="24"/>
          <w:szCs w:val="24"/>
        </w:rPr>
        <w:t xml:space="preserve">应市场和游客需要的旅游产品实现其价值。在景区内部人力、物力及技术受到种种限制的情况下，将景区的规划及产品策划委托给具有能力的外包商进行开发， 这种方式既可以节约成本又可以让景区在长期发展中保持竞争优势。 </w:t>
      </w:r>
    </w:p>
    <w:p>
      <w:pPr>
        <w:pStyle w:val="10"/>
        <w:keepNext w:val="0"/>
        <w:keepLines w:val="0"/>
        <w:pageBreakBefore w:val="0"/>
        <w:numPr>
          <w:ilvl w:val="0"/>
          <w:numId w:val="4"/>
        </w:numPr>
        <w:tabs>
          <w:tab w:val="left" w:pos="941"/>
        </w:tabs>
        <w:kinsoku/>
        <w:wordWrap/>
        <w:overflowPunct/>
        <w:topLinePunct w:val="0"/>
        <w:autoSpaceDE w:val="0"/>
        <w:autoSpaceDN w:val="0"/>
        <w:bidi w:val="0"/>
        <w:adjustRightInd/>
        <w:snapToGrid/>
        <w:spacing w:before="42" w:after="0" w:line="360" w:lineRule="auto"/>
        <w:ind w:left="220" w:right="739" w:firstLine="446" w:firstLineChars="200"/>
        <w:jc w:val="both"/>
        <w:textAlignment w:val="auto"/>
        <w:rPr>
          <w:sz w:val="24"/>
          <w:szCs w:val="24"/>
        </w:rPr>
      </w:pPr>
      <w:r>
        <w:rPr>
          <w:b/>
          <w:bCs/>
          <w:spacing w:val="-9"/>
          <w:sz w:val="24"/>
          <w:szCs w:val="24"/>
        </w:rPr>
        <w:t>旅游景区基础设施管理外包。</w:t>
      </w:r>
      <w:r>
        <w:rPr>
          <w:spacing w:val="-9"/>
          <w:sz w:val="24"/>
          <w:szCs w:val="24"/>
        </w:rPr>
        <w:t>旅游景区的形象提升离不开优质的服务和完善的旅游设施设备。完善的景区设施设备是接待、服务游客和发展旅游事业的基</w:t>
      </w:r>
      <w:r>
        <w:rPr>
          <w:sz w:val="24"/>
          <w:szCs w:val="24"/>
        </w:rPr>
        <w:t xml:space="preserve">本物质基础，是经营旅游景区的必要条件。 </w:t>
      </w:r>
    </w:p>
    <w:p>
      <w:pPr>
        <w:pStyle w:val="10"/>
        <w:keepNext w:val="0"/>
        <w:keepLines w:val="0"/>
        <w:pageBreakBefore w:val="0"/>
        <w:numPr>
          <w:ilvl w:val="0"/>
          <w:numId w:val="4"/>
        </w:numPr>
        <w:tabs>
          <w:tab w:val="left" w:pos="941"/>
        </w:tabs>
        <w:kinsoku/>
        <w:wordWrap/>
        <w:overflowPunct/>
        <w:topLinePunct w:val="0"/>
        <w:autoSpaceDE w:val="0"/>
        <w:autoSpaceDN w:val="0"/>
        <w:bidi w:val="0"/>
        <w:adjustRightInd/>
        <w:snapToGrid/>
        <w:spacing w:before="1" w:after="0" w:line="360" w:lineRule="auto"/>
        <w:ind w:left="220" w:right="644" w:firstLine="478" w:firstLineChars="200"/>
        <w:jc w:val="both"/>
        <w:textAlignment w:val="auto"/>
        <w:rPr>
          <w:sz w:val="24"/>
          <w:szCs w:val="24"/>
        </w:rPr>
      </w:pPr>
      <w:r>
        <w:rPr>
          <w:b/>
          <w:bCs/>
          <w:spacing w:val="-1"/>
          <w:sz w:val="24"/>
          <w:szCs w:val="24"/>
        </w:rPr>
        <w:t>营销外包。</w:t>
      </w:r>
      <w:r>
        <w:rPr>
          <w:spacing w:val="-1"/>
          <w:sz w:val="24"/>
          <w:szCs w:val="24"/>
        </w:rPr>
        <w:t xml:space="preserve">景区产品营销外包，即景区只需要确定自己的旅游目标市场， </w:t>
      </w:r>
      <w:r>
        <w:rPr>
          <w:spacing w:val="-5"/>
          <w:sz w:val="24"/>
          <w:szCs w:val="24"/>
        </w:rPr>
        <w:t>将旅游产品的销售业务让专门的外包商进行销售。景区按照销售额的多少，付给</w:t>
      </w:r>
      <w:r>
        <w:rPr>
          <w:spacing w:val="-12"/>
          <w:sz w:val="24"/>
          <w:szCs w:val="24"/>
        </w:rPr>
        <w:t>外包商一定量的提成。销售外包商拥有巨大的客户资源、专业的销售人员和营销</w:t>
      </w:r>
      <w:r>
        <w:rPr>
          <w:spacing w:val="-13"/>
          <w:sz w:val="24"/>
          <w:szCs w:val="24"/>
        </w:rPr>
        <w:t xml:space="preserve">管理经验，更了解游客的需求，能给企业带来更大的竞争优势。首先，景区营销外包具有很强的时效性和经济性 </w:t>
      </w:r>
    </w:p>
    <w:p>
      <w:pPr>
        <w:pStyle w:val="10"/>
        <w:keepNext w:val="0"/>
        <w:keepLines w:val="0"/>
        <w:pageBreakBefore w:val="0"/>
        <w:numPr>
          <w:ilvl w:val="0"/>
          <w:numId w:val="4"/>
        </w:numPr>
        <w:tabs>
          <w:tab w:val="left" w:pos="941"/>
        </w:tabs>
        <w:kinsoku/>
        <w:wordWrap/>
        <w:overflowPunct/>
        <w:topLinePunct w:val="0"/>
        <w:autoSpaceDE w:val="0"/>
        <w:autoSpaceDN w:val="0"/>
        <w:bidi w:val="0"/>
        <w:adjustRightInd/>
        <w:snapToGrid/>
        <w:spacing w:before="3" w:after="0" w:line="360" w:lineRule="auto"/>
        <w:ind w:left="220" w:right="739" w:firstLine="446" w:firstLineChars="200"/>
        <w:jc w:val="both"/>
        <w:textAlignment w:val="auto"/>
        <w:rPr>
          <w:sz w:val="24"/>
          <w:szCs w:val="24"/>
        </w:rPr>
      </w:pPr>
      <w:r>
        <w:rPr>
          <w:b/>
          <w:bCs/>
          <w:spacing w:val="-9"/>
          <w:sz w:val="24"/>
          <w:szCs w:val="24"/>
        </w:rPr>
        <w:t>人力资源管理外包。</w:t>
      </w:r>
      <w:r>
        <w:rPr>
          <w:spacing w:val="-9"/>
          <w:sz w:val="24"/>
          <w:szCs w:val="24"/>
        </w:rPr>
        <w:t>随着旅游市场竞争环境的日益加剧，旅游景区管理的</w:t>
      </w:r>
      <w:r>
        <w:rPr>
          <w:spacing w:val="-10"/>
          <w:sz w:val="24"/>
          <w:szCs w:val="24"/>
        </w:rPr>
        <w:t>竞争优势也由原来的“地理环境优势”</w:t>
      </w:r>
      <w:r>
        <w:rPr>
          <w:spacing w:val="-28"/>
          <w:sz w:val="24"/>
          <w:szCs w:val="24"/>
        </w:rPr>
        <w:t>、“资源优势”、“价格优势”等外部竞争优</w:t>
      </w:r>
      <w:r>
        <w:rPr>
          <w:spacing w:val="-6"/>
          <w:sz w:val="24"/>
          <w:szCs w:val="24"/>
        </w:rPr>
        <w:t>势逐渐向以人力资源为核心的竞争力转变。景区将人力资源管理外包出去将有利</w:t>
      </w:r>
      <w:r>
        <w:rPr>
          <w:spacing w:val="-10"/>
          <w:sz w:val="24"/>
          <w:szCs w:val="24"/>
        </w:rPr>
        <w:t>于节省人力、物力等方面的开支。景区的人力资源管理服务外包，即将景区人力</w:t>
      </w:r>
      <w:r>
        <w:rPr>
          <w:spacing w:val="-5"/>
          <w:sz w:val="24"/>
          <w:szCs w:val="24"/>
        </w:rPr>
        <w:t>资源管理中的一些繁琐的事务性工作外包给专业的外包商进行管理，具体可涉及</w:t>
      </w:r>
      <w:r>
        <w:rPr>
          <w:sz w:val="24"/>
          <w:szCs w:val="24"/>
        </w:rPr>
        <w:t xml:space="preserve">到人员招聘、培训及人力资源规划等方面。 </w:t>
      </w:r>
    </w:p>
    <w:p>
      <w:pPr>
        <w:pStyle w:val="10"/>
        <w:keepNext w:val="0"/>
        <w:keepLines w:val="0"/>
        <w:pageBreakBefore w:val="0"/>
        <w:numPr>
          <w:ilvl w:val="0"/>
          <w:numId w:val="4"/>
        </w:numPr>
        <w:tabs>
          <w:tab w:val="left" w:pos="942"/>
        </w:tabs>
        <w:kinsoku/>
        <w:wordWrap/>
        <w:overflowPunct/>
        <w:topLinePunct w:val="0"/>
        <w:autoSpaceDE w:val="0"/>
        <w:autoSpaceDN w:val="0"/>
        <w:bidi w:val="0"/>
        <w:adjustRightInd/>
        <w:snapToGrid/>
        <w:spacing w:before="4" w:after="0" w:line="360" w:lineRule="auto"/>
        <w:ind w:left="220" w:right="616" w:firstLine="482" w:firstLineChars="200"/>
        <w:jc w:val="both"/>
        <w:textAlignment w:val="auto"/>
        <w:rPr>
          <w:sz w:val="24"/>
          <w:szCs w:val="24"/>
        </w:rPr>
      </w:pPr>
      <w:r>
        <w:rPr>
          <w:b/>
          <w:bCs/>
          <w:sz w:val="24"/>
          <w:szCs w:val="24"/>
        </w:rPr>
        <w:t>文化产业旅游服务外包。</w:t>
      </w:r>
      <w:r>
        <w:rPr>
          <w:sz w:val="24"/>
          <w:szCs w:val="24"/>
        </w:rPr>
        <w:t xml:space="preserve">推行旅游+写生延伸艺术经济产业链，运营中央美院、中国美院写生基地，建设灰狗营艺术旗舰基地，举办写生学生作品大赛， </w:t>
      </w:r>
      <w:r>
        <w:rPr>
          <w:spacing w:val="-6"/>
          <w:sz w:val="24"/>
          <w:szCs w:val="24"/>
        </w:rPr>
        <w:t>提高写生艺术节综合效益。历史上黟县地处安徽省南端一部分，由于受徽州文化</w:t>
      </w:r>
      <w:r>
        <w:rPr>
          <w:spacing w:val="-17"/>
          <w:sz w:val="24"/>
          <w:szCs w:val="24"/>
        </w:rPr>
        <w:t>的影响，再加上过去交通闭塞，黟县境内保存了众多较为完整的古村落，如西递、</w:t>
      </w:r>
      <w:r>
        <w:rPr>
          <w:spacing w:val="-10"/>
          <w:sz w:val="24"/>
          <w:szCs w:val="24"/>
        </w:rPr>
        <w:t xml:space="preserve">宏村、南屏等。悠久的传统文化、优美的田园风光，精巧的古代建筑与淳朴的民俗风情一起构成了古村落丰富的旅游资源。 </w:t>
      </w:r>
    </w:p>
    <w:p>
      <w:pPr>
        <w:pStyle w:val="10"/>
        <w:keepNext w:val="0"/>
        <w:keepLines w:val="0"/>
        <w:pageBreakBefore w:val="0"/>
        <w:numPr>
          <w:ilvl w:val="0"/>
          <w:numId w:val="4"/>
        </w:numPr>
        <w:tabs>
          <w:tab w:val="left" w:pos="941"/>
        </w:tabs>
        <w:kinsoku/>
        <w:wordWrap/>
        <w:overflowPunct/>
        <w:topLinePunct w:val="0"/>
        <w:autoSpaceDE w:val="0"/>
        <w:autoSpaceDN w:val="0"/>
        <w:bidi w:val="0"/>
        <w:adjustRightInd/>
        <w:snapToGrid/>
        <w:spacing w:before="42" w:after="0" w:line="360" w:lineRule="auto"/>
        <w:ind w:left="220" w:right="619" w:firstLine="430" w:firstLineChars="200"/>
        <w:jc w:val="both"/>
        <w:textAlignment w:val="auto"/>
        <w:rPr>
          <w:sz w:val="24"/>
          <w:szCs w:val="24"/>
        </w:rPr>
      </w:pPr>
      <w:r>
        <w:rPr>
          <w:b/>
          <w:bCs/>
          <w:spacing w:val="-13"/>
          <w:sz w:val="24"/>
          <w:szCs w:val="24"/>
        </w:rPr>
        <w:t>生态旅游服务外包。</w:t>
      </w:r>
      <w:r>
        <w:rPr>
          <w:spacing w:val="-13"/>
          <w:sz w:val="24"/>
          <w:szCs w:val="24"/>
        </w:rPr>
        <w:t>发展“旅游+”发展主线，促进旅游、文化、生态“三位一体”融合发展。推行旅游+乡村建设田园综合体，培育生态观光、农事参与、</w:t>
      </w:r>
      <w:r>
        <w:rPr>
          <w:spacing w:val="-4"/>
          <w:sz w:val="24"/>
          <w:szCs w:val="24"/>
        </w:rPr>
        <w:t>民俗体验业态，推动“田园变游园、农房变客房、农产品变旅游商品”。依托塔</w:t>
      </w:r>
      <w:r>
        <w:rPr>
          <w:spacing w:val="-2"/>
          <w:sz w:val="24"/>
          <w:szCs w:val="24"/>
        </w:rPr>
        <w:t xml:space="preserve">川国家森林公园，申报林业产业投资基金项目，塑造“多彩塔川”。推行旅游+ </w:t>
      </w:r>
      <w:r>
        <w:rPr>
          <w:spacing w:val="-9"/>
          <w:sz w:val="24"/>
          <w:szCs w:val="24"/>
        </w:rPr>
        <w:t>体育发展运动休闲产业，扩大国际山地车公开赛、徒步露营大会等赛事活动影响</w:t>
      </w:r>
      <w:r>
        <w:rPr>
          <w:spacing w:val="-11"/>
          <w:sz w:val="24"/>
          <w:szCs w:val="24"/>
        </w:rPr>
        <w:t xml:space="preserve">力，发展自由滑草、热气球观光、动力伞等运动休闲项目，开发古道徒步、户外拓展、赛事训练等体旅产品。推行旅游+摄影搭建传播新平台，继续办好国际乡村摄影大展，优化“两江源”徒步摄影系统线路，完善百佳摄影点、导览系统、标识标牌等配套设施。 </w:t>
      </w:r>
    </w:p>
    <w:p>
      <w:pPr>
        <w:pStyle w:val="10"/>
        <w:keepNext w:val="0"/>
        <w:keepLines w:val="0"/>
        <w:pageBreakBefore w:val="0"/>
        <w:numPr>
          <w:ilvl w:val="0"/>
          <w:numId w:val="4"/>
        </w:numPr>
        <w:tabs>
          <w:tab w:val="left" w:pos="941"/>
        </w:tabs>
        <w:kinsoku/>
        <w:wordWrap/>
        <w:overflowPunct/>
        <w:topLinePunct w:val="0"/>
        <w:autoSpaceDE w:val="0"/>
        <w:autoSpaceDN w:val="0"/>
        <w:bidi w:val="0"/>
        <w:adjustRightInd/>
        <w:snapToGrid/>
        <w:spacing w:before="42" w:after="0" w:line="360" w:lineRule="auto"/>
        <w:ind w:left="220" w:right="619" w:firstLine="422" w:firstLineChars="200"/>
        <w:jc w:val="both"/>
        <w:textAlignment w:val="auto"/>
        <w:rPr>
          <w:sz w:val="24"/>
          <w:szCs w:val="24"/>
        </w:rPr>
      </w:pPr>
      <w:r>
        <w:rPr>
          <w:b/>
          <w:bCs/>
          <w:spacing w:val="-15"/>
          <w:sz w:val="24"/>
          <w:szCs w:val="24"/>
        </w:rPr>
        <w:t>医疗保健养老旅游服务外包。</w:t>
      </w:r>
      <w:r>
        <w:rPr>
          <w:spacing w:val="-15"/>
          <w:sz w:val="24"/>
          <w:szCs w:val="24"/>
        </w:rPr>
        <w:t xml:space="preserve">黟县地处皖南山区西部，南部盆地群山环抱， </w:t>
      </w:r>
      <w:r>
        <w:rPr>
          <w:spacing w:val="-9"/>
          <w:sz w:val="24"/>
          <w:szCs w:val="24"/>
        </w:rPr>
        <w:t xml:space="preserve">清溪南流。属亚热带季风气候，气候适宜，居住条件优美，可发展医疗保健养老旅游服务外包服务。 </w:t>
      </w:r>
    </w:p>
    <w:p>
      <w:pPr>
        <w:pStyle w:val="5"/>
        <w:keepNext w:val="0"/>
        <w:keepLines w:val="0"/>
        <w:pageBreakBefore w:val="0"/>
        <w:kinsoku/>
        <w:wordWrap/>
        <w:overflowPunct/>
        <w:topLinePunct w:val="0"/>
        <w:autoSpaceDE w:val="0"/>
        <w:autoSpaceDN w:val="0"/>
        <w:bidi w:val="0"/>
        <w:adjustRightInd/>
        <w:snapToGrid/>
        <w:spacing w:before="7" w:line="360" w:lineRule="auto"/>
        <w:ind w:firstLine="480" w:firstLineChars="200"/>
        <w:jc w:val="both"/>
        <w:textAlignment w:val="auto"/>
        <w:rPr>
          <w:sz w:val="24"/>
          <w:szCs w:val="24"/>
        </w:rPr>
      </w:pPr>
    </w:p>
    <w:p>
      <w:pPr>
        <w:pStyle w:val="3"/>
        <w:keepNext w:val="0"/>
        <w:keepLines w:val="0"/>
        <w:pageBreakBefore w:val="0"/>
        <w:kinsoku/>
        <w:wordWrap/>
        <w:overflowPunct/>
        <w:topLinePunct w:val="0"/>
        <w:autoSpaceDE w:val="0"/>
        <w:autoSpaceDN w:val="0"/>
        <w:bidi w:val="0"/>
        <w:adjustRightInd/>
        <w:snapToGrid/>
        <w:spacing w:line="360" w:lineRule="auto"/>
        <w:ind w:firstLine="482" w:firstLineChars="200"/>
        <w:jc w:val="both"/>
        <w:textAlignment w:val="auto"/>
        <w:rPr>
          <w:sz w:val="24"/>
          <w:szCs w:val="24"/>
        </w:rPr>
      </w:pPr>
      <w:bookmarkStart w:id="21" w:name="（四）资源"/>
      <w:bookmarkEnd w:id="21"/>
      <w:bookmarkStart w:id="22" w:name="_bookmark10"/>
      <w:bookmarkEnd w:id="22"/>
      <w:r>
        <w:rPr>
          <w:sz w:val="24"/>
          <w:szCs w:val="24"/>
        </w:rPr>
        <w:t>（四）资源</w:t>
      </w:r>
    </w:p>
    <w:p>
      <w:pPr>
        <w:pStyle w:val="5"/>
        <w:keepNext w:val="0"/>
        <w:keepLines w:val="0"/>
        <w:pageBreakBefore w:val="0"/>
        <w:kinsoku/>
        <w:wordWrap/>
        <w:overflowPunct/>
        <w:topLinePunct w:val="0"/>
        <w:autoSpaceDE w:val="0"/>
        <w:autoSpaceDN w:val="0"/>
        <w:bidi w:val="0"/>
        <w:adjustRightInd/>
        <w:snapToGrid/>
        <w:spacing w:before="10" w:line="360" w:lineRule="auto"/>
        <w:ind w:firstLine="482" w:firstLineChars="200"/>
        <w:jc w:val="both"/>
        <w:textAlignment w:val="auto"/>
        <w:rPr>
          <w:b/>
          <w:sz w:val="24"/>
          <w:szCs w:val="24"/>
        </w:rPr>
      </w:pPr>
    </w:p>
    <w:p>
      <w:pPr>
        <w:pStyle w:val="10"/>
        <w:keepNext w:val="0"/>
        <w:keepLines w:val="0"/>
        <w:pageBreakBefore w:val="0"/>
        <w:numPr>
          <w:ilvl w:val="0"/>
          <w:numId w:val="5"/>
        </w:numPr>
        <w:tabs>
          <w:tab w:val="left" w:pos="941"/>
        </w:tabs>
        <w:kinsoku/>
        <w:wordWrap/>
        <w:overflowPunct/>
        <w:topLinePunct w:val="0"/>
        <w:autoSpaceDE w:val="0"/>
        <w:autoSpaceDN w:val="0"/>
        <w:bidi w:val="0"/>
        <w:adjustRightInd/>
        <w:snapToGrid/>
        <w:spacing w:before="0" w:beforeAutospacing="0" w:after="0" w:afterAutospacing="0" w:line="360" w:lineRule="auto"/>
        <w:ind w:left="0" w:right="0" w:firstLine="418" w:firstLineChars="200"/>
        <w:jc w:val="both"/>
        <w:textAlignment w:val="auto"/>
        <w:rPr>
          <w:sz w:val="24"/>
          <w:szCs w:val="24"/>
        </w:rPr>
      </w:pPr>
      <w:r>
        <w:rPr>
          <w:b/>
          <w:bCs/>
          <w:spacing w:val="-16"/>
          <w:sz w:val="24"/>
          <w:szCs w:val="24"/>
        </w:rPr>
        <w:t>生产要素</w:t>
      </w:r>
      <w:r>
        <w:rPr>
          <w:spacing w:val="-16"/>
          <w:sz w:val="24"/>
          <w:szCs w:val="24"/>
        </w:rPr>
        <w:t>。生产要素一般分为人力资源、物质资源、知识资源、资本资源、</w:t>
      </w:r>
      <w:r>
        <w:rPr>
          <w:spacing w:val="-7"/>
          <w:sz w:val="24"/>
          <w:szCs w:val="24"/>
        </w:rPr>
        <w:t>基础设施等几大类。对于服务外包来说，最重要的要素是人力和知识资源。服务</w:t>
      </w:r>
      <w:r>
        <w:rPr>
          <w:spacing w:val="-12"/>
          <w:sz w:val="24"/>
          <w:szCs w:val="24"/>
        </w:rPr>
        <w:t>外包业为人力和知识密集型产业。近年来，导游和旅行社数量不断增加，景区内</w:t>
      </w:r>
      <w:r>
        <w:rPr>
          <w:spacing w:val="-15"/>
          <w:sz w:val="24"/>
          <w:szCs w:val="24"/>
        </w:rPr>
        <w:t xml:space="preserve">基础服务设施逐步完善，黄山获得首届 </w:t>
      </w:r>
      <w:r>
        <w:rPr>
          <w:sz w:val="24"/>
          <w:szCs w:val="24"/>
        </w:rPr>
        <w:t>PATA</w:t>
      </w:r>
      <w:r>
        <w:rPr>
          <w:spacing w:val="-8"/>
          <w:sz w:val="24"/>
          <w:szCs w:val="24"/>
        </w:rPr>
        <w:t xml:space="preserve"> 中国旅游社会责任最佳实践奖。 </w:t>
      </w:r>
    </w:p>
    <w:p>
      <w:pPr>
        <w:pStyle w:val="6"/>
        <w:keepNext w:val="0"/>
        <w:keepLines w:val="0"/>
        <w:pageBreakBefore w:val="0"/>
        <w:widowControl/>
        <w:suppressLineNumbers w:val="0"/>
        <w:kinsoku/>
        <w:wordWrap/>
        <w:overflowPunct/>
        <w:topLinePunct w:val="0"/>
        <w:autoSpaceDE w:val="0"/>
        <w:autoSpaceDN w:val="0"/>
        <w:bidi w:val="0"/>
        <w:adjustRightInd/>
        <w:snapToGrid/>
        <w:spacing w:before="0" w:beforeAutospacing="0" w:afterAutospacing="0" w:line="360" w:lineRule="auto"/>
        <w:ind w:left="0" w:right="0" w:firstLine="440" w:firstLineChars="200"/>
        <w:jc w:val="both"/>
        <w:textAlignment w:val="auto"/>
        <w:rPr>
          <w:sz w:val="24"/>
          <w:szCs w:val="24"/>
        </w:rPr>
      </w:pPr>
      <w:r>
        <w:rPr>
          <w:rFonts w:hint="eastAsia"/>
          <w:spacing w:val="-10"/>
          <w:sz w:val="24"/>
          <w:szCs w:val="24"/>
          <w:lang w:val="en-US" w:eastAsia="zh-CN"/>
        </w:rPr>
        <w:t>2.</w:t>
      </w:r>
      <w:r>
        <w:rPr>
          <w:b/>
          <w:bCs/>
          <w:spacing w:val="-10"/>
          <w:sz w:val="24"/>
          <w:szCs w:val="24"/>
        </w:rPr>
        <w:t>条件需求。</w:t>
      </w:r>
      <w:r>
        <w:rPr>
          <w:spacing w:val="-10"/>
          <w:sz w:val="24"/>
          <w:szCs w:val="24"/>
        </w:rPr>
        <w:t>近年来，国内经济迅速发展，人民生活水平不断提高，因而促</w:t>
      </w:r>
      <w:r>
        <w:rPr>
          <w:sz w:val="24"/>
          <w:szCs w:val="24"/>
        </w:rPr>
        <w:t>进了我国旅游业的发展，</w:t>
      </w:r>
      <w:r>
        <w:rPr>
          <w:rFonts w:hint="eastAsia"/>
          <w:sz w:val="24"/>
          <w:szCs w:val="24"/>
          <w:lang w:val="en-US" w:eastAsia="zh-CN"/>
        </w:rPr>
        <w:t>数据显示</w:t>
      </w:r>
      <w:r>
        <w:rPr>
          <w:sz w:val="24"/>
          <w:szCs w:val="24"/>
        </w:rPr>
        <w:t>2018年安徽省入境旅游人数607万人次，比上年增长10.5%。其中，外国人354万人次，增长10.3%；港澳台同胞253万人次，增长10.9%。2018年安徽省实现旅游总收入7241亿元，增长16.8%。其中，旅游外汇收入31.9亿美元，增长10.7%；国内旅游收入7030亿元，增长17.1%。皖南国际旅游文化示范区旅游收入3785.2亿元，增长16.4%。年末全省有A级及以上旅游景点（区）600处。</w:t>
      </w:r>
    </w:p>
    <w:p>
      <w:pPr>
        <w:pStyle w:val="6"/>
        <w:keepNext w:val="0"/>
        <w:keepLines w:val="0"/>
        <w:pageBreakBefore w:val="0"/>
        <w:widowControl/>
        <w:suppressLineNumbers w:val="0"/>
        <w:kinsoku/>
        <w:wordWrap/>
        <w:overflowPunct/>
        <w:topLinePunct w:val="0"/>
        <w:autoSpaceDE w:val="0"/>
        <w:autoSpaceDN w:val="0"/>
        <w:bidi w:val="0"/>
        <w:adjustRightInd/>
        <w:snapToGrid/>
        <w:spacing w:before="0" w:beforeAutospacing="0" w:afterAutospacing="0" w:line="360" w:lineRule="auto"/>
        <w:ind w:left="0" w:right="0" w:firstLine="480" w:firstLineChars="200"/>
        <w:jc w:val="both"/>
        <w:textAlignment w:val="auto"/>
        <w:rPr>
          <w:sz w:val="24"/>
          <w:szCs w:val="24"/>
        </w:rPr>
      </w:pPr>
      <w:r>
        <w:rPr>
          <w:sz w:val="24"/>
          <w:szCs w:val="24"/>
        </w:rPr>
        <w:t>纵观安徽省2012-2018入境旅游情况，七年间入境旅游业不断扩大，旅游外汇收入年均复合增长率为12.66%，入境旅游人数增加275.5万人。</w:t>
      </w:r>
    </w:p>
    <w:p>
      <w:pPr>
        <w:pStyle w:val="5"/>
        <w:keepNext w:val="0"/>
        <w:keepLines w:val="0"/>
        <w:pageBreakBefore w:val="0"/>
        <w:widowControl w:val="0"/>
        <w:kinsoku/>
        <w:wordWrap/>
        <w:overflowPunct/>
        <w:topLinePunct w:val="0"/>
        <w:autoSpaceDE w:val="0"/>
        <w:autoSpaceDN w:val="0"/>
        <w:bidi w:val="0"/>
        <w:adjustRightInd/>
        <w:snapToGrid/>
        <w:spacing w:before="1" w:afterAutospacing="0" w:line="360" w:lineRule="auto"/>
        <w:ind w:left="219" w:right="736" w:firstLine="480" w:firstLineChars="200"/>
        <w:jc w:val="both"/>
        <w:textAlignment w:val="auto"/>
        <w:rPr>
          <w:sz w:val="24"/>
          <w:szCs w:val="24"/>
        </w:rPr>
      </w:pPr>
    </w:p>
    <w:p>
      <w:pPr>
        <w:pStyle w:val="10"/>
        <w:keepNext w:val="0"/>
        <w:keepLines w:val="0"/>
        <w:pageBreakBefore w:val="0"/>
        <w:widowControl w:val="0"/>
        <w:numPr>
          <w:ilvl w:val="0"/>
          <w:numId w:val="0"/>
        </w:numPr>
        <w:tabs>
          <w:tab w:val="left" w:pos="941"/>
        </w:tabs>
        <w:kinsoku/>
        <w:wordWrap/>
        <w:overflowPunct/>
        <w:topLinePunct w:val="0"/>
        <w:autoSpaceDE w:val="0"/>
        <w:autoSpaceDN w:val="0"/>
        <w:bidi w:val="0"/>
        <w:adjustRightInd/>
        <w:snapToGrid/>
        <w:spacing w:before="3" w:after="0" w:afterAutospacing="0" w:line="360" w:lineRule="auto"/>
        <w:ind w:leftChars="200" w:right="646" w:rightChars="0" w:firstLine="426" w:firstLineChars="200"/>
        <w:jc w:val="both"/>
        <w:textAlignment w:val="auto"/>
        <w:rPr>
          <w:rFonts w:hint="eastAsia"/>
          <w:spacing w:val="-8"/>
          <w:sz w:val="24"/>
          <w:szCs w:val="24"/>
          <w:lang w:eastAsia="zh-CN"/>
        </w:rPr>
      </w:pPr>
      <w:r>
        <w:rPr>
          <w:rFonts w:hint="eastAsia"/>
          <w:b/>
          <w:bCs/>
          <w:spacing w:val="-14"/>
          <w:sz w:val="24"/>
          <w:szCs w:val="24"/>
          <w:lang w:val="en-US" w:eastAsia="zh-CN"/>
        </w:rPr>
        <w:t>3 .</w:t>
      </w:r>
      <w:r>
        <w:rPr>
          <w:b/>
          <w:bCs/>
          <w:spacing w:val="-14"/>
          <w:sz w:val="24"/>
          <w:szCs w:val="24"/>
        </w:rPr>
        <w:t>相关与支持性产业。</w:t>
      </w:r>
      <w:r>
        <w:rPr>
          <w:spacing w:val="-14"/>
          <w:sz w:val="24"/>
          <w:szCs w:val="24"/>
        </w:rPr>
        <w:t xml:space="preserve">黟县柯镇投入 </w:t>
      </w:r>
      <w:r>
        <w:rPr>
          <w:sz w:val="24"/>
          <w:szCs w:val="24"/>
        </w:rPr>
        <w:t>100</w:t>
      </w:r>
      <w:r>
        <w:rPr>
          <w:spacing w:val="-8"/>
          <w:sz w:val="24"/>
          <w:szCs w:val="24"/>
        </w:rPr>
        <w:t xml:space="preserve"> 万资金对柯村暴动纪念馆进行了改</w:t>
      </w:r>
      <w:r>
        <w:rPr>
          <w:spacing w:val="3"/>
          <w:sz w:val="24"/>
          <w:szCs w:val="24"/>
        </w:rPr>
        <w:t>造，丰富了纪念馆展陈，修缮了方志敏行居并建立了方志敏柯村纪念馆。</w:t>
      </w:r>
      <w:r>
        <w:rPr>
          <w:sz w:val="24"/>
          <w:szCs w:val="24"/>
        </w:rPr>
        <w:t xml:space="preserve">2014 </w:t>
      </w:r>
      <w:r>
        <w:rPr>
          <w:spacing w:val="-3"/>
          <w:sz w:val="24"/>
          <w:szCs w:val="24"/>
        </w:rPr>
        <w:t xml:space="preserve">年成功举办柯村暴动暨北上抗日先遣队进驻柯村 </w:t>
      </w:r>
      <w:r>
        <w:rPr>
          <w:sz w:val="24"/>
          <w:szCs w:val="24"/>
        </w:rPr>
        <w:t>80</w:t>
      </w:r>
      <w:r>
        <w:rPr>
          <w:spacing w:val="-13"/>
          <w:sz w:val="24"/>
          <w:szCs w:val="24"/>
        </w:rPr>
        <w:t xml:space="preserve"> 周年纪念活动。</w:t>
      </w:r>
      <w:r>
        <w:rPr>
          <w:sz w:val="24"/>
          <w:szCs w:val="24"/>
        </w:rPr>
        <w:t>2015</w:t>
      </w:r>
      <w:r>
        <w:rPr>
          <w:spacing w:val="-15"/>
          <w:sz w:val="24"/>
          <w:szCs w:val="24"/>
        </w:rPr>
        <w:t xml:space="preserve"> 年柯村</w:t>
      </w:r>
      <w:r>
        <w:rPr>
          <w:spacing w:val="-19"/>
          <w:sz w:val="24"/>
          <w:szCs w:val="24"/>
        </w:rPr>
        <w:t>红色教育基地被市委党校列入主体班室外教学点。该镇还抢救性保护和修复了东</w:t>
      </w:r>
      <w:r>
        <w:rPr>
          <w:spacing w:val="-16"/>
          <w:sz w:val="24"/>
          <w:szCs w:val="24"/>
        </w:rPr>
        <w:t>坑上门古廊桥，三合漩溪塔、红军医院分院、张村庙，湖田胡氏祠堂，宝溪徽池</w:t>
      </w:r>
      <w:r>
        <w:rPr>
          <w:spacing w:val="-17"/>
          <w:sz w:val="24"/>
          <w:szCs w:val="24"/>
        </w:rPr>
        <w:t xml:space="preserve">古道等文物古迹。该镇重视革命时期各类文物的收集整理，挖掘红色文化内涵， </w:t>
      </w:r>
      <w:r>
        <w:rPr>
          <w:spacing w:val="-6"/>
          <w:sz w:val="24"/>
          <w:szCs w:val="24"/>
        </w:rPr>
        <w:t>推进红色旅游快速发展；依托皖南苏维埃政府旧址、方志敏柯村纪念馆、红军医</w:t>
      </w:r>
      <w:r>
        <w:rPr>
          <w:spacing w:val="-12"/>
          <w:sz w:val="24"/>
          <w:szCs w:val="24"/>
        </w:rPr>
        <w:t>院孙村分院等革命遗存，打造红色文化的旅游新业态。全镇现有星级旅游接待中</w:t>
      </w:r>
      <w:r>
        <w:rPr>
          <w:spacing w:val="-34"/>
          <w:sz w:val="24"/>
          <w:szCs w:val="24"/>
        </w:rPr>
        <w:t xml:space="preserve">心 </w:t>
      </w:r>
      <w:r>
        <w:rPr>
          <w:sz w:val="24"/>
          <w:szCs w:val="24"/>
        </w:rPr>
        <w:t>4</w:t>
      </w:r>
      <w:r>
        <w:rPr>
          <w:spacing w:val="-17"/>
          <w:sz w:val="24"/>
          <w:szCs w:val="24"/>
        </w:rPr>
        <w:t xml:space="preserve"> 处、农家乐 </w:t>
      </w:r>
      <w:r>
        <w:rPr>
          <w:sz w:val="24"/>
          <w:szCs w:val="24"/>
        </w:rPr>
        <w:t>12</w:t>
      </w:r>
      <w:r>
        <w:rPr>
          <w:spacing w:val="-8"/>
          <w:sz w:val="24"/>
          <w:szCs w:val="24"/>
        </w:rPr>
        <w:t xml:space="preserve"> 处，涌现出了柯村假日酒店、金桂别院、龙隐山庄等一批新型旅游服务业态</w:t>
      </w:r>
      <w:r>
        <w:rPr>
          <w:rFonts w:hint="eastAsia"/>
          <w:spacing w:val="-8"/>
          <w:sz w:val="24"/>
          <w:szCs w:val="24"/>
          <w:lang w:eastAsia="zh-CN"/>
        </w:rPr>
        <w:t>。</w:t>
      </w:r>
    </w:p>
    <w:p>
      <w:pPr>
        <w:pStyle w:val="10"/>
        <w:keepNext w:val="0"/>
        <w:keepLines w:val="0"/>
        <w:pageBreakBefore w:val="0"/>
        <w:widowControl w:val="0"/>
        <w:numPr>
          <w:ilvl w:val="0"/>
          <w:numId w:val="0"/>
        </w:numPr>
        <w:tabs>
          <w:tab w:val="left" w:pos="941"/>
        </w:tabs>
        <w:kinsoku/>
        <w:wordWrap/>
        <w:overflowPunct/>
        <w:topLinePunct w:val="0"/>
        <w:autoSpaceDE w:val="0"/>
        <w:autoSpaceDN w:val="0"/>
        <w:bidi w:val="0"/>
        <w:adjustRightInd/>
        <w:snapToGrid/>
        <w:spacing w:before="3" w:after="0" w:afterAutospacing="0" w:line="360" w:lineRule="auto"/>
        <w:ind w:leftChars="200" w:right="646" w:rightChars="0" w:firstLine="436" w:firstLineChars="200"/>
        <w:jc w:val="both"/>
        <w:textAlignment w:val="auto"/>
        <w:rPr>
          <w:sz w:val="24"/>
          <w:szCs w:val="24"/>
        </w:rPr>
      </w:pPr>
      <w:r>
        <w:rPr>
          <w:rFonts w:hint="eastAsia"/>
          <w:spacing w:val="-11"/>
          <w:sz w:val="24"/>
          <w:szCs w:val="24"/>
          <w:lang w:val="en-US" w:eastAsia="zh-CN"/>
        </w:rPr>
        <w:t>4.</w:t>
      </w:r>
      <w:r>
        <w:rPr>
          <w:b/>
          <w:bCs/>
          <w:spacing w:val="-11"/>
          <w:sz w:val="24"/>
          <w:szCs w:val="24"/>
        </w:rPr>
        <w:t>机遇和政府</w:t>
      </w:r>
      <w:r>
        <w:rPr>
          <w:spacing w:val="-11"/>
          <w:sz w:val="24"/>
          <w:szCs w:val="24"/>
        </w:rPr>
        <w:t>。国家发展改革委近日正式印发《全国红色旅游经典景区三期</w:t>
      </w:r>
      <w:r>
        <w:rPr>
          <w:spacing w:val="-20"/>
          <w:sz w:val="24"/>
          <w:szCs w:val="24"/>
        </w:rPr>
        <w:t>总体建设方案》</w:t>
      </w:r>
      <w:r>
        <w:rPr>
          <w:sz w:val="24"/>
          <w:szCs w:val="24"/>
        </w:rPr>
        <w:t>（</w:t>
      </w:r>
      <w:r>
        <w:rPr>
          <w:spacing w:val="-16"/>
          <w:sz w:val="24"/>
          <w:szCs w:val="24"/>
        </w:rPr>
        <w:t>以下简称《建设方案》</w:t>
      </w:r>
      <w:r>
        <w:rPr>
          <w:spacing w:val="-120"/>
          <w:sz w:val="24"/>
          <w:szCs w:val="24"/>
        </w:rPr>
        <w:t>）</w:t>
      </w:r>
      <w:r>
        <w:rPr>
          <w:spacing w:val="-15"/>
          <w:sz w:val="24"/>
          <w:szCs w:val="24"/>
        </w:rPr>
        <w:t>。《建设方案》提出，全国红色旅游经典</w:t>
      </w:r>
      <w:r>
        <w:rPr>
          <w:spacing w:val="-8"/>
          <w:sz w:val="24"/>
          <w:szCs w:val="24"/>
        </w:rPr>
        <w:t>景区建设将遵照强化统筹、注重整合，突出重点、分步实施，严格管理、讲求实</w:t>
      </w:r>
      <w:r>
        <w:rPr>
          <w:spacing w:val="-9"/>
          <w:sz w:val="24"/>
          <w:szCs w:val="24"/>
        </w:rPr>
        <w:t>效的基本原则，重点加强开展红色旅游活动所必需的旅游公路</w:t>
      </w:r>
      <w:r>
        <w:rPr>
          <w:sz w:val="24"/>
          <w:szCs w:val="24"/>
        </w:rPr>
        <w:t>（</w:t>
      </w:r>
      <w:r>
        <w:rPr>
          <w:spacing w:val="-3"/>
          <w:sz w:val="24"/>
          <w:szCs w:val="24"/>
        </w:rPr>
        <w:t>景区到交通干线</w:t>
      </w:r>
      <w:r>
        <w:rPr>
          <w:sz w:val="24"/>
          <w:szCs w:val="24"/>
        </w:rPr>
        <w:t>的连接公路及景区内部的专用旅游公路，原则上不支持长距离的景区外公路</w:t>
      </w:r>
      <w:r>
        <w:rPr>
          <w:spacing w:val="-119"/>
          <w:sz w:val="24"/>
          <w:szCs w:val="24"/>
        </w:rPr>
        <w:t>）</w:t>
      </w:r>
      <w:r>
        <w:rPr>
          <w:sz w:val="24"/>
          <w:szCs w:val="24"/>
        </w:rPr>
        <w:t>、</w:t>
      </w:r>
      <w:r>
        <w:rPr>
          <w:spacing w:val="-4"/>
          <w:sz w:val="24"/>
          <w:szCs w:val="24"/>
        </w:rPr>
        <w:t>景区内的步行道</w:t>
      </w:r>
      <w:r>
        <w:rPr>
          <w:sz w:val="24"/>
          <w:szCs w:val="24"/>
        </w:rPr>
        <w:t>（原则上不考虑木栈道</w:t>
      </w:r>
      <w:r>
        <w:rPr>
          <w:spacing w:val="-120"/>
          <w:sz w:val="24"/>
          <w:szCs w:val="24"/>
        </w:rPr>
        <w:t>）</w:t>
      </w:r>
      <w:r>
        <w:rPr>
          <w:spacing w:val="-10"/>
          <w:sz w:val="24"/>
          <w:szCs w:val="24"/>
        </w:rPr>
        <w:t>、露天停车场、供电线路、供排水线路、</w:t>
      </w:r>
      <w:r>
        <w:rPr>
          <w:spacing w:val="-11"/>
          <w:sz w:val="24"/>
          <w:szCs w:val="24"/>
        </w:rPr>
        <w:t>旅游厕所、消防安防设施、垃圾污水收集设施、展陈场馆改造等基础设施建设以</w:t>
      </w:r>
      <w:r>
        <w:rPr>
          <w:spacing w:val="-15"/>
          <w:sz w:val="24"/>
          <w:szCs w:val="24"/>
        </w:rPr>
        <w:t>及必要的环境整治。《建设方案》的实施，将为红色旅游健康发展提供良好基础</w:t>
      </w:r>
      <w:r>
        <w:rPr>
          <w:spacing w:val="-22"/>
          <w:sz w:val="24"/>
          <w:szCs w:val="24"/>
        </w:rPr>
        <w:t>条件。</w:t>
      </w:r>
    </w:p>
    <w:p>
      <w:pPr>
        <w:pStyle w:val="10"/>
        <w:keepNext w:val="0"/>
        <w:keepLines w:val="0"/>
        <w:pageBreakBefore w:val="0"/>
        <w:numPr>
          <w:ilvl w:val="0"/>
          <w:numId w:val="0"/>
        </w:numPr>
        <w:tabs>
          <w:tab w:val="left" w:pos="941"/>
        </w:tabs>
        <w:kinsoku/>
        <w:wordWrap/>
        <w:overflowPunct/>
        <w:topLinePunct w:val="0"/>
        <w:autoSpaceDE w:val="0"/>
        <w:autoSpaceDN w:val="0"/>
        <w:bidi w:val="0"/>
        <w:adjustRightInd/>
        <w:snapToGrid/>
        <w:spacing w:before="3" w:after="0" w:afterAutospacing="0" w:line="360" w:lineRule="auto"/>
        <w:ind w:leftChars="200" w:right="644" w:rightChars="0"/>
        <w:jc w:val="left"/>
        <w:textAlignment w:val="auto"/>
        <w:rPr>
          <w:spacing w:val="-8"/>
          <w:sz w:val="24"/>
        </w:rPr>
      </w:pPr>
    </w:p>
    <w:p>
      <w:pPr>
        <w:pStyle w:val="5"/>
        <w:spacing w:before="10"/>
        <w:rPr>
          <w:sz w:val="22"/>
        </w:rPr>
      </w:pPr>
    </w:p>
    <w:p>
      <w:pPr>
        <w:pStyle w:val="3"/>
        <w:numPr>
          <w:ilvl w:val="0"/>
          <w:numId w:val="6"/>
        </w:numPr>
        <w:rPr>
          <w:rFonts w:hint="eastAsia"/>
          <w:lang w:val="en-US" w:eastAsia="zh-CN"/>
        </w:rPr>
      </w:pPr>
      <w:bookmarkStart w:id="23" w:name="_bookmark11"/>
      <w:bookmarkEnd w:id="23"/>
      <w:bookmarkStart w:id="24" w:name="（五）优势团队"/>
      <w:bookmarkEnd w:id="24"/>
      <w:r>
        <w:rPr>
          <w:rFonts w:hint="eastAsia"/>
          <w:lang w:val="en-US" w:eastAsia="zh-CN"/>
        </w:rPr>
        <w:t>平台搭建</w:t>
      </w:r>
    </w:p>
    <w:p>
      <w:pPr>
        <w:numPr>
          <w:ilvl w:val="0"/>
          <w:numId w:val="0"/>
        </w:numPr>
        <w:ind w:right="0" w:rightChars="0"/>
        <w:rPr>
          <w:rFonts w:hint="default"/>
          <w:lang w:val="en-US" w:eastAsia="zh-CN"/>
        </w:rPr>
      </w:pP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leftChars="0" w:right="-110" w:rightChars="-50" w:firstLine="480" w:firstLineChars="200"/>
        <w:textAlignment w:val="auto"/>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eastAsiaTheme="minorEastAsia" w:cstheme="minorEastAsia"/>
          <w:b/>
          <w:bCs/>
          <w:sz w:val="24"/>
          <w:szCs w:val="24"/>
          <w:lang w:val="en-US" w:eastAsia="zh-CN"/>
        </w:rPr>
        <w:t>网页蓝图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110" w:rightChars="-50" w:firstLine="480" w:firstLineChars="20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为了让游客更直观地、真实地看到我们的作品，我们做出了一个网站来更好地向游客展示这个作品的可行性与它的价值，也利于我们服务游客及得到真实性的评价。</w:t>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right="-110" w:rightChars="-50" w:firstLine="482" w:firstLineChars="200"/>
        <w:textAlignment w:val="auto"/>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网站首页</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110" w:rightChars="-50" w:firstLine="480" w:firstLineChars="20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首页中包含项目名称及用户信息等。</w:t>
      </w:r>
    </w:p>
    <w:p>
      <w:pPr>
        <w:numPr>
          <w:ilvl w:val="0"/>
          <w:numId w:val="0"/>
        </w:numPr>
        <w:ind w:right="0" w:righ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4349750" cy="2447290"/>
            <wp:effectExtent l="0" t="0" r="8890" b="6350"/>
            <wp:docPr id="2" name="图片 2" descr="QQ图片20210531234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图片20210531234933"/>
                    <pic:cNvPicPr>
                      <a:picLocks noChangeAspect="1"/>
                    </pic:cNvPicPr>
                  </pic:nvPicPr>
                  <pic:blipFill>
                    <a:blip r:embed="rId6"/>
                    <a:stretch>
                      <a:fillRect/>
                    </a:stretch>
                  </pic:blipFill>
                  <pic:spPr>
                    <a:xfrm>
                      <a:off x="0" y="0"/>
                      <a:ext cx="4349750" cy="2447290"/>
                    </a:xfrm>
                    <a:prstGeom prst="rect">
                      <a:avLst/>
                    </a:prstGeom>
                  </pic:spPr>
                </pic:pic>
              </a:graphicData>
            </a:graphic>
          </wp:inline>
        </w:drawing>
      </w:r>
    </w:p>
    <w:p>
      <w:pPr>
        <w:numPr>
          <w:ilvl w:val="0"/>
          <w:numId w:val="0"/>
        </w:numPr>
        <w:ind w:right="0" w:rightChars="0"/>
        <w:rPr>
          <w:rFonts w:hint="eastAsia"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left="0" w:leftChars="0" w:right="-110" w:rightChars="-50" w:firstLine="482" w:firstLineChars="200"/>
        <w:textAlignment w:val="auto"/>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填写信息</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right="-110" w:rightChars="-50" w:firstLine="480" w:firstLineChars="20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在开启旅行计划前，首先要填写您的信息，例如您的预算范围、您心仪的城市、您向往的文化及您想要选择的住宿方式等等。根据您填写的信息，我们将更好地贴合您的想法，来打造一个更加细致、更能令您满意的旅行方案。</w:t>
      </w:r>
    </w:p>
    <w:p>
      <w:pPr>
        <w:numPr>
          <w:ilvl w:val="0"/>
          <w:numId w:val="0"/>
        </w:numPr>
        <w:ind w:right="0" w:righ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4382135" cy="2465705"/>
            <wp:effectExtent l="0" t="0" r="6985" b="3175"/>
            <wp:docPr id="4" name="图片 4" descr="QQ图片20210531234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图片20210531234944"/>
                    <pic:cNvPicPr>
                      <a:picLocks noChangeAspect="1"/>
                    </pic:cNvPicPr>
                  </pic:nvPicPr>
                  <pic:blipFill>
                    <a:blip r:embed="rId7"/>
                    <a:stretch>
                      <a:fillRect/>
                    </a:stretch>
                  </pic:blipFill>
                  <pic:spPr>
                    <a:xfrm>
                      <a:off x="0" y="0"/>
                      <a:ext cx="4382135" cy="2465705"/>
                    </a:xfrm>
                    <a:prstGeom prst="rect">
                      <a:avLst/>
                    </a:prstGeom>
                  </pic:spPr>
                </pic:pic>
              </a:graphicData>
            </a:graphic>
          </wp:inline>
        </w:drawing>
      </w:r>
    </w:p>
    <w:p>
      <w:pPr>
        <w:numPr>
          <w:ilvl w:val="0"/>
          <w:numId w:val="0"/>
        </w:numPr>
        <w:ind w:right="0" w:rightChars="0"/>
        <w:rPr>
          <w:rFonts w:hint="eastAsia"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110" w:rightChars="-50"/>
        <w:textAlignment w:val="auto"/>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（3）开启计划</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right="-110" w:rightChars="-50" w:firstLine="480" w:firstLineChars="200"/>
        <w:textAlignment w:val="auto"/>
        <w:rPr>
          <w:rFonts w:hint="eastAsia" w:asciiTheme="minorEastAsia" w:hAnsiTheme="minorEastAsia" w:eastAsiaTheme="minorEastAsia" w:cstheme="minorEastAsia"/>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right="-110" w:rightChars="-50" w:firstLine="480" w:firstLineChars="20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点击开启计划按钮，我们将从路线行车方式、住宿、文化内容等多方面为您定制专属的私人计划。</w:t>
      </w:r>
    </w:p>
    <w:p>
      <w:pPr>
        <w:numPr>
          <w:ilvl w:val="0"/>
          <w:numId w:val="0"/>
        </w:numPr>
        <w:ind w:right="0" w:righ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3934460" cy="2213610"/>
            <wp:effectExtent l="0" t="0" r="12700" b="11430"/>
            <wp:docPr id="8" name="图片 8" descr="QQ图片20210531235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图片20210531235008"/>
                    <pic:cNvPicPr>
                      <a:picLocks noChangeAspect="1"/>
                    </pic:cNvPicPr>
                  </pic:nvPicPr>
                  <pic:blipFill>
                    <a:blip r:embed="rId8"/>
                    <a:stretch>
                      <a:fillRect/>
                    </a:stretch>
                  </pic:blipFill>
                  <pic:spPr>
                    <a:xfrm>
                      <a:off x="0" y="0"/>
                      <a:ext cx="3934460" cy="2213610"/>
                    </a:xfrm>
                    <a:prstGeom prst="rect">
                      <a:avLst/>
                    </a:prstGeom>
                  </pic:spPr>
                </pic:pic>
              </a:graphicData>
            </a:graphic>
          </wp:inline>
        </w:drawing>
      </w:r>
    </w:p>
    <w:p>
      <w:pPr>
        <w:numPr>
          <w:ilvl w:val="0"/>
          <w:numId w:val="0"/>
        </w:numPr>
        <w:ind w:right="0" w:rightChars="0"/>
        <w:rPr>
          <w:rFonts w:hint="eastAsia" w:asciiTheme="minorEastAsia" w:hAnsiTheme="minorEastAsia" w:eastAsiaTheme="minorEastAsia" w:cstheme="minorEastAsia"/>
          <w:sz w:val="24"/>
          <w:szCs w:val="24"/>
          <w:lang w:val="en-US" w:eastAsia="zh-CN"/>
        </w:rPr>
      </w:pPr>
    </w:p>
    <w:p>
      <w:pPr>
        <w:numPr>
          <w:ilvl w:val="0"/>
          <w:numId w:val="0"/>
        </w:numPr>
        <w:ind w:right="0" w:rightChars="0"/>
        <w:rPr>
          <w:rFonts w:hint="eastAsia"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110" w:rightChars="-50"/>
        <w:textAlignment w:val="auto"/>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（4）生成计划</w:t>
      </w:r>
    </w:p>
    <w:p>
      <w:pPr>
        <w:numPr>
          <w:ilvl w:val="0"/>
          <w:numId w:val="0"/>
        </w:numPr>
        <w:ind w:leftChars="0" w:right="-110" w:rightChars="-50" w:firstLine="420"/>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生成具体的计划，例如下图从大连市到锦州市的计划生成。</w:t>
      </w:r>
    </w:p>
    <w:p>
      <w:pPr>
        <w:numPr>
          <w:ilvl w:val="0"/>
          <w:numId w:val="0"/>
        </w:numPr>
        <w:ind w:right="0" w:righ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4319270" cy="2430145"/>
            <wp:effectExtent l="0" t="0" r="8890" b="8255"/>
            <wp:docPr id="10" name="图片 10" descr="QQ图片20210531235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Q图片20210531235012"/>
                    <pic:cNvPicPr>
                      <a:picLocks noChangeAspect="1"/>
                    </pic:cNvPicPr>
                  </pic:nvPicPr>
                  <pic:blipFill>
                    <a:blip r:embed="rId9"/>
                    <a:stretch>
                      <a:fillRect/>
                    </a:stretch>
                  </pic:blipFill>
                  <pic:spPr>
                    <a:xfrm>
                      <a:off x="0" y="0"/>
                      <a:ext cx="4319270" cy="2430145"/>
                    </a:xfrm>
                    <a:prstGeom prst="rect">
                      <a:avLst/>
                    </a:prstGeom>
                  </pic:spPr>
                </pic:pic>
              </a:graphicData>
            </a:graphic>
          </wp:inline>
        </w:drawing>
      </w:r>
    </w:p>
    <w:p>
      <w:pPr>
        <w:pStyle w:val="5"/>
        <w:spacing w:before="10"/>
        <w:rPr>
          <w:rFonts w:hint="eastAsia" w:asciiTheme="minorEastAsia" w:hAnsiTheme="minorEastAsia" w:eastAsiaTheme="minorEastAsia" w:cstheme="minorEastAsia"/>
          <w:b/>
          <w:sz w:val="24"/>
          <w:szCs w:val="24"/>
          <w:lang w:eastAsia="zh-CN"/>
        </w:rPr>
      </w:pPr>
      <w:r>
        <w:rPr>
          <w:rFonts w:hint="eastAsia" w:asciiTheme="minorEastAsia" w:hAnsiTheme="minorEastAsia" w:eastAsiaTheme="minorEastAsia" w:cstheme="minorEastAsia"/>
          <w:b/>
          <w:sz w:val="24"/>
          <w:szCs w:val="24"/>
          <w:lang w:eastAsia="zh-CN"/>
        </w:rPr>
        <w:drawing>
          <wp:inline distT="0" distB="0" distL="114300" distR="114300">
            <wp:extent cx="4318000" cy="2433320"/>
            <wp:effectExtent l="0" t="0" r="10160" b="5080"/>
            <wp:docPr id="14" name="图片 14" descr="QQ图片20210531235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QQ图片20210531235018"/>
                    <pic:cNvPicPr>
                      <a:picLocks noChangeAspect="1"/>
                    </pic:cNvPicPr>
                  </pic:nvPicPr>
                  <pic:blipFill>
                    <a:blip r:embed="rId10"/>
                    <a:stretch>
                      <a:fillRect/>
                    </a:stretch>
                  </pic:blipFill>
                  <pic:spPr>
                    <a:xfrm>
                      <a:off x="0" y="0"/>
                      <a:ext cx="4318000" cy="243332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right="-110" w:rightChars="-50" w:firstLine="482" w:firstLineChars="20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bCs/>
          <w:sz w:val="24"/>
          <w:szCs w:val="24"/>
          <w:lang w:val="en-US" w:eastAsia="zh-CN"/>
        </w:rPr>
        <w:t>（5）完成报告</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right="-110" w:rightChars="-50" w:firstLine="480" w:firstLineChars="20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在旅行途中，我们会定时请您填写报告，监测您完成文化旅行内容，您可以上传照片、书写感想及所学的文化知识，最后可以选择是否生成文化旅行回忆册，来纪念此次专属特制旅行。</w:t>
      </w:r>
    </w:p>
    <w:p>
      <w:pPr>
        <w:pStyle w:val="5"/>
        <w:spacing w:before="10"/>
        <w:rPr>
          <w:rFonts w:hint="eastAsia" w:asciiTheme="minorEastAsia" w:hAnsiTheme="minorEastAsia" w:eastAsiaTheme="minorEastAsia" w:cstheme="minorEastAsia"/>
          <w:b/>
          <w:sz w:val="24"/>
          <w:szCs w:val="24"/>
          <w:lang w:eastAsia="zh-CN"/>
        </w:rPr>
      </w:pPr>
      <w:r>
        <w:rPr>
          <w:rFonts w:hint="eastAsia" w:asciiTheme="minorEastAsia" w:hAnsiTheme="minorEastAsia" w:eastAsiaTheme="minorEastAsia" w:cstheme="minorEastAsia"/>
          <w:b/>
          <w:sz w:val="24"/>
          <w:szCs w:val="24"/>
          <w:lang w:eastAsia="zh-CN"/>
        </w:rPr>
        <w:drawing>
          <wp:inline distT="0" distB="0" distL="114300" distR="114300">
            <wp:extent cx="4313555" cy="2426970"/>
            <wp:effectExtent l="0" t="0" r="14605" b="11430"/>
            <wp:docPr id="18" name="图片 18" descr="QQ图片20210531235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QQ图片20210531235002"/>
                    <pic:cNvPicPr>
                      <a:picLocks noChangeAspect="1"/>
                    </pic:cNvPicPr>
                  </pic:nvPicPr>
                  <pic:blipFill>
                    <a:blip r:embed="rId11"/>
                    <a:stretch>
                      <a:fillRect/>
                    </a:stretch>
                  </pic:blipFill>
                  <pic:spPr>
                    <a:xfrm>
                      <a:off x="0" y="0"/>
                      <a:ext cx="4313555" cy="242697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right="-110" w:rightChars="-50" w:firstLine="482" w:firstLineChars="200"/>
        <w:textAlignment w:val="auto"/>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（6）突发状况</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right="-110" w:rightChars="-50" w:firstLine="480" w:firstLineChars="20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如果在旅行途中，您发生了突发状况，例如生病，我们会向您推荐周边医院。如果耽误计划，您可以选择更改接下来的计划，我们可以根据时间等多方面因素随时调整计划，来保证您此次旅行的质量。</w:t>
      </w:r>
    </w:p>
    <w:p>
      <w:pPr>
        <w:pStyle w:val="5"/>
        <w:spacing w:before="10"/>
        <w:rPr>
          <w:rFonts w:hint="eastAsia" w:asciiTheme="minorEastAsia" w:hAnsiTheme="minorEastAsia" w:eastAsiaTheme="minorEastAsia" w:cstheme="minorEastAsia"/>
          <w:b/>
          <w:sz w:val="24"/>
          <w:szCs w:val="24"/>
          <w:lang w:eastAsia="zh-CN"/>
        </w:rPr>
      </w:pPr>
      <w:r>
        <w:rPr>
          <w:rFonts w:hint="eastAsia" w:asciiTheme="minorEastAsia" w:hAnsiTheme="minorEastAsia" w:eastAsiaTheme="minorEastAsia" w:cstheme="minorEastAsia"/>
          <w:b/>
          <w:sz w:val="24"/>
          <w:szCs w:val="24"/>
          <w:lang w:eastAsia="zh-CN"/>
        </w:rPr>
        <w:drawing>
          <wp:inline distT="0" distB="0" distL="114300" distR="114300">
            <wp:extent cx="4267200" cy="2400935"/>
            <wp:effectExtent l="0" t="0" r="0" b="6985"/>
            <wp:docPr id="19" name="图片 19" descr="QQ图片20210531234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QQ图片20210531234952"/>
                    <pic:cNvPicPr>
                      <a:picLocks noChangeAspect="1"/>
                    </pic:cNvPicPr>
                  </pic:nvPicPr>
                  <pic:blipFill>
                    <a:blip r:embed="rId12"/>
                    <a:stretch>
                      <a:fillRect/>
                    </a:stretch>
                  </pic:blipFill>
                  <pic:spPr>
                    <a:xfrm>
                      <a:off x="0" y="0"/>
                      <a:ext cx="4267200" cy="2400935"/>
                    </a:xfrm>
                    <a:prstGeom prst="rect">
                      <a:avLst/>
                    </a:prstGeom>
                  </pic:spPr>
                </pic:pic>
              </a:graphicData>
            </a:graphic>
          </wp:inline>
        </w:drawing>
      </w:r>
    </w:p>
    <w:p>
      <w:pPr>
        <w:pStyle w:val="5"/>
        <w:spacing w:before="10"/>
        <w:rPr>
          <w:rFonts w:hint="eastAsia" w:asciiTheme="minorEastAsia" w:hAnsiTheme="minorEastAsia" w:eastAsiaTheme="minorEastAsia" w:cstheme="minorEastAsia"/>
          <w:b/>
          <w:sz w:val="24"/>
          <w:szCs w:val="24"/>
          <w:lang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110" w:rightChars="-50" w:firstLine="482" w:firstLineChars="200"/>
        <w:textAlignment w:val="auto"/>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（7）进行反馈</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110" w:rightChars="-50" w:firstLine="480" w:firstLineChars="20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在完成看旅行计划后，您可以根据此次旅行给我们进行打分，并可以向我们提出意见，例如我们做的不足的地方，都可以写在反馈当中。</w:t>
      </w:r>
    </w:p>
    <w:p>
      <w:pPr>
        <w:pStyle w:val="5"/>
        <w:spacing w:before="10"/>
        <w:rPr>
          <w:rFonts w:hint="eastAsia" w:asciiTheme="minorEastAsia" w:hAnsiTheme="minorEastAsia" w:eastAsiaTheme="minorEastAsia" w:cstheme="minorEastAsia"/>
          <w:b/>
          <w:sz w:val="24"/>
          <w:szCs w:val="24"/>
          <w:lang w:eastAsia="zh-CN"/>
        </w:rPr>
      </w:pPr>
      <w:r>
        <w:rPr>
          <w:rFonts w:hint="eastAsia" w:asciiTheme="minorEastAsia" w:hAnsiTheme="minorEastAsia" w:eastAsiaTheme="minorEastAsia" w:cstheme="minorEastAsia"/>
          <w:b/>
          <w:sz w:val="24"/>
          <w:szCs w:val="24"/>
          <w:lang w:eastAsia="zh-CN"/>
        </w:rPr>
        <w:drawing>
          <wp:inline distT="0" distB="0" distL="114300" distR="114300">
            <wp:extent cx="4346575" cy="2445385"/>
            <wp:effectExtent l="0" t="0" r="12065" b="8255"/>
            <wp:docPr id="20" name="图片 20" descr="QQ图片20210531235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QQ图片20210531235023"/>
                    <pic:cNvPicPr>
                      <a:picLocks noChangeAspect="1"/>
                    </pic:cNvPicPr>
                  </pic:nvPicPr>
                  <pic:blipFill>
                    <a:blip r:embed="rId13"/>
                    <a:stretch>
                      <a:fillRect/>
                    </a:stretch>
                  </pic:blipFill>
                  <pic:spPr>
                    <a:xfrm>
                      <a:off x="0" y="0"/>
                      <a:ext cx="4346575" cy="244538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right="-110" w:rightChars="-50" w:firstLine="482" w:firstLineChars="200"/>
        <w:textAlignment w:val="auto"/>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（8）提出建议并加入我们</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110" w:rightChars="-50" w:firstLine="480" w:firstLineChars="20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您可以向我们平台提出建议，我们会汲取您的建议逐步完善我们平台，也可以增加计划等。如果您对我们的平台也感兴趣，可以联系我们并加入，我们一起打造更加完美的平台，制定更好的文化旅行计划。</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10" w:rightChars="-50" w:firstLine="480" w:firstLineChars="20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drawing>
          <wp:inline distT="0" distB="0" distL="114300" distR="114300">
            <wp:extent cx="4445635" cy="2501265"/>
            <wp:effectExtent l="0" t="0" r="4445" b="13335"/>
            <wp:docPr id="22" name="图片 22" descr="QQ图片20210531235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QQ图片20210531235028"/>
                    <pic:cNvPicPr>
                      <a:picLocks noChangeAspect="1"/>
                    </pic:cNvPicPr>
                  </pic:nvPicPr>
                  <pic:blipFill>
                    <a:blip r:embed="rId14"/>
                    <a:stretch>
                      <a:fillRect/>
                    </a:stretch>
                  </pic:blipFill>
                  <pic:spPr>
                    <a:xfrm>
                      <a:off x="0" y="0"/>
                      <a:ext cx="4445635" cy="2501265"/>
                    </a:xfrm>
                    <a:prstGeom prst="rect">
                      <a:avLst/>
                    </a:prstGeom>
                  </pic:spPr>
                </pic:pic>
              </a:graphicData>
            </a:graphic>
          </wp:inline>
        </w:drawing>
      </w:r>
    </w:p>
    <w:p>
      <w:pPr>
        <w:pStyle w:val="5"/>
        <w:spacing w:before="10"/>
        <w:rPr>
          <w:rFonts w:hint="eastAsia" w:asciiTheme="minorEastAsia" w:hAnsiTheme="minorEastAsia" w:eastAsiaTheme="minorEastAsia" w:cstheme="minorEastAsia"/>
          <w:b/>
          <w:sz w:val="24"/>
          <w:szCs w:val="24"/>
          <w:lang w:eastAsia="zh-CN"/>
        </w:rPr>
      </w:pPr>
    </w:p>
    <w:p>
      <w:pPr>
        <w:pStyle w:val="5"/>
        <w:numPr>
          <w:ilvl w:val="0"/>
          <w:numId w:val="0"/>
        </w:numPr>
        <w:spacing w:before="10"/>
        <w:ind w:leftChars="200" w:right="0" w:rightChars="0"/>
        <w:rPr>
          <w:rFonts w:hint="eastAsia" w:asciiTheme="minorEastAsia" w:hAnsiTheme="minorEastAsia" w:eastAsiaTheme="minorEastAsia" w:cstheme="minorEastAsia"/>
          <w:b/>
          <w:sz w:val="24"/>
          <w:szCs w:val="24"/>
          <w:lang w:val="en-US" w:eastAsia="zh-CN"/>
        </w:rPr>
      </w:pPr>
      <w:r>
        <w:rPr>
          <w:rFonts w:hint="eastAsia" w:asciiTheme="minorEastAsia" w:hAnsiTheme="minorEastAsia" w:eastAsiaTheme="minorEastAsia" w:cstheme="minorEastAsia"/>
          <w:b/>
          <w:sz w:val="24"/>
          <w:szCs w:val="24"/>
          <w:lang w:val="en-US" w:eastAsia="zh-CN"/>
        </w:rPr>
        <w:t>2.公众号</w:t>
      </w:r>
    </w:p>
    <w:p>
      <w:pPr>
        <w:pStyle w:val="5"/>
        <w:numPr>
          <w:ilvl w:val="0"/>
          <w:numId w:val="0"/>
        </w:numPr>
        <w:spacing w:before="10"/>
        <w:ind w:leftChars="200" w:right="0" w:rightChars="0"/>
        <w:rPr>
          <w:rFonts w:hint="eastAsia" w:asciiTheme="minorEastAsia" w:hAnsiTheme="minorEastAsia" w:eastAsiaTheme="minorEastAsia" w:cstheme="minorEastAsia"/>
          <w:b/>
          <w:sz w:val="24"/>
          <w:szCs w:val="24"/>
          <w:lang w:val="en-US" w:eastAsia="zh-CN"/>
        </w:rPr>
      </w:pPr>
    </w:p>
    <w:p>
      <w:pPr>
        <w:pStyle w:val="5"/>
        <w:spacing w:before="1" w:line="364" w:lineRule="auto"/>
        <w:ind w:right="739" w:firstLine="240" w:firstLineChars="1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目前，我们的团队</w:t>
      </w:r>
      <w:r>
        <w:rPr>
          <w:rFonts w:hint="eastAsia" w:asciiTheme="minorEastAsia" w:hAnsiTheme="minorEastAsia" w:eastAsiaTheme="minorEastAsia" w:cstheme="minorEastAsia"/>
          <w:sz w:val="24"/>
          <w:szCs w:val="24"/>
          <w:lang w:val="en-US" w:eastAsia="zh-CN"/>
        </w:rPr>
        <w:t>预计</w:t>
      </w:r>
      <w:r>
        <w:rPr>
          <w:rFonts w:hint="eastAsia" w:asciiTheme="minorEastAsia" w:hAnsiTheme="minorEastAsia" w:eastAsiaTheme="minorEastAsia" w:cstheme="minorEastAsia"/>
          <w:sz w:val="24"/>
          <w:szCs w:val="24"/>
        </w:rPr>
        <w:t>独立经营“</w:t>
      </w:r>
      <w:r>
        <w:rPr>
          <w:rFonts w:hint="eastAsia" w:asciiTheme="minorEastAsia" w:hAnsiTheme="minorEastAsia" w:eastAsiaTheme="minorEastAsia" w:cstheme="minorEastAsia"/>
          <w:sz w:val="24"/>
          <w:szCs w:val="24"/>
          <w:lang w:val="en-US" w:eastAsia="zh-CN"/>
        </w:rPr>
        <w:t>一皖红米</w:t>
      </w:r>
      <w:r>
        <w:rPr>
          <w:rFonts w:hint="eastAsia" w:asciiTheme="minorEastAsia" w:hAnsiTheme="minorEastAsia" w:eastAsiaTheme="minorEastAsia" w:cstheme="minorEastAsia"/>
          <w:sz w:val="24"/>
          <w:szCs w:val="24"/>
        </w:rPr>
        <w:t>”公众号。</w:t>
      </w:r>
    </w:p>
    <w:p>
      <w:pPr>
        <w:pStyle w:val="5"/>
        <w:spacing w:before="1" w:line="364" w:lineRule="auto"/>
        <w:ind w:left="700" w:right="73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pacing w:val="-6"/>
          <w:sz w:val="24"/>
          <w:szCs w:val="24"/>
        </w:rPr>
        <w:t>公众号介绍：通过公众号“</w:t>
      </w:r>
      <w:r>
        <w:rPr>
          <w:rFonts w:hint="eastAsia" w:asciiTheme="minorEastAsia" w:hAnsiTheme="minorEastAsia" w:eastAsiaTheme="minorEastAsia" w:cstheme="minorEastAsia"/>
          <w:b/>
          <w:bCs/>
          <w:spacing w:val="-6"/>
          <w:sz w:val="24"/>
          <w:szCs w:val="24"/>
        </w:rPr>
        <w:t>一键景点</w:t>
      </w:r>
      <w:r>
        <w:rPr>
          <w:rFonts w:hint="eastAsia" w:asciiTheme="minorEastAsia" w:hAnsiTheme="minorEastAsia" w:eastAsiaTheme="minorEastAsia" w:cstheme="minorEastAsia"/>
          <w:b/>
          <w:bCs/>
          <w:spacing w:val="-22"/>
          <w:sz w:val="24"/>
          <w:szCs w:val="24"/>
        </w:rPr>
        <w:t>”“一键路线”“一键吃住</w:t>
      </w:r>
      <w:r>
        <w:rPr>
          <w:rFonts w:hint="eastAsia" w:asciiTheme="minorEastAsia" w:hAnsiTheme="minorEastAsia" w:eastAsiaTheme="minorEastAsia" w:cstheme="minorEastAsia"/>
          <w:spacing w:val="-22"/>
          <w:sz w:val="24"/>
          <w:szCs w:val="24"/>
        </w:rPr>
        <w:t>”等功能帮助</w:t>
      </w:r>
    </w:p>
    <w:p>
      <w:pPr>
        <w:pStyle w:val="5"/>
        <w:spacing w:before="1" w:line="364" w:lineRule="auto"/>
        <w:ind w:left="220" w:right="644"/>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游客规划好旅游线路、预定好机票和宾馆、满足各种食住行游购娱等旅游需求， 由此解决游客对旅游地区不了解、交通不便捷、景区景点过于分散等问题。实现为团体和私人订制旅游服务 </w:t>
      </w:r>
    </w:p>
    <w:p>
      <w:pPr>
        <w:pStyle w:val="5"/>
        <w:spacing w:before="2"/>
        <w:ind w:left="7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预计</w:t>
      </w:r>
      <w:r>
        <w:rPr>
          <w:rFonts w:hint="eastAsia" w:asciiTheme="minorEastAsia" w:hAnsiTheme="minorEastAsia" w:eastAsiaTheme="minorEastAsia" w:cstheme="minorEastAsia"/>
          <w:sz w:val="24"/>
          <w:szCs w:val="24"/>
        </w:rPr>
        <w:t xml:space="preserve">功能介绍： </w:t>
      </w:r>
    </w:p>
    <w:p>
      <w:pPr>
        <w:pStyle w:val="10"/>
        <w:numPr>
          <w:ilvl w:val="0"/>
          <w:numId w:val="9"/>
        </w:numPr>
        <w:tabs>
          <w:tab w:val="left" w:pos="941"/>
        </w:tabs>
        <w:spacing w:before="160" w:after="0" w:line="364" w:lineRule="auto"/>
        <w:ind w:left="220" w:right="738" w:firstLine="480"/>
        <w:jc w:val="both"/>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pacing w:val="-3"/>
          <w:sz w:val="24"/>
          <w:szCs w:val="24"/>
        </w:rPr>
        <w:t xml:space="preserve">“一键景点”—游客可以一键了解到安徽省 </w:t>
      </w:r>
      <w:r>
        <w:rPr>
          <w:rFonts w:hint="eastAsia" w:asciiTheme="minorEastAsia" w:hAnsiTheme="minorEastAsia" w:eastAsiaTheme="minorEastAsia" w:cstheme="minorEastAsia"/>
          <w:b/>
          <w:bCs/>
          <w:sz w:val="24"/>
          <w:szCs w:val="24"/>
        </w:rPr>
        <w:t>87</w:t>
      </w:r>
      <w:r>
        <w:rPr>
          <w:rFonts w:hint="eastAsia" w:asciiTheme="minorEastAsia" w:hAnsiTheme="minorEastAsia" w:eastAsiaTheme="minorEastAsia" w:cstheme="minorEastAsia"/>
          <w:b/>
          <w:bCs/>
          <w:spacing w:val="-8"/>
          <w:sz w:val="24"/>
          <w:szCs w:val="24"/>
        </w:rPr>
        <w:t xml:space="preserve"> 处红色旅游资源。其中有</w:t>
      </w:r>
      <w:r>
        <w:rPr>
          <w:rFonts w:hint="eastAsia" w:asciiTheme="minorEastAsia" w:hAnsiTheme="minorEastAsia" w:eastAsiaTheme="minorEastAsia" w:cstheme="minorEastAsia"/>
          <w:b/>
          <w:bCs/>
          <w:spacing w:val="-11"/>
          <w:sz w:val="24"/>
          <w:szCs w:val="24"/>
        </w:rPr>
        <w:t>明清民居、祠堂、牌坊、园林，更有世界文化遗产西递、宏村古村落等景点并附</w:t>
      </w:r>
      <w:r>
        <w:rPr>
          <w:rFonts w:hint="eastAsia" w:asciiTheme="minorEastAsia" w:hAnsiTheme="minorEastAsia" w:eastAsiaTheme="minorEastAsia" w:cstheme="minorEastAsia"/>
          <w:b/>
          <w:bCs/>
          <w:sz w:val="24"/>
          <w:szCs w:val="24"/>
        </w:rPr>
        <w:t xml:space="preserve">有插图，游客可以通过“一键景点”的功能选择自己喜爱的景点 </w:t>
      </w:r>
    </w:p>
    <w:p>
      <w:pPr>
        <w:pStyle w:val="10"/>
        <w:numPr>
          <w:ilvl w:val="0"/>
          <w:numId w:val="9"/>
        </w:numPr>
        <w:tabs>
          <w:tab w:val="left" w:pos="941"/>
        </w:tabs>
        <w:spacing w:before="2" w:after="0" w:line="364" w:lineRule="auto"/>
        <w:ind w:left="220" w:right="618" w:firstLine="480"/>
        <w:jc w:val="left"/>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pacing w:val="-8"/>
          <w:sz w:val="24"/>
          <w:szCs w:val="24"/>
        </w:rPr>
        <w:t>“一键路线”—游客通过“一键景点”所选择的景点可以在这里获得相应</w:t>
      </w:r>
      <w:r>
        <w:rPr>
          <w:rFonts w:hint="eastAsia" w:asciiTheme="minorEastAsia" w:hAnsiTheme="minorEastAsia" w:eastAsiaTheme="minorEastAsia" w:cstheme="minorEastAsia"/>
          <w:b/>
          <w:bCs/>
          <w:spacing w:val="-11"/>
          <w:sz w:val="24"/>
          <w:szCs w:val="24"/>
        </w:rPr>
        <w:t>景点所对应的红色旅游路线。游客在微信支付平台支付费用后，即可获得路线。</w:t>
      </w:r>
      <w:r>
        <w:rPr>
          <w:rFonts w:hint="eastAsia" w:asciiTheme="minorEastAsia" w:hAnsiTheme="minorEastAsia" w:eastAsiaTheme="minorEastAsia" w:cstheme="minorEastAsia"/>
          <w:b/>
          <w:bCs/>
          <w:sz w:val="24"/>
          <w:szCs w:val="24"/>
        </w:rPr>
        <w:t xml:space="preserve"> </w:t>
      </w:r>
    </w:p>
    <w:p>
      <w:pPr>
        <w:pStyle w:val="10"/>
        <w:numPr>
          <w:ilvl w:val="0"/>
          <w:numId w:val="9"/>
        </w:numPr>
        <w:tabs>
          <w:tab w:val="left" w:pos="941"/>
        </w:tabs>
        <w:spacing w:before="1" w:after="0" w:line="364" w:lineRule="auto"/>
        <w:ind w:left="220" w:right="739" w:firstLine="480"/>
        <w:jc w:val="both"/>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pacing w:val="-6"/>
          <w:sz w:val="24"/>
          <w:szCs w:val="24"/>
        </w:rPr>
        <w:t>“一键吃住”—通过该功能可以解决游客食住行游购娱等旅游需求，在</w:t>
      </w:r>
      <w:r>
        <w:rPr>
          <w:rFonts w:hint="eastAsia" w:asciiTheme="minorEastAsia" w:hAnsiTheme="minorEastAsia" w:eastAsiaTheme="minorEastAsia" w:cstheme="minorEastAsia"/>
          <w:b/>
          <w:bCs/>
          <w:spacing w:val="-11"/>
          <w:sz w:val="24"/>
          <w:szCs w:val="24"/>
        </w:rPr>
        <w:t>该功能界面，游客点开所喜爱的红色旅游景点；在支付一定的费用之后即可获得</w:t>
      </w:r>
      <w:r>
        <w:rPr>
          <w:rFonts w:hint="eastAsia" w:asciiTheme="minorEastAsia" w:hAnsiTheme="minorEastAsia" w:eastAsiaTheme="minorEastAsia" w:cstheme="minorEastAsia"/>
          <w:b/>
          <w:bCs/>
          <w:spacing w:val="-21"/>
          <w:sz w:val="24"/>
          <w:szCs w:val="24"/>
        </w:rPr>
        <w:t xml:space="preserve">安徽省 </w:t>
      </w:r>
      <w:r>
        <w:rPr>
          <w:rFonts w:hint="eastAsia" w:asciiTheme="minorEastAsia" w:hAnsiTheme="minorEastAsia" w:eastAsiaTheme="minorEastAsia" w:cstheme="minorEastAsia"/>
          <w:b/>
          <w:bCs/>
          <w:sz w:val="24"/>
          <w:szCs w:val="24"/>
        </w:rPr>
        <w:t>87</w:t>
      </w:r>
      <w:r>
        <w:rPr>
          <w:rFonts w:hint="eastAsia" w:asciiTheme="minorEastAsia" w:hAnsiTheme="minorEastAsia" w:eastAsiaTheme="minorEastAsia" w:cstheme="minorEastAsia"/>
          <w:b/>
          <w:bCs/>
          <w:spacing w:val="-8"/>
          <w:sz w:val="24"/>
          <w:szCs w:val="24"/>
        </w:rPr>
        <w:t xml:space="preserve"> 处红色旅游资源食住行游购娱等一切信息。 </w:t>
      </w:r>
    </w:p>
    <w:p>
      <w:pPr>
        <w:pStyle w:val="10"/>
        <w:numPr>
          <w:ilvl w:val="0"/>
          <w:numId w:val="9"/>
        </w:numPr>
        <w:tabs>
          <w:tab w:val="left" w:pos="941"/>
        </w:tabs>
        <w:spacing w:before="2" w:after="0" w:line="364" w:lineRule="auto"/>
        <w:ind w:left="220" w:right="739" w:firstLine="480"/>
        <w:jc w:val="both"/>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pacing w:val="-7"/>
          <w:sz w:val="24"/>
          <w:szCs w:val="24"/>
        </w:rPr>
        <w:t>我们为每一个游客都提供了私人助理，游客可以通过拨打私人助理的电话</w:t>
      </w:r>
      <w:r>
        <w:rPr>
          <w:rFonts w:hint="eastAsia" w:asciiTheme="minorEastAsia" w:hAnsiTheme="minorEastAsia" w:eastAsiaTheme="minorEastAsia" w:cstheme="minorEastAsia"/>
          <w:b/>
          <w:bCs/>
          <w:spacing w:val="-11"/>
          <w:sz w:val="24"/>
          <w:szCs w:val="24"/>
        </w:rPr>
        <w:t>进行宾馆、火车票、飞机票等的预定。同时，游客可以拨打私人助理的电话解决</w:t>
      </w:r>
      <w:r>
        <w:rPr>
          <w:rFonts w:hint="eastAsia" w:asciiTheme="minorEastAsia" w:hAnsiTheme="minorEastAsia" w:eastAsiaTheme="minorEastAsia" w:cstheme="minorEastAsia"/>
          <w:b/>
          <w:bCs/>
          <w:sz w:val="24"/>
          <w:szCs w:val="24"/>
        </w:rPr>
        <w:t xml:space="preserve">在使用微信公众平台所遇到的各种问题 </w:t>
      </w:r>
    </w:p>
    <w:p>
      <w:pPr>
        <w:pStyle w:val="5"/>
        <w:spacing w:before="2"/>
        <w:ind w:left="7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微信公众平台</w:t>
      </w:r>
      <w:r>
        <w:rPr>
          <w:rFonts w:hint="eastAsia" w:asciiTheme="minorEastAsia" w:hAnsiTheme="minorEastAsia" w:eastAsiaTheme="minorEastAsia" w:cstheme="minorEastAsia"/>
          <w:sz w:val="24"/>
          <w:szCs w:val="24"/>
          <w:lang w:val="en-US" w:eastAsia="zh-CN"/>
        </w:rPr>
        <w:t>概念</w:t>
      </w:r>
      <w:r>
        <w:rPr>
          <w:rFonts w:hint="eastAsia" w:asciiTheme="minorEastAsia" w:hAnsiTheme="minorEastAsia" w:eastAsiaTheme="minorEastAsia" w:cstheme="minorEastAsia"/>
          <w:sz w:val="24"/>
          <w:szCs w:val="24"/>
        </w:rPr>
        <w:t xml:space="preserve">截图如下： </w:t>
      </w:r>
    </w:p>
    <w:p>
      <w:pPr>
        <w:spacing w:after="0"/>
        <w:rPr>
          <w:rFonts w:hint="eastAsia" w:asciiTheme="minorEastAsia" w:hAnsiTheme="minorEastAsia" w:eastAsiaTheme="minorEastAsia" w:cstheme="minorEastAsia"/>
          <w:sz w:val="24"/>
          <w:szCs w:val="24"/>
        </w:rPr>
      </w:pPr>
    </w:p>
    <w:p>
      <w:pPr>
        <w:spacing w:after="0"/>
        <w:sectPr>
          <w:pgSz w:w="11910" w:h="16840"/>
          <w:pgMar w:top="1460" w:right="1060" w:bottom="280" w:left="1580" w:header="720" w:footer="720" w:gutter="0"/>
          <w:cols w:space="720" w:num="1"/>
        </w:sectPr>
      </w:pPr>
      <w:r>
        <w:rPr>
          <w:sz w:val="20"/>
        </w:rPr>
        <w:drawing>
          <wp:inline distT="0" distB="0" distL="0" distR="0">
            <wp:extent cx="1996440" cy="3550920"/>
            <wp:effectExtent l="0" t="0" r="0" b="0"/>
            <wp:docPr id="5" name="image3.jpeg"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descr="图片2"/>
                    <pic:cNvPicPr>
                      <a:picLocks noChangeAspect="1"/>
                    </pic:cNvPicPr>
                  </pic:nvPicPr>
                  <pic:blipFill>
                    <a:blip r:embed="rId15" cstate="print"/>
                    <a:stretch>
                      <a:fillRect/>
                    </a:stretch>
                  </pic:blipFill>
                  <pic:spPr>
                    <a:xfrm>
                      <a:off x="0" y="0"/>
                      <a:ext cx="1996440" cy="3550920"/>
                    </a:xfrm>
                    <a:prstGeom prst="rect">
                      <a:avLst/>
                    </a:prstGeom>
                  </pic:spPr>
                </pic:pic>
              </a:graphicData>
            </a:graphic>
          </wp:inline>
        </w:drawing>
      </w:r>
    </w:p>
    <w:p>
      <w:pPr>
        <w:tabs>
          <w:tab w:val="left" w:pos="5188"/>
        </w:tabs>
        <w:spacing w:line="240" w:lineRule="auto"/>
        <w:ind w:left="1064" w:right="0" w:firstLine="0"/>
        <w:rPr>
          <w:sz w:val="20"/>
        </w:rPr>
      </w:pPr>
      <w:r>
        <w:rPr>
          <w:sz w:val="20"/>
        </w:rPr>
        <w:tab/>
      </w:r>
    </w:p>
    <w:p>
      <w:pPr>
        <w:pStyle w:val="2"/>
        <w:spacing w:before="39"/>
        <w:ind w:left="0" w:leftChars="0" w:firstLine="0" w:firstLineChars="0"/>
      </w:pPr>
      <w:bookmarkStart w:id="25" w:name="四、商业模式"/>
      <w:bookmarkEnd w:id="25"/>
      <w:bookmarkStart w:id="26" w:name="_bookmark12"/>
      <w:bookmarkEnd w:id="26"/>
      <w:r>
        <w:t>四、商业模式</w:t>
      </w:r>
    </w:p>
    <w:p>
      <w:pPr>
        <w:pStyle w:val="5"/>
        <w:spacing w:before="4"/>
        <w:rPr>
          <w:b/>
          <w:sz w:val="41"/>
        </w:rPr>
      </w:pPr>
    </w:p>
    <w:p>
      <w:pPr>
        <w:pStyle w:val="3"/>
        <w:bidi w:val="0"/>
      </w:pPr>
      <w:bookmarkStart w:id="27" w:name="_bookmark13"/>
      <w:bookmarkEnd w:id="27"/>
      <w:r>
        <w:t xml:space="preserve">（一）价值主张（Value Proposition） </w:t>
      </w:r>
    </w:p>
    <w:p>
      <w:pPr>
        <w:pStyle w:val="10"/>
        <w:numPr>
          <w:ilvl w:val="0"/>
          <w:numId w:val="10"/>
        </w:numPr>
        <w:tabs>
          <w:tab w:val="left" w:pos="941"/>
        </w:tabs>
        <w:spacing w:before="187" w:after="0" w:line="240" w:lineRule="auto"/>
        <w:ind w:left="941" w:right="0" w:hanging="242"/>
        <w:jc w:val="left"/>
        <w:rPr>
          <w:sz w:val="24"/>
        </w:rPr>
      </w:pPr>
      <w:r>
        <w:rPr>
          <w:sz w:val="24"/>
        </w:rPr>
        <w:t xml:space="preserve">愿景 </w:t>
      </w:r>
    </w:p>
    <w:p>
      <w:pPr>
        <w:pStyle w:val="5"/>
        <w:spacing w:before="161" w:line="364" w:lineRule="auto"/>
        <w:ind w:left="219" w:right="736" w:firstLine="480"/>
      </w:pPr>
      <w:r>
        <w:t xml:space="preserve">成为客户值得信赖的红色旅游推荐品牌，成为一款给客户带来幸福感的品牌。 </w:t>
      </w:r>
    </w:p>
    <w:p>
      <w:pPr>
        <w:pStyle w:val="10"/>
        <w:numPr>
          <w:ilvl w:val="0"/>
          <w:numId w:val="10"/>
        </w:numPr>
        <w:tabs>
          <w:tab w:val="left" w:pos="941"/>
        </w:tabs>
        <w:spacing w:before="1" w:after="0" w:line="240" w:lineRule="auto"/>
        <w:ind w:left="941" w:right="0" w:hanging="242"/>
        <w:jc w:val="left"/>
        <w:rPr>
          <w:sz w:val="24"/>
        </w:rPr>
      </w:pPr>
      <w:r>
        <w:rPr>
          <w:sz w:val="24"/>
        </w:rPr>
        <w:t xml:space="preserve">使命 </w:t>
      </w:r>
    </w:p>
    <w:p>
      <w:pPr>
        <w:pStyle w:val="5"/>
        <w:keepNext w:val="0"/>
        <w:keepLines w:val="0"/>
        <w:pageBreakBefore w:val="0"/>
        <w:widowControl w:val="0"/>
        <w:kinsoku/>
        <w:wordWrap/>
        <w:overflowPunct/>
        <w:topLinePunct w:val="0"/>
        <w:autoSpaceDE w:val="0"/>
        <w:autoSpaceDN w:val="0"/>
        <w:bidi w:val="0"/>
        <w:adjustRightInd/>
        <w:snapToGrid/>
        <w:spacing w:line="360" w:lineRule="auto"/>
        <w:ind w:left="699" w:right="1724" w:firstLine="480" w:firstLineChars="200"/>
        <w:textAlignment w:val="auto"/>
        <w:rPr>
          <w:rFonts w:hint="eastAsia"/>
          <w:lang w:eastAsia="zh-CN"/>
        </w:rPr>
      </w:pPr>
      <w:r>
        <w:t>帮客户定制最好的旅游路线，看最美的风景，</w:t>
      </w:r>
      <w:r>
        <w:rPr>
          <w:rFonts w:hint="eastAsia"/>
          <w:lang w:val="en-US" w:eastAsia="zh-CN"/>
        </w:rPr>
        <w:t>提供最优质的服务，</w:t>
      </w:r>
      <w:r>
        <w:t>思考最少的烦恼</w:t>
      </w:r>
      <w:r>
        <w:rPr>
          <w:rFonts w:hint="eastAsia"/>
          <w:lang w:eastAsia="zh-CN"/>
        </w:rPr>
        <w:t>。</w:t>
      </w:r>
    </w:p>
    <w:p>
      <w:pPr>
        <w:pStyle w:val="5"/>
        <w:keepNext w:val="0"/>
        <w:keepLines w:val="0"/>
        <w:pageBreakBefore w:val="0"/>
        <w:widowControl w:val="0"/>
        <w:kinsoku/>
        <w:wordWrap/>
        <w:overflowPunct/>
        <w:topLinePunct w:val="0"/>
        <w:autoSpaceDE w:val="0"/>
        <w:autoSpaceDN w:val="0"/>
        <w:bidi w:val="0"/>
        <w:adjustRightInd/>
        <w:snapToGrid/>
        <w:spacing w:line="360" w:lineRule="auto"/>
        <w:ind w:left="699" w:right="1724" w:firstLine="480" w:firstLineChars="200"/>
        <w:textAlignment w:val="auto"/>
        <w:rPr>
          <w:rFonts w:hint="eastAsia"/>
          <w:lang w:eastAsia="zh-CN"/>
        </w:rPr>
      </w:pPr>
    </w:p>
    <w:p>
      <w:pPr>
        <w:pStyle w:val="5"/>
        <w:keepNext w:val="0"/>
        <w:keepLines w:val="0"/>
        <w:pageBreakBefore w:val="0"/>
        <w:widowControl w:val="0"/>
        <w:numPr>
          <w:ilvl w:val="0"/>
          <w:numId w:val="10"/>
        </w:numPr>
        <w:kinsoku/>
        <w:wordWrap/>
        <w:overflowPunct/>
        <w:topLinePunct w:val="0"/>
        <w:autoSpaceDE w:val="0"/>
        <w:autoSpaceDN w:val="0"/>
        <w:bidi w:val="0"/>
        <w:adjustRightInd/>
        <w:snapToGrid/>
        <w:spacing w:line="360" w:lineRule="auto"/>
        <w:ind w:left="941" w:leftChars="0" w:right="1724" w:hanging="242" w:firstLineChars="0"/>
        <w:textAlignment w:val="auto"/>
      </w:pPr>
      <w:r>
        <w:t>核心价值观</w:t>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60" w:after="0" w:line="360" w:lineRule="auto"/>
        <w:ind w:right="1724" w:rightChars="0"/>
        <w:jc w:val="left"/>
        <w:textAlignment w:val="auto"/>
        <w:rPr>
          <w:rFonts w:hint="eastAsia"/>
          <w:lang w:val="en-US" w:eastAsia="zh-CN"/>
        </w:rPr>
      </w:pP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60" w:after="0" w:line="360" w:lineRule="auto"/>
        <w:ind w:right="1724" w:rightChars="0"/>
        <w:jc w:val="left"/>
        <w:textAlignment w:val="auto"/>
        <w:rPr>
          <w:rFonts w:hint="eastAsia"/>
          <w:lang w:val="en-US" w:eastAsia="zh-CN"/>
        </w:rPr>
        <w:sectPr>
          <w:pgSz w:w="11910" w:h="16840"/>
          <w:pgMar w:top="1540" w:right="1060" w:bottom="280" w:left="1580" w:header="720" w:footer="720" w:gutter="0"/>
          <w:cols w:space="720" w:num="1"/>
        </w:sectPr>
      </w:pPr>
      <w:r>
        <w:rPr>
          <w:sz w:val="20"/>
        </w:rPr>
        <w:drawing>
          <wp:inline distT="0" distB="0" distL="0" distR="0">
            <wp:extent cx="5038090" cy="3561715"/>
            <wp:effectExtent l="0" t="0" r="6350" b="4445"/>
            <wp:docPr id="7"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png" descr="?"/>
                    <pic:cNvPicPr>
                      <a:picLocks noChangeAspect="1"/>
                    </pic:cNvPicPr>
                  </pic:nvPicPr>
                  <pic:blipFill>
                    <a:blip r:embed="rId16" cstate="print"/>
                    <a:stretch>
                      <a:fillRect/>
                    </a:stretch>
                  </pic:blipFill>
                  <pic:spPr>
                    <a:xfrm>
                      <a:off x="0" y="0"/>
                      <a:ext cx="5038090" cy="3561715"/>
                    </a:xfrm>
                    <a:prstGeom prst="rect">
                      <a:avLst/>
                    </a:prstGeom>
                  </pic:spPr>
                </pic:pic>
              </a:graphicData>
            </a:graphic>
          </wp:inline>
        </w:drawing>
      </w:r>
    </w:p>
    <w:p>
      <w:pPr>
        <w:pStyle w:val="5"/>
        <w:spacing w:before="0"/>
        <w:rPr>
          <w:sz w:val="20"/>
        </w:rPr>
      </w:pPr>
    </w:p>
    <w:p>
      <w:pPr>
        <w:pStyle w:val="5"/>
        <w:spacing w:before="0"/>
        <w:ind w:left="700"/>
        <w:rPr>
          <w:sz w:val="20"/>
        </w:rPr>
      </w:pPr>
    </w:p>
    <w:p>
      <w:pPr>
        <w:pStyle w:val="5"/>
        <w:spacing w:before="10"/>
        <w:rPr>
          <w:sz w:val="6"/>
        </w:rPr>
      </w:pPr>
    </w:p>
    <w:p>
      <w:pPr>
        <w:pStyle w:val="10"/>
        <w:numPr>
          <w:ilvl w:val="0"/>
          <w:numId w:val="11"/>
        </w:numPr>
        <w:tabs>
          <w:tab w:val="left" w:pos="1301"/>
        </w:tabs>
        <w:spacing w:before="67" w:after="0" w:line="240" w:lineRule="auto"/>
        <w:ind w:left="1301" w:right="0" w:hanging="601"/>
        <w:jc w:val="left"/>
        <w:rPr>
          <w:sz w:val="24"/>
        </w:rPr>
      </w:pPr>
      <w:r>
        <w:rPr>
          <w:sz w:val="24"/>
        </w:rPr>
        <w:t xml:space="preserve">脚踏实地 </w:t>
      </w:r>
    </w:p>
    <w:p>
      <w:pPr>
        <w:pStyle w:val="5"/>
        <w:ind w:left="700"/>
      </w:pPr>
      <w:r>
        <w:t xml:space="preserve">①做事切勿好高骛远，可以天马行空的想但不可以天马行空的做。 </w:t>
      </w:r>
    </w:p>
    <w:p>
      <w:pPr>
        <w:pStyle w:val="5"/>
        <w:spacing w:before="161"/>
        <w:ind w:left="700"/>
      </w:pPr>
      <w:r>
        <w:t xml:space="preserve">②做好每一项小事，细节决定成败 </w:t>
      </w:r>
    </w:p>
    <w:p>
      <w:pPr>
        <w:pStyle w:val="10"/>
        <w:numPr>
          <w:ilvl w:val="0"/>
          <w:numId w:val="11"/>
        </w:numPr>
        <w:tabs>
          <w:tab w:val="left" w:pos="1301"/>
        </w:tabs>
        <w:spacing w:before="160" w:after="0" w:line="240" w:lineRule="auto"/>
        <w:ind w:left="1301" w:right="0" w:hanging="601"/>
        <w:jc w:val="left"/>
        <w:rPr>
          <w:sz w:val="24"/>
        </w:rPr>
      </w:pPr>
      <w:r>
        <w:rPr>
          <w:sz w:val="24"/>
        </w:rPr>
        <w:t xml:space="preserve">团队协作 </w:t>
      </w:r>
    </w:p>
    <w:p>
      <w:pPr>
        <w:pStyle w:val="5"/>
        <w:spacing w:before="161"/>
        <w:ind w:left="700"/>
      </w:pPr>
      <w:r>
        <w:t xml:space="preserve">①积极融入团队，乐意接受同事的帮助，配合团队完成工作 </w:t>
      </w:r>
    </w:p>
    <w:p>
      <w:pPr>
        <w:pStyle w:val="5"/>
        <w:ind w:left="700"/>
      </w:pPr>
      <w:r>
        <w:t xml:space="preserve">②每个人尽自己所能，那么大家汇聚在一起就会造就不平凡 </w:t>
      </w:r>
    </w:p>
    <w:p>
      <w:pPr>
        <w:pStyle w:val="10"/>
        <w:numPr>
          <w:ilvl w:val="0"/>
          <w:numId w:val="11"/>
        </w:numPr>
        <w:tabs>
          <w:tab w:val="left" w:pos="1301"/>
        </w:tabs>
        <w:spacing w:before="161" w:after="0" w:line="240" w:lineRule="auto"/>
        <w:ind w:left="1301" w:right="0" w:hanging="601"/>
        <w:jc w:val="left"/>
        <w:rPr>
          <w:sz w:val="24"/>
        </w:rPr>
      </w:pPr>
      <w:r>
        <w:rPr>
          <w:sz w:val="24"/>
        </w:rPr>
        <w:t xml:space="preserve">客户至上 </w:t>
      </w:r>
    </w:p>
    <w:p>
      <w:pPr>
        <w:pStyle w:val="5"/>
        <w:ind w:left="700"/>
      </w:pPr>
      <w:r>
        <w:t xml:space="preserve">① 客户是我们存在的理由，客户是我们最稀缺的资源 </w:t>
      </w:r>
    </w:p>
    <w:p>
      <w:pPr>
        <w:pStyle w:val="5"/>
        <w:spacing w:before="161"/>
        <w:ind w:left="700"/>
      </w:pPr>
      <w:r>
        <w:t xml:space="preserve">②所有事情将心比心，满足客户同样也是满足我们自己 </w:t>
      </w:r>
    </w:p>
    <w:p>
      <w:pPr>
        <w:pStyle w:val="10"/>
        <w:numPr>
          <w:ilvl w:val="0"/>
          <w:numId w:val="11"/>
        </w:numPr>
        <w:tabs>
          <w:tab w:val="left" w:pos="1301"/>
        </w:tabs>
        <w:spacing w:before="160" w:after="0" w:line="240" w:lineRule="auto"/>
        <w:ind w:left="1301" w:right="0" w:hanging="601"/>
        <w:jc w:val="left"/>
        <w:rPr>
          <w:sz w:val="24"/>
        </w:rPr>
      </w:pPr>
      <w:r>
        <w:rPr>
          <w:sz w:val="24"/>
        </w:rPr>
        <w:t xml:space="preserve">传递价值 </w:t>
      </w:r>
    </w:p>
    <w:p>
      <w:pPr>
        <w:pStyle w:val="5"/>
        <w:spacing w:before="161" w:line="364" w:lineRule="auto"/>
        <w:ind w:left="220" w:right="739" w:firstLine="480"/>
      </w:pPr>
      <w:r>
        <w:rPr>
          <w:spacing w:val="-12"/>
        </w:rPr>
        <w:t>①持续学习，自我完善。不断设定更高的目标，今天的最好表现是明天的最</w:t>
      </w:r>
      <w:r>
        <w:t xml:space="preserve">低的要求 </w:t>
      </w:r>
    </w:p>
    <w:p>
      <w:pPr>
        <w:pStyle w:val="5"/>
        <w:spacing w:before="1"/>
        <w:ind w:left="700"/>
      </w:pPr>
      <w:r>
        <w:t xml:space="preserve">② 我们的服务以成就客户价值为导向，努力传递顾客所需要的价值 </w:t>
      </w:r>
    </w:p>
    <w:p>
      <w:pPr>
        <w:pStyle w:val="10"/>
        <w:numPr>
          <w:ilvl w:val="0"/>
          <w:numId w:val="11"/>
        </w:numPr>
        <w:tabs>
          <w:tab w:val="left" w:pos="1301"/>
        </w:tabs>
        <w:spacing w:before="161" w:after="0" w:line="240" w:lineRule="auto"/>
        <w:ind w:left="1301" w:right="0" w:hanging="601"/>
        <w:jc w:val="left"/>
        <w:rPr>
          <w:sz w:val="24"/>
        </w:rPr>
      </w:pPr>
      <w:r>
        <w:rPr>
          <w:sz w:val="24"/>
        </w:rPr>
        <w:t xml:space="preserve">魅力创新 </w:t>
      </w:r>
    </w:p>
    <w:p>
      <w:pPr>
        <w:pStyle w:val="5"/>
        <w:ind w:left="700"/>
      </w:pPr>
      <w:r>
        <w:t xml:space="preserve">①.时代在变革，技术在革新，我们的服务要走在技术的最前端 </w:t>
      </w:r>
    </w:p>
    <w:p>
      <w:pPr>
        <w:pStyle w:val="5"/>
        <w:spacing w:before="161"/>
        <w:ind w:left="700"/>
      </w:pPr>
      <w:r>
        <w:t xml:space="preserve">②时时刻刻牢记自己的使命，忠于国家人民和党，从根本上创造未来 </w:t>
      </w:r>
    </w:p>
    <w:p>
      <w:pPr>
        <w:pStyle w:val="10"/>
        <w:numPr>
          <w:ilvl w:val="0"/>
          <w:numId w:val="11"/>
        </w:numPr>
        <w:tabs>
          <w:tab w:val="left" w:pos="1301"/>
        </w:tabs>
        <w:spacing w:before="160" w:after="0" w:line="240" w:lineRule="auto"/>
        <w:ind w:left="1301" w:right="0" w:hanging="601"/>
        <w:jc w:val="left"/>
        <w:rPr>
          <w:sz w:val="24"/>
        </w:rPr>
      </w:pPr>
      <w:r>
        <w:rPr>
          <w:sz w:val="24"/>
        </w:rPr>
        <w:t xml:space="preserve">追求卓越 </w:t>
      </w:r>
    </w:p>
    <w:p>
      <w:pPr>
        <w:spacing w:after="0" w:line="240" w:lineRule="auto"/>
        <w:jc w:val="left"/>
        <w:rPr>
          <w:sz w:val="24"/>
        </w:rPr>
      </w:pPr>
    </w:p>
    <w:p>
      <w:pPr>
        <w:pStyle w:val="5"/>
        <w:spacing w:before="42"/>
        <w:ind w:left="700"/>
      </w:pPr>
      <w:r>
        <w:t xml:space="preserve">①始终如一，坚持一个方向，专注一个服务 </w:t>
      </w:r>
    </w:p>
    <w:p>
      <w:pPr>
        <w:pStyle w:val="5"/>
        <w:ind w:left="700"/>
      </w:pPr>
      <w:r>
        <w:t xml:space="preserve">② 我们的服务不求最多，但求最精，让每一位顾客享受到私人定制的待遇 </w:t>
      </w:r>
    </w:p>
    <w:p>
      <w:pPr>
        <w:spacing w:after="0" w:line="240" w:lineRule="auto"/>
        <w:jc w:val="left"/>
        <w:rPr>
          <w:sz w:val="24"/>
        </w:rPr>
        <w:sectPr>
          <w:pgSz w:w="11910" w:h="16840"/>
          <w:pgMar w:top="1440" w:right="1060" w:bottom="280" w:left="1580" w:header="720" w:footer="720" w:gutter="0"/>
          <w:cols w:space="720" w:num="1"/>
        </w:sectPr>
      </w:pPr>
    </w:p>
    <w:p>
      <w:pPr>
        <w:pStyle w:val="3"/>
        <w:bidi w:val="0"/>
      </w:pPr>
      <w:bookmarkStart w:id="28" w:name="_bookmark14"/>
      <w:bookmarkEnd w:id="28"/>
      <w:r>
        <w:t xml:space="preserve">（二）目标消费群体（Target Customer Segments） </w:t>
      </w:r>
    </w:p>
    <w:p>
      <w:pPr>
        <w:pStyle w:val="5"/>
        <w:spacing w:before="188" w:line="364" w:lineRule="auto"/>
        <w:ind w:left="220" w:right="739" w:firstLine="480"/>
      </w:pPr>
      <w:r>
        <w:rPr>
          <w:spacing w:val="-5"/>
        </w:rPr>
        <w:t>本服务将消费群体分成了两类——目标消费与随意消费，根据两类不同的属</w:t>
      </w:r>
      <w:r>
        <w:t xml:space="preserve">性来分析我们服务所对应的目标消费群体。 </w:t>
      </w:r>
    </w:p>
    <w:p>
      <w:pPr>
        <w:pStyle w:val="5"/>
        <w:spacing w:before="7"/>
        <w:rPr>
          <w:sz w:val="22"/>
        </w:rPr>
      </w:pPr>
      <w:r>
        <w:drawing>
          <wp:anchor distT="0" distB="0" distL="0" distR="0" simplePos="0" relativeHeight="251659264" behindDoc="0" locked="0" layoutInCell="1" allowOverlap="1">
            <wp:simplePos x="0" y="0"/>
            <wp:positionH relativeFrom="page">
              <wp:posOffset>1667510</wp:posOffset>
            </wp:positionH>
            <wp:positionV relativeFrom="paragraph">
              <wp:posOffset>208280</wp:posOffset>
            </wp:positionV>
            <wp:extent cx="4834890" cy="2317750"/>
            <wp:effectExtent l="0" t="0" r="0" b="0"/>
            <wp:wrapTopAndBottom/>
            <wp:docPr id="9"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descr="?"/>
                    <pic:cNvPicPr>
                      <a:picLocks noChangeAspect="1"/>
                    </pic:cNvPicPr>
                  </pic:nvPicPr>
                  <pic:blipFill>
                    <a:blip r:embed="rId17" cstate="print"/>
                    <a:stretch>
                      <a:fillRect/>
                    </a:stretch>
                  </pic:blipFill>
                  <pic:spPr>
                    <a:xfrm>
                      <a:off x="0" y="0"/>
                      <a:ext cx="4835060" cy="2318004"/>
                    </a:xfrm>
                    <a:prstGeom prst="rect">
                      <a:avLst/>
                    </a:prstGeom>
                  </pic:spPr>
                </pic:pic>
              </a:graphicData>
            </a:graphic>
          </wp:anchor>
        </w:drawing>
      </w:r>
    </w:p>
    <w:p>
      <w:pPr>
        <w:pStyle w:val="5"/>
        <w:spacing w:before="0"/>
        <w:rPr>
          <w:sz w:val="23"/>
        </w:rPr>
      </w:pPr>
    </w:p>
    <w:p>
      <w:pPr>
        <w:pStyle w:val="10"/>
        <w:numPr>
          <w:ilvl w:val="0"/>
          <w:numId w:val="12"/>
        </w:numPr>
        <w:tabs>
          <w:tab w:val="left" w:pos="941"/>
        </w:tabs>
        <w:spacing w:before="66" w:after="0" w:line="240" w:lineRule="auto"/>
        <w:ind w:left="941" w:right="0" w:hanging="241"/>
        <w:jc w:val="left"/>
        <w:rPr>
          <w:sz w:val="24"/>
        </w:rPr>
      </w:pPr>
      <w:r>
        <w:rPr>
          <w:sz w:val="24"/>
        </w:rPr>
        <w:t xml:space="preserve">从服务方向来看 </w:t>
      </w:r>
    </w:p>
    <w:p>
      <w:pPr>
        <w:pStyle w:val="5"/>
        <w:spacing w:before="161" w:line="364" w:lineRule="auto"/>
        <w:ind w:left="220" w:right="619" w:firstLine="480"/>
        <w:jc w:val="both"/>
      </w:pPr>
      <w:r>
        <w:t xml:space="preserve">本服务能为消费者提供地区旅游的关吃、穿、住、行等最基本生活必需品； </w:t>
      </w:r>
      <w:r>
        <w:rPr>
          <w:spacing w:val="-11"/>
        </w:rPr>
        <w:t xml:space="preserve">精神生活耐用消费品比如具体旅游路线等；文化生活需要用品，如景区服务等等； </w:t>
      </w:r>
      <w:r>
        <w:t xml:space="preserve">社会生活需要用品比如出行规划等。 </w:t>
      </w:r>
    </w:p>
    <w:p>
      <w:pPr>
        <w:pStyle w:val="10"/>
        <w:numPr>
          <w:ilvl w:val="0"/>
          <w:numId w:val="12"/>
        </w:numPr>
        <w:tabs>
          <w:tab w:val="left" w:pos="941"/>
        </w:tabs>
        <w:spacing w:before="2" w:after="0" w:line="240" w:lineRule="auto"/>
        <w:ind w:left="941" w:right="0" w:hanging="241"/>
        <w:jc w:val="left"/>
        <w:rPr>
          <w:sz w:val="24"/>
        </w:rPr>
      </w:pPr>
      <w:r>
        <w:rPr>
          <w:sz w:val="24"/>
        </w:rPr>
        <w:t xml:space="preserve">从消费对象来看 </w:t>
      </w:r>
    </w:p>
    <w:p>
      <w:pPr>
        <w:pStyle w:val="5"/>
        <w:spacing w:line="364" w:lineRule="auto"/>
        <w:ind w:left="220" w:right="619" w:firstLine="480"/>
      </w:pPr>
      <w:r>
        <w:t xml:space="preserve">  </w:t>
      </w:r>
      <w:r>
        <w:rPr>
          <w:spacing w:val="-6"/>
        </w:rPr>
        <w:t>目标消费属于理智性消费，主要在理智较强的消费者身上体现较明显。① 从年龄上看，中老年消费者和家庭主妇对于我们服务容易形成明确的消费目标。</w:t>
      </w:r>
      <w:r>
        <w:rPr>
          <w:spacing w:val="-10"/>
        </w:rPr>
        <w:t>因为，老年人限于生理原因、体力限制；中年人由于事也和家庭的责任较重，所</w:t>
      </w:r>
      <w:r>
        <w:rPr>
          <w:spacing w:val="-14"/>
        </w:rPr>
        <w:t>以与青年人比较接受我们服务的频率较低，一般是根据需要抽空去观察考究，事</w:t>
      </w:r>
      <w:r>
        <w:rPr>
          <w:spacing w:val="-16"/>
        </w:rPr>
        <w:t>先自然经过认真考虑。而家庭主妇虽然购物频率较高，但她们要操持全家人的生</w:t>
      </w:r>
      <w:r>
        <w:rPr>
          <w:spacing w:val="-11"/>
        </w:rPr>
        <w:t>活，所以各项开支用度上计划性较强，因而购买我们服务目的也比较明确。②从</w:t>
      </w:r>
      <w:r>
        <w:rPr>
          <w:spacing w:val="-13"/>
        </w:rPr>
        <w:t>职业上看，处于高智力、高职业层次的消费者，一般头脑较冷静，选购服务过程</w:t>
      </w:r>
      <w:r>
        <w:rPr>
          <w:spacing w:val="-15"/>
        </w:rPr>
        <w:t xml:space="preserve">中常常表现的比较理智，消费目标较明确。③从经济状况上看，收入稳定的工薪阶层和低收入层的消费者，由于经济能力的限制，往往选择服务前要反复斟酌， </w:t>
      </w:r>
      <w:r>
        <w:rPr>
          <w:spacing w:val="-14"/>
        </w:rPr>
        <w:t>量力而行，因此也具有明确的消费目的。 ④从性格特征上看，性格沉稳、安静、</w:t>
      </w:r>
    </w:p>
    <w:p>
      <w:pPr>
        <w:spacing w:after="0" w:line="364" w:lineRule="auto"/>
        <w:sectPr>
          <w:pgSz w:w="11910" w:h="16840"/>
          <w:pgMar w:top="1460" w:right="1060" w:bottom="280" w:left="1580" w:header="720" w:footer="720" w:gutter="0"/>
          <w:cols w:space="720" w:num="1"/>
        </w:sectPr>
      </w:pPr>
    </w:p>
    <w:p>
      <w:pPr>
        <w:pStyle w:val="5"/>
        <w:spacing w:before="42" w:line="364" w:lineRule="auto"/>
        <w:ind w:left="700" w:right="378" w:hanging="480"/>
      </w:pPr>
      <w:r>
        <w:rPr>
          <w:spacing w:val="-3"/>
        </w:rPr>
        <w:t xml:space="preserve">内向型消费者，购物活动中较少冲动，一般是谋定而后动，属于目标消费对象。     </w:t>
      </w:r>
      <w:r>
        <w:t xml:space="preserve">3.从购物场所来看 </w:t>
      </w:r>
    </w:p>
    <w:p>
      <w:pPr>
        <w:pStyle w:val="5"/>
        <w:spacing w:before="1" w:line="364" w:lineRule="auto"/>
        <w:ind w:left="220" w:right="619" w:firstLine="480"/>
      </w:pPr>
      <w:r>
        <w:t xml:space="preserve">  在我们服务的一开始中，由于经营规模小，商品品种、档次可挑选性差， </w:t>
      </w:r>
      <w:r>
        <w:rPr>
          <w:spacing w:val="-16"/>
        </w:rPr>
        <w:t xml:space="preserve">消费者购物一般只图就近、方便的服务，所以多数情况下只购买特定的服务产品， </w:t>
      </w:r>
      <w:r>
        <w:rPr>
          <w:spacing w:val="-7"/>
        </w:rPr>
        <w:t>目标消费十分明确。而在后续我们的服务发展扩大下，情况则不同，消费者在这</w:t>
      </w:r>
      <w:r>
        <w:rPr>
          <w:spacing w:val="-13"/>
        </w:rPr>
        <w:t xml:space="preserve">里购买服务不仅可选择性强，而且由于新产品和可替代产品种类繁多，诱惑力较强，因而还有可能使服务目标转移。消费者的消费有个性消费和群体消费之分， </w:t>
      </w:r>
      <w:r>
        <w:rPr>
          <w:spacing w:val="-17"/>
        </w:rPr>
        <w:t xml:space="preserve">但群体消费也是个性消费的组合。由于个性需求的多样性，决定了消费者的需求有时目标明确，而有时又具有很大的随意性。所谓随意消费，即没有明确目的， </w:t>
      </w:r>
      <w:r>
        <w:rPr>
          <w:spacing w:val="-13"/>
        </w:rPr>
        <w:t>仅凭感觉、兴趣引起的冲动需求而产生的消费。这种随意消费产生迅速，消失也</w:t>
      </w:r>
      <w:r>
        <w:rPr>
          <w:spacing w:val="-11"/>
        </w:rPr>
        <w:t>容易，有时甚至只在闪念之间。因此对商品经营者来说，捕捉随意消费是一大难</w:t>
      </w:r>
      <w:r>
        <w:rPr>
          <w:spacing w:val="-10"/>
        </w:rPr>
        <w:t>题。一般说，目标消费者消费意图已明确，交易容易成功，但随意消费的消费意</w:t>
      </w:r>
      <w:r>
        <w:rPr>
          <w:spacing w:val="-15"/>
        </w:rPr>
        <w:t>图却具有明显的不确定性，交易成功的概率则小的多，这也是构成商业劳动存在</w:t>
      </w:r>
      <w:r>
        <w:rPr>
          <w:spacing w:val="-17"/>
        </w:rPr>
        <w:t xml:space="preserve">无效性特征的重要原因之一。然而随意消费又是经常的、大量存在的，它既可能迅速形成现实购买力，又可能成为未来潜在的购买力。 </w:t>
      </w:r>
    </w:p>
    <w:p>
      <w:pPr>
        <w:pStyle w:val="10"/>
        <w:numPr>
          <w:ilvl w:val="0"/>
          <w:numId w:val="13"/>
        </w:numPr>
        <w:tabs>
          <w:tab w:val="left" w:pos="941"/>
        </w:tabs>
        <w:spacing w:before="8" w:after="0" w:line="240" w:lineRule="auto"/>
        <w:ind w:left="941" w:right="0" w:hanging="241"/>
        <w:jc w:val="left"/>
        <w:rPr>
          <w:sz w:val="24"/>
        </w:rPr>
      </w:pPr>
      <w:r>
        <w:rPr>
          <w:sz w:val="24"/>
        </w:rPr>
        <w:t xml:space="preserve">从商品自身的魅力来看 </w:t>
      </w:r>
    </w:p>
    <w:p>
      <w:pPr>
        <w:pStyle w:val="5"/>
        <w:spacing w:line="364" w:lineRule="auto"/>
        <w:ind w:left="220" w:right="739" w:firstLine="480"/>
        <w:jc w:val="both"/>
      </w:pPr>
      <w:r>
        <w:t>商品自身特色的魅力俗话说</w:t>
      </w:r>
      <w:r>
        <w:rPr>
          <w:spacing w:val="-20"/>
        </w:rPr>
        <w:t>：“人叫人千声不语，货叫人点头自来。”消费者</w:t>
      </w:r>
      <w:r>
        <w:rPr>
          <w:spacing w:val="-9"/>
        </w:rPr>
        <w:t>去商场，第一需求是对商品的需求。凡是质量好、价格优、功能多、式样新的商</w:t>
      </w:r>
      <w:r>
        <w:rPr>
          <w:spacing w:val="-7"/>
        </w:rPr>
        <w:t>品都可能受到消费者的青睐，并由此而产生随机消费。尤其是包装精美、功能独</w:t>
      </w:r>
      <w:r>
        <w:rPr>
          <w:spacing w:val="-5"/>
        </w:rPr>
        <w:t>特的新奇商品或价格的确实惠的商品更容易引起消费者的注意。所以我们的服务</w:t>
      </w:r>
      <w:r>
        <w:t xml:space="preserve">在前期主打精装和优惠，从服务本质上吸引消费者。 </w:t>
      </w:r>
    </w:p>
    <w:p>
      <w:pPr>
        <w:pStyle w:val="10"/>
        <w:numPr>
          <w:ilvl w:val="0"/>
          <w:numId w:val="13"/>
        </w:numPr>
        <w:tabs>
          <w:tab w:val="left" w:pos="941"/>
        </w:tabs>
        <w:spacing w:before="3" w:after="0" w:line="240" w:lineRule="auto"/>
        <w:ind w:left="941" w:right="0" w:hanging="241"/>
        <w:jc w:val="left"/>
        <w:rPr>
          <w:sz w:val="24"/>
        </w:rPr>
      </w:pPr>
      <w:r>
        <w:rPr>
          <w:sz w:val="24"/>
        </w:rPr>
        <w:t xml:space="preserve">从服务促销来看 </w:t>
      </w:r>
    </w:p>
    <w:p>
      <w:pPr>
        <w:pStyle w:val="5"/>
        <w:spacing w:before="161" w:line="364" w:lineRule="auto"/>
        <w:ind w:left="220" w:right="644" w:firstLine="480"/>
      </w:pPr>
      <w:r>
        <w:rPr>
          <w:spacing w:val="-20"/>
        </w:rPr>
        <w:t>人们常说：“人的名、树的影”，商品也不例外，要想扩大市场销路，就必须</w:t>
      </w:r>
      <w:r>
        <w:rPr>
          <w:spacing w:val="-19"/>
        </w:rPr>
        <w:t>利用各种广告宣传提高知名度，才能刺激消费。在现代企业营销活动中，经营者深知广告的效应，因此宣传的形式和手段不断翻新，随时吸引着消费者的注意。</w:t>
      </w:r>
      <w:r>
        <w:t xml:space="preserve">通过这种方式临时起意的消费者也是我们服务的目标群体。 </w:t>
      </w:r>
    </w:p>
    <w:p>
      <w:pPr>
        <w:pStyle w:val="10"/>
        <w:numPr>
          <w:ilvl w:val="0"/>
          <w:numId w:val="13"/>
        </w:numPr>
        <w:tabs>
          <w:tab w:val="left" w:pos="941"/>
        </w:tabs>
        <w:spacing w:before="2" w:after="0" w:line="240" w:lineRule="auto"/>
        <w:ind w:left="941" w:right="0" w:hanging="241"/>
        <w:jc w:val="left"/>
        <w:rPr>
          <w:sz w:val="24"/>
        </w:rPr>
      </w:pPr>
      <w:r>
        <w:rPr>
          <w:sz w:val="24"/>
        </w:rPr>
        <w:t xml:space="preserve">从消费者自身的性格、气质和经济条件来看 </w:t>
      </w:r>
    </w:p>
    <w:p>
      <w:pPr>
        <w:pStyle w:val="5"/>
        <w:spacing w:before="161" w:line="364" w:lineRule="auto"/>
        <w:ind w:left="220" w:right="736" w:firstLine="480"/>
      </w:pPr>
      <w:r>
        <w:rPr>
          <w:spacing w:val="-11"/>
        </w:rPr>
        <w:t>一般说，性格热情、好动、活泼开朗的人，接受新事物比较敏感，感性消费</w:t>
      </w:r>
      <w:r>
        <w:rPr>
          <w:spacing w:val="-8"/>
        </w:rPr>
        <w:t>较明显。因此在消费活动中常常“凭着感觉走”，容易引发随意性消费。另外，</w:t>
      </w:r>
    </w:p>
    <w:p>
      <w:pPr>
        <w:spacing w:after="0" w:line="364" w:lineRule="auto"/>
        <w:sectPr>
          <w:pgSz w:w="11910" w:h="16840"/>
          <w:pgMar w:top="1460" w:right="1060" w:bottom="280" w:left="1580" w:header="720" w:footer="720" w:gutter="0"/>
          <w:cols w:space="720" w:num="1"/>
        </w:sectPr>
      </w:pPr>
    </w:p>
    <w:p>
      <w:pPr>
        <w:pStyle w:val="5"/>
        <w:spacing w:before="42" w:line="364" w:lineRule="auto"/>
        <w:ind w:left="220" w:right="739"/>
        <w:jc w:val="both"/>
      </w:pPr>
      <w:r>
        <w:rPr>
          <w:spacing w:val="-7"/>
        </w:rPr>
        <w:t>经济收入状况较好的消费者，由于经济基础雄厚，除了生活必须品的需求外，还有条件去享受多方面的消费，所以为满足个人兴趣、爱好或好奇心也经常有随意</w:t>
      </w:r>
      <w:r>
        <w:t xml:space="preserve">性消费行为的产生。所以高端消费者和大众消费者都是我们目标消费群体。 </w:t>
      </w:r>
    </w:p>
    <w:p>
      <w:pPr>
        <w:pStyle w:val="3"/>
        <w:bidi w:val="0"/>
      </w:pPr>
      <w:bookmarkStart w:id="29" w:name="_bookmark15"/>
      <w:bookmarkEnd w:id="29"/>
      <w:r>
        <w:t xml:space="preserve">（三）分销渠道（Distribution Channels） </w:t>
      </w:r>
    </w:p>
    <w:p>
      <w:pPr>
        <w:pStyle w:val="5"/>
        <w:spacing w:before="187"/>
        <w:ind w:left="699"/>
      </w:pPr>
      <w:r>
        <w:t xml:space="preserve">本服务的分销渠道前期将以下图进行全分销工作。 </w:t>
      </w:r>
    </w:p>
    <w:p>
      <w:pPr>
        <w:pStyle w:val="5"/>
        <w:spacing w:before="0"/>
        <w:rPr>
          <w:sz w:val="20"/>
        </w:rPr>
      </w:pPr>
    </w:p>
    <w:p>
      <w:pPr>
        <w:pStyle w:val="5"/>
        <w:spacing w:before="11"/>
        <w:rPr>
          <w:sz w:val="14"/>
        </w:rPr>
      </w:pPr>
      <w:r>
        <w:drawing>
          <wp:anchor distT="0" distB="0" distL="0" distR="0" simplePos="0" relativeHeight="251660288" behindDoc="0" locked="0" layoutInCell="1" allowOverlap="1">
            <wp:simplePos x="0" y="0"/>
            <wp:positionH relativeFrom="page">
              <wp:posOffset>1580515</wp:posOffset>
            </wp:positionH>
            <wp:positionV relativeFrom="paragraph">
              <wp:posOffset>145415</wp:posOffset>
            </wp:positionV>
            <wp:extent cx="4980305" cy="3038475"/>
            <wp:effectExtent l="0" t="0" r="0" b="0"/>
            <wp:wrapTopAndBottom/>
            <wp:docPr id="11"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png" descr="?"/>
                    <pic:cNvPicPr>
                      <a:picLocks noChangeAspect="1"/>
                    </pic:cNvPicPr>
                  </pic:nvPicPr>
                  <pic:blipFill>
                    <a:blip r:embed="rId18" cstate="print"/>
                    <a:stretch>
                      <a:fillRect/>
                    </a:stretch>
                  </pic:blipFill>
                  <pic:spPr>
                    <a:xfrm>
                      <a:off x="0" y="0"/>
                      <a:ext cx="4980490" cy="3038379"/>
                    </a:xfrm>
                    <a:prstGeom prst="rect">
                      <a:avLst/>
                    </a:prstGeom>
                  </pic:spPr>
                </pic:pic>
              </a:graphicData>
            </a:graphic>
          </wp:anchor>
        </w:drawing>
      </w:r>
    </w:p>
    <w:p>
      <w:pPr>
        <w:pStyle w:val="5"/>
        <w:spacing w:before="0"/>
        <w:rPr>
          <w:sz w:val="20"/>
        </w:rPr>
      </w:pPr>
    </w:p>
    <w:p>
      <w:pPr>
        <w:pStyle w:val="5"/>
        <w:spacing w:before="0"/>
        <w:rPr>
          <w:sz w:val="20"/>
        </w:rPr>
      </w:pPr>
    </w:p>
    <w:p>
      <w:pPr>
        <w:pStyle w:val="5"/>
        <w:spacing w:before="4"/>
        <w:rPr>
          <w:sz w:val="19"/>
        </w:rPr>
      </w:pPr>
    </w:p>
    <w:p>
      <w:pPr>
        <w:pStyle w:val="3"/>
        <w:bidi w:val="0"/>
      </w:pPr>
      <w:bookmarkStart w:id="30" w:name="_bookmark16"/>
      <w:bookmarkEnd w:id="30"/>
      <w:r>
        <w:t xml:space="preserve">（四）客户关系（Customer Relationships） </w:t>
      </w:r>
    </w:p>
    <w:p>
      <w:pPr>
        <w:pStyle w:val="5"/>
        <w:spacing w:before="187" w:line="364" w:lineRule="auto"/>
        <w:ind w:left="219" w:right="739" w:firstLine="480"/>
      </w:pPr>
      <w:r>
        <w:rPr>
          <w:spacing w:val="-5"/>
        </w:rPr>
        <w:t>本服务的客户关系管理是指在企业实施客户关系管理价值观的指导下，利用</w:t>
      </w:r>
      <w:r>
        <w:rPr>
          <w:spacing w:val="-3"/>
        </w:rPr>
        <w:t xml:space="preserve">技术手段建立起来的连接企业与客户一种新的 </w:t>
      </w:r>
      <w:r>
        <w:t xml:space="preserve">Web CRM。 </w:t>
      </w:r>
    </w:p>
    <w:p>
      <w:pPr>
        <w:pStyle w:val="5"/>
        <w:spacing w:before="0"/>
        <w:rPr>
          <w:sz w:val="20"/>
        </w:rPr>
      </w:pPr>
    </w:p>
    <w:p>
      <w:pPr>
        <w:pStyle w:val="5"/>
        <w:spacing w:before="1"/>
        <w:rPr>
          <w:sz w:val="14"/>
        </w:rPr>
      </w:pPr>
      <w:r>
        <w:drawing>
          <wp:anchor distT="0" distB="0" distL="0" distR="0" simplePos="0" relativeHeight="251660288" behindDoc="0" locked="0" layoutInCell="1" allowOverlap="1">
            <wp:simplePos x="0" y="0"/>
            <wp:positionH relativeFrom="page">
              <wp:posOffset>2127250</wp:posOffset>
            </wp:positionH>
            <wp:positionV relativeFrom="paragraph">
              <wp:posOffset>139065</wp:posOffset>
            </wp:positionV>
            <wp:extent cx="2895600" cy="2714625"/>
            <wp:effectExtent l="0" t="0" r="0" b="0"/>
            <wp:wrapTopAndBottom/>
            <wp:docPr id="13" name="image7.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descr="?"/>
                    <pic:cNvPicPr>
                      <a:picLocks noChangeAspect="1"/>
                    </pic:cNvPicPr>
                  </pic:nvPicPr>
                  <pic:blipFill>
                    <a:blip r:embed="rId19" cstate="print"/>
                    <a:stretch>
                      <a:fillRect/>
                    </a:stretch>
                  </pic:blipFill>
                  <pic:spPr>
                    <a:xfrm>
                      <a:off x="0" y="0"/>
                      <a:ext cx="2895780" cy="2714625"/>
                    </a:xfrm>
                    <a:prstGeom prst="rect">
                      <a:avLst/>
                    </a:prstGeom>
                  </pic:spPr>
                </pic:pic>
              </a:graphicData>
            </a:graphic>
          </wp:anchor>
        </w:drawing>
      </w:r>
    </w:p>
    <w:p>
      <w:pPr>
        <w:spacing w:after="0"/>
        <w:rPr>
          <w:sz w:val="14"/>
        </w:rPr>
        <w:sectPr>
          <w:pgSz w:w="11910" w:h="16840"/>
          <w:pgMar w:top="1460" w:right="1060" w:bottom="280" w:left="1580" w:header="720" w:footer="720" w:gutter="0"/>
          <w:cols w:space="720" w:num="1"/>
        </w:sectPr>
      </w:pPr>
    </w:p>
    <w:p>
      <w:pPr>
        <w:pStyle w:val="5"/>
        <w:spacing w:before="42" w:line="364" w:lineRule="auto"/>
        <w:ind w:left="220" w:right="619" w:firstLine="480"/>
      </w:pPr>
      <w:r>
        <w:t>客户关系管理（CRM）是对我们服务供应链中的各种一线活动（销售、市场情报收集和客户服务等</w:t>
      </w:r>
      <w:r>
        <w:rPr>
          <w:spacing w:val="-107"/>
        </w:rPr>
        <w:t>）</w:t>
      </w:r>
      <w:r>
        <w:rPr>
          <w:spacing w:val="-12"/>
        </w:rPr>
        <w:t xml:space="preserve">的集成和协调。传统的供应链管理系统只重视基本运作， </w:t>
      </w:r>
      <w:r>
        <w:rPr>
          <w:spacing w:val="-5"/>
        </w:rPr>
        <w:t xml:space="preserve">往往忽视了客户需求对于拉式供应链的驱动作用。负责收集客户信息的一线职能 </w:t>
      </w:r>
      <w:r>
        <w:rPr>
          <w:spacing w:val="-7"/>
        </w:rPr>
        <w:t>(包括销售和客户服务)能否与上游职能</w:t>
      </w:r>
      <w:r>
        <w:t>（如生产和分销</w:t>
      </w:r>
      <w:r>
        <w:rPr>
          <w:spacing w:val="-32"/>
        </w:rPr>
        <w:t>）</w:t>
      </w:r>
      <w:r>
        <w:rPr>
          <w:spacing w:val="-6"/>
        </w:rPr>
        <w:t>有效衔接，就成为决定</w:t>
      </w:r>
      <w:r>
        <w:rPr>
          <w:spacing w:val="-9"/>
        </w:rPr>
        <w:t xml:space="preserve">客户满意度的重要因素。我们的服务将 </w:t>
      </w:r>
      <w:r>
        <w:t>CRM</w:t>
      </w:r>
      <w:r>
        <w:rPr>
          <w:spacing w:val="-8"/>
        </w:rPr>
        <w:t xml:space="preserve"> 分成四类方式： </w:t>
      </w:r>
    </w:p>
    <w:p>
      <w:pPr>
        <w:pStyle w:val="10"/>
        <w:numPr>
          <w:ilvl w:val="0"/>
          <w:numId w:val="14"/>
        </w:numPr>
        <w:tabs>
          <w:tab w:val="left" w:pos="941"/>
        </w:tabs>
        <w:spacing w:before="3" w:after="0" w:line="364" w:lineRule="auto"/>
        <w:ind w:left="220" w:right="739" w:firstLine="480"/>
        <w:jc w:val="left"/>
        <w:rPr>
          <w:sz w:val="24"/>
        </w:rPr>
      </w:pPr>
      <w:r>
        <w:rPr>
          <w:spacing w:val="-9"/>
          <w:sz w:val="24"/>
        </w:rPr>
        <w:t>在线销售自动化：联系管理、活动管理、机会管理、电话报告、销售线索</w:t>
      </w:r>
      <w:r>
        <w:rPr>
          <w:sz w:val="24"/>
        </w:rPr>
        <w:t xml:space="preserve">跟踪、订单输入和支持、客户联系和远程推销。 </w:t>
      </w:r>
    </w:p>
    <w:p>
      <w:pPr>
        <w:pStyle w:val="10"/>
        <w:numPr>
          <w:ilvl w:val="0"/>
          <w:numId w:val="14"/>
        </w:numPr>
        <w:tabs>
          <w:tab w:val="left" w:pos="941"/>
        </w:tabs>
        <w:spacing w:before="1" w:after="0" w:line="240" w:lineRule="auto"/>
        <w:ind w:left="941" w:right="0" w:hanging="241"/>
        <w:jc w:val="left"/>
        <w:rPr>
          <w:sz w:val="24"/>
        </w:rPr>
      </w:pPr>
      <w:r>
        <w:rPr>
          <w:sz w:val="24"/>
        </w:rPr>
        <w:t xml:space="preserve">在线客户服务和支持：客户管理、维护/服务台和现场服务。 </w:t>
      </w:r>
    </w:p>
    <w:p>
      <w:pPr>
        <w:pStyle w:val="10"/>
        <w:numPr>
          <w:ilvl w:val="0"/>
          <w:numId w:val="14"/>
        </w:numPr>
        <w:tabs>
          <w:tab w:val="left" w:pos="941"/>
        </w:tabs>
        <w:spacing w:before="160" w:after="0" w:line="240" w:lineRule="auto"/>
        <w:ind w:left="941" w:right="0" w:hanging="241"/>
        <w:jc w:val="left"/>
        <w:rPr>
          <w:sz w:val="24"/>
        </w:rPr>
      </w:pPr>
      <w:r>
        <w:rPr>
          <w:sz w:val="24"/>
        </w:rPr>
        <w:t xml:space="preserve">市场情报：客户情报、趋势分析、供应商管理。 </w:t>
      </w:r>
    </w:p>
    <w:p>
      <w:pPr>
        <w:pStyle w:val="10"/>
        <w:numPr>
          <w:ilvl w:val="0"/>
          <w:numId w:val="14"/>
        </w:numPr>
        <w:tabs>
          <w:tab w:val="left" w:pos="941"/>
        </w:tabs>
        <w:spacing w:before="161" w:after="0" w:line="240" w:lineRule="auto"/>
        <w:ind w:left="941" w:right="0" w:hanging="241"/>
        <w:jc w:val="left"/>
        <w:rPr>
          <w:sz w:val="24"/>
        </w:rPr>
      </w:pPr>
      <w:r>
        <w:rPr>
          <w:sz w:val="24"/>
        </w:rPr>
        <w:t xml:space="preserve">销管理：业绩分析、营销计划、销售预测和人力资源管理。 </w:t>
      </w:r>
    </w:p>
    <w:p>
      <w:pPr>
        <w:pStyle w:val="3"/>
        <w:bidi w:val="0"/>
      </w:pPr>
      <w:bookmarkStart w:id="31" w:name="_bookmark17"/>
      <w:bookmarkEnd w:id="31"/>
      <w:r>
        <w:t xml:space="preserve">（五）价值配置（Value Configurations） </w:t>
      </w:r>
    </w:p>
    <w:p>
      <w:pPr>
        <w:pStyle w:val="5"/>
        <w:spacing w:before="187" w:line="364" w:lineRule="auto"/>
        <w:ind w:left="219" w:right="739" w:firstLine="480"/>
        <w:jc w:val="both"/>
      </w:pPr>
      <w:r>
        <w:rPr>
          <w:spacing w:val="-11"/>
        </w:rPr>
        <w:t>我们服务的价值配置，就是匹配商业模式的消费者利益点及利益点需要的资</w:t>
      </w:r>
      <w:r>
        <w:rPr>
          <w:spacing w:val="-10"/>
        </w:rPr>
        <w:t>源的。本服务为消费者提供方便快捷的旅游路线定制服务，减少消费者在旅游路线选择的损耗，取消消费者因为客观因素而无法参观游览地。我们所需要的是我</w:t>
      </w:r>
      <w:r>
        <w:rPr>
          <w:spacing w:val="-6"/>
        </w:rPr>
        <w:t>们在消费者的口碑以及消费者的信任，本服务意在解放旅游者，让旅游不在那么</w:t>
      </w:r>
      <w:r>
        <w:t xml:space="preserve">累。 </w:t>
      </w:r>
    </w:p>
    <w:p>
      <w:pPr>
        <w:pStyle w:val="3"/>
        <w:bidi w:val="0"/>
      </w:pPr>
      <w:bookmarkStart w:id="32" w:name="_bookmark18"/>
      <w:bookmarkEnd w:id="32"/>
      <w:r>
        <w:t xml:space="preserve">（六）核心能力（Core Capabilities） </w:t>
      </w:r>
    </w:p>
    <w:p>
      <w:pPr>
        <w:pStyle w:val="5"/>
        <w:spacing w:before="187" w:line="364" w:lineRule="auto"/>
        <w:ind w:left="702" w:right="2444" w:hanging="3"/>
        <w:rPr>
          <w:b/>
        </w:rPr>
      </w:pPr>
      <w:r>
        <w:t xml:space="preserve">我们的服务将在以下四个方面阐述我们核心能力的特性： </w:t>
      </w:r>
      <w:r>
        <w:rPr>
          <w:b/>
          <w:bCs/>
        </w:rPr>
        <w:t xml:space="preserve">价值性 </w:t>
      </w:r>
    </w:p>
    <w:p>
      <w:pPr>
        <w:pStyle w:val="5"/>
        <w:spacing w:before="2" w:line="364" w:lineRule="auto"/>
        <w:ind w:left="220" w:right="739" w:firstLine="480"/>
        <w:jc w:val="both"/>
      </w:pPr>
      <w:r>
        <w:rPr>
          <w:spacing w:val="-7"/>
        </w:rPr>
        <w:t>核心竞争力是让客户旅游不在累，它富有战略价值，它能为顾客带来长期性</w:t>
      </w:r>
      <w:r>
        <w:rPr>
          <w:spacing w:val="-10"/>
        </w:rPr>
        <w:t>的关键性利益，为企业创造长期性的竞争主动权，为我们企业创造超过同业平均</w:t>
      </w:r>
      <w:r>
        <w:t xml:space="preserve">利润水平的超值利润。 </w:t>
      </w:r>
    </w:p>
    <w:p>
      <w:pPr>
        <w:bidi w:val="0"/>
        <w:ind w:firstLine="723" w:firstLineChars="300"/>
        <w:rPr>
          <w:b/>
          <w:bCs/>
          <w:sz w:val="24"/>
          <w:szCs w:val="24"/>
        </w:rPr>
      </w:pPr>
      <w:r>
        <w:rPr>
          <w:b/>
          <w:bCs/>
          <w:sz w:val="24"/>
          <w:szCs w:val="24"/>
        </w:rPr>
        <w:t xml:space="preserve">独特性 </w:t>
      </w:r>
    </w:p>
    <w:p>
      <w:pPr>
        <w:pStyle w:val="5"/>
        <w:spacing w:before="161" w:line="364" w:lineRule="auto"/>
        <w:ind w:left="220" w:right="739" w:firstLine="480"/>
      </w:pPr>
      <w:r>
        <w:rPr>
          <w:spacing w:val="-6"/>
        </w:rPr>
        <w:t>我们服务的核心竞争力为企业独自所拥有。同行业中几乎不存在两个企业都</w:t>
      </w:r>
      <w:r>
        <w:t xml:space="preserve">拥有准确意义上相同或相似的核心竞争力。 </w:t>
      </w:r>
    </w:p>
    <w:p>
      <w:pPr>
        <w:bidi w:val="0"/>
        <w:ind w:firstLine="723" w:firstLineChars="300"/>
        <w:rPr>
          <w:b/>
          <w:bCs/>
          <w:sz w:val="24"/>
          <w:szCs w:val="24"/>
        </w:rPr>
      </w:pPr>
      <w:r>
        <w:rPr>
          <w:b/>
          <w:bCs/>
          <w:sz w:val="24"/>
          <w:szCs w:val="24"/>
        </w:rPr>
        <w:t xml:space="preserve">延展性 </w:t>
      </w:r>
    </w:p>
    <w:p>
      <w:pPr>
        <w:pStyle w:val="5"/>
        <w:spacing w:before="161" w:line="364" w:lineRule="auto"/>
        <w:ind w:left="220" w:right="644" w:firstLine="480"/>
      </w:pPr>
      <w:r>
        <w:rPr>
          <w:spacing w:val="-1"/>
        </w:rPr>
        <w:t xml:space="preserve">它有力支持企业向更有生命力的新事业拓展，它可以让我们以后一点对面， </w:t>
      </w:r>
      <w:r>
        <w:rPr>
          <w:spacing w:val="-7"/>
        </w:rPr>
        <w:t xml:space="preserve">一面对体扩展服务范围。这种能力是一种应变能力，是一种适应市场不断变化的能力。 </w:t>
      </w:r>
    </w:p>
    <w:p>
      <w:pPr>
        <w:spacing w:after="0" w:line="364" w:lineRule="auto"/>
        <w:sectPr>
          <w:pgSz w:w="11910" w:h="16840"/>
          <w:pgMar w:top="1460" w:right="1060" w:bottom="280" w:left="1580" w:header="720" w:footer="720" w:gutter="0"/>
          <w:cols w:space="720" w:num="1"/>
        </w:sectPr>
      </w:pPr>
    </w:p>
    <w:p>
      <w:pPr>
        <w:bidi w:val="0"/>
        <w:rPr>
          <w:b/>
          <w:bCs/>
          <w:sz w:val="24"/>
          <w:szCs w:val="24"/>
        </w:rPr>
      </w:pPr>
      <w:r>
        <w:rPr>
          <w:b/>
          <w:bCs/>
          <w:sz w:val="24"/>
          <w:szCs w:val="24"/>
        </w:rPr>
        <w:t xml:space="preserve">难以模仿和不可替代性 </w:t>
      </w:r>
    </w:p>
    <w:p>
      <w:pPr>
        <w:pStyle w:val="5"/>
        <w:spacing w:line="364" w:lineRule="auto"/>
        <w:ind w:left="220" w:right="739" w:firstLine="480"/>
        <w:jc w:val="both"/>
      </w:pPr>
      <w:r>
        <w:rPr>
          <w:spacing w:val="-6"/>
        </w:rPr>
        <w:t>由于企业核心竞争力是企业内部资源、技能、知识的整合能力，所以我们的</w:t>
      </w:r>
      <w:r>
        <w:rPr>
          <w:spacing w:val="-7"/>
        </w:rPr>
        <w:t>服务难以让竞争对手模仿和替代，否则，其独特性自然也就不具备了，竞争优势</w:t>
      </w:r>
      <w:r>
        <w:t xml:space="preserve">也相应丧失。 </w:t>
      </w:r>
    </w:p>
    <w:p>
      <w:pPr>
        <w:bidi w:val="0"/>
        <w:rPr>
          <w:b/>
          <w:bCs/>
          <w:sz w:val="24"/>
          <w:szCs w:val="24"/>
        </w:rPr>
      </w:pPr>
      <w:r>
        <w:rPr>
          <w:b/>
          <w:bCs/>
          <w:sz w:val="24"/>
          <w:szCs w:val="24"/>
        </w:rPr>
        <w:t xml:space="preserve">长期性 </w:t>
      </w:r>
    </w:p>
    <w:p>
      <w:pPr>
        <w:pStyle w:val="5"/>
        <w:spacing w:line="364" w:lineRule="auto"/>
        <w:ind w:left="220" w:right="616" w:firstLine="480"/>
      </w:pPr>
      <w:r>
        <w:rPr>
          <w:spacing w:val="-10"/>
        </w:rPr>
        <w:t xml:space="preserve">核心竞争力的培育建设取决于我们服务长期积累的经验、教训、知识、理念， </w:t>
      </w:r>
      <w:r>
        <w:t xml:space="preserve">需要一个漫长的过程，绝不可能一蹴而就。 </w:t>
      </w:r>
    </w:p>
    <w:p>
      <w:pPr>
        <w:pStyle w:val="4"/>
        <w:bidi w:val="0"/>
      </w:pPr>
      <w:bookmarkStart w:id="33" w:name="_bookmark19"/>
      <w:bookmarkEnd w:id="33"/>
      <w:r>
        <w:t xml:space="preserve">（七）价值链（Value chain） </w:t>
      </w:r>
    </w:p>
    <w:p>
      <w:pPr>
        <w:pStyle w:val="5"/>
        <w:spacing w:before="188"/>
        <w:ind w:left="700"/>
      </w:pPr>
      <w:r>
        <w:t xml:space="preserve">基于波特价值链模型，我们服务建立价值链咨询模型。 </w:t>
      </w:r>
    </w:p>
    <w:p>
      <w:pPr>
        <w:pStyle w:val="5"/>
        <w:spacing w:before="10"/>
        <w:rPr>
          <w:sz w:val="13"/>
        </w:rPr>
      </w:pPr>
      <w:r>
        <w:drawing>
          <wp:anchor distT="0" distB="0" distL="0" distR="0" simplePos="0" relativeHeight="251660288" behindDoc="0" locked="0" layoutInCell="1" allowOverlap="1">
            <wp:simplePos x="0" y="0"/>
            <wp:positionH relativeFrom="page">
              <wp:posOffset>1447165</wp:posOffset>
            </wp:positionH>
            <wp:positionV relativeFrom="paragraph">
              <wp:posOffset>137160</wp:posOffset>
            </wp:positionV>
            <wp:extent cx="5331460" cy="2973070"/>
            <wp:effectExtent l="0" t="0" r="0" b="0"/>
            <wp:wrapTopAndBottom/>
            <wp:docPr id="15"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png" descr="?"/>
                    <pic:cNvPicPr>
                      <a:picLocks noChangeAspect="1"/>
                    </pic:cNvPicPr>
                  </pic:nvPicPr>
                  <pic:blipFill>
                    <a:blip r:embed="rId20" cstate="print"/>
                    <a:stretch>
                      <a:fillRect/>
                    </a:stretch>
                  </pic:blipFill>
                  <pic:spPr>
                    <a:xfrm>
                      <a:off x="0" y="0"/>
                      <a:ext cx="5331312" cy="2973038"/>
                    </a:xfrm>
                    <a:prstGeom prst="rect">
                      <a:avLst/>
                    </a:prstGeom>
                  </pic:spPr>
                </pic:pic>
              </a:graphicData>
            </a:graphic>
          </wp:anchor>
        </w:drawing>
      </w:r>
    </w:p>
    <w:p>
      <w:pPr>
        <w:pStyle w:val="5"/>
        <w:spacing w:before="8"/>
        <w:rPr>
          <w:sz w:val="19"/>
        </w:rPr>
      </w:pPr>
    </w:p>
    <w:p>
      <w:pPr>
        <w:pStyle w:val="4"/>
        <w:bidi w:val="0"/>
      </w:pPr>
      <w:bookmarkStart w:id="34" w:name="_bookmark20"/>
      <w:bookmarkEnd w:id="34"/>
      <w:r>
        <w:t xml:space="preserve">（八）成本结构（Cost Structure） </w:t>
      </w:r>
    </w:p>
    <w:p>
      <w:pPr>
        <w:pStyle w:val="5"/>
        <w:spacing w:before="187"/>
        <w:ind w:left="699"/>
      </w:pPr>
      <w:r>
        <w:t xml:space="preserve">本服务将成本结构分成五大方向： </w:t>
      </w:r>
    </w:p>
    <w:p>
      <w:pPr>
        <w:pStyle w:val="5"/>
        <w:spacing w:line="364" w:lineRule="auto"/>
        <w:ind w:left="219" w:right="739" w:firstLine="480"/>
      </w:pPr>
      <w:r>
        <w:t xml:space="preserve">1、客户主要需求和次要需求。客户在旅游的吃穿用住及旅程安排的交通设施，简化产品类型，关键是抓住客户的核心需求和突出性价比。 </w:t>
      </w:r>
    </w:p>
    <w:p>
      <w:pPr>
        <w:pStyle w:val="5"/>
        <w:spacing w:before="1" w:line="364" w:lineRule="auto"/>
        <w:ind w:left="219" w:right="619" w:firstLine="480"/>
      </w:pPr>
      <w:r>
        <w:t>2</w:t>
      </w:r>
      <w:r>
        <w:rPr>
          <w:spacing w:val="-12"/>
        </w:rPr>
        <w:t xml:space="preserve">、技术性创新。不仅仅是产品的创新，还包括商业模式和管理模式的创新， </w:t>
      </w:r>
      <w:r>
        <w:t xml:space="preserve">我们的线上商城以及未来公司线下管理与市场营销。 </w:t>
      </w:r>
    </w:p>
    <w:p>
      <w:pPr>
        <w:pStyle w:val="5"/>
        <w:spacing w:before="2" w:line="364" w:lineRule="auto"/>
        <w:ind w:left="219" w:right="736" w:firstLine="480"/>
        <w:jc w:val="both"/>
      </w:pPr>
      <w:r>
        <w:t>3</w:t>
      </w:r>
      <w:r>
        <w:rPr>
          <w:spacing w:val="-1"/>
        </w:rPr>
        <w:t>、供应链整合。让客户、供应商、制造商和分销商组成的网络中的物流、</w:t>
      </w:r>
      <w:r>
        <w:t>信息流和资金流加快运转速度，用一体化带来的效率提高效益。4</w:t>
      </w:r>
      <w:r>
        <w:rPr>
          <w:spacing w:val="-2"/>
        </w:rPr>
        <w:t>、规模经济效</w:t>
      </w:r>
      <w:r>
        <w:rPr>
          <w:spacing w:val="-10"/>
        </w:rPr>
        <w:t>应。通过扩大市场推广，积极规划旅游路线，在组织成本、采购成本、经验成本</w:t>
      </w:r>
    </w:p>
    <w:p>
      <w:pPr>
        <w:spacing w:after="0" w:line="364" w:lineRule="auto"/>
        <w:jc w:val="both"/>
        <w:sectPr>
          <w:pgSz w:w="11910" w:h="16840"/>
          <w:pgMar w:top="1460" w:right="1060" w:bottom="280" w:left="1580" w:header="720" w:footer="720" w:gutter="0"/>
          <w:cols w:space="720" w:num="1"/>
        </w:sectPr>
      </w:pPr>
    </w:p>
    <w:p>
      <w:pPr>
        <w:pStyle w:val="5"/>
        <w:spacing w:before="42" w:line="364" w:lineRule="auto"/>
        <w:ind w:left="220" w:right="739"/>
      </w:pPr>
      <w:r>
        <w:rPr>
          <w:spacing w:val="-7"/>
        </w:rPr>
        <w:t>和库存等方面取得成本优势，降低单位产品的边际成本，最大的优势是成功地拉</w:t>
      </w:r>
      <w:r>
        <w:t xml:space="preserve">高了进入门槛。 </w:t>
      </w:r>
    </w:p>
    <w:p>
      <w:pPr>
        <w:pStyle w:val="5"/>
        <w:spacing w:before="1"/>
        <w:ind w:left="700"/>
      </w:pPr>
      <w:r>
        <w:t xml:space="preserve">5、严格财务管理，钉死目标，卡住过程，评估结果，最后赏罚分明。 </w:t>
      </w:r>
    </w:p>
    <w:p>
      <w:pPr>
        <w:pStyle w:val="4"/>
        <w:bidi w:val="0"/>
      </w:pPr>
      <w:bookmarkStart w:id="35" w:name="_bookmark21"/>
      <w:bookmarkEnd w:id="35"/>
      <w:r>
        <w:t xml:space="preserve">（九）收入模型（Revenue Model） </w:t>
      </w:r>
    </w:p>
    <w:p>
      <w:pPr>
        <w:pStyle w:val="5"/>
        <w:spacing w:before="187"/>
        <w:ind w:left="699"/>
      </w:pPr>
      <w:r>
        <w:t xml:space="preserve">我们将采取以下计算方法： </w:t>
      </w:r>
    </w:p>
    <w:p>
      <w:pPr>
        <w:pStyle w:val="5"/>
        <w:spacing w:before="161"/>
        <w:ind w:left="699"/>
      </w:pPr>
      <w:r>
        <w:t>1、商品销售收入=A 商品单价*销售 A 商品数量+B 商品单价*销售 B 商品数量</w:t>
      </w:r>
    </w:p>
    <w:p>
      <w:pPr>
        <w:pStyle w:val="5"/>
        <w:tabs>
          <w:tab w:val="left" w:leader="dot" w:pos="1059"/>
        </w:tabs>
        <w:ind w:left="219"/>
      </w:pPr>
      <w:r>
        <w:t>+.</w:t>
      </w:r>
      <w:r>
        <w:tab/>
      </w:r>
      <w:r>
        <w:t>+N</w:t>
      </w:r>
      <w:r>
        <w:rPr>
          <w:spacing w:val="-12"/>
        </w:rPr>
        <w:t xml:space="preserve"> 商品单价</w:t>
      </w:r>
      <w:r>
        <w:t>*</w:t>
      </w:r>
      <w:r>
        <w:rPr>
          <w:spacing w:val="-20"/>
        </w:rPr>
        <w:t xml:space="preserve">销售 </w:t>
      </w:r>
      <w:r>
        <w:t>N</w:t>
      </w:r>
      <w:r>
        <w:rPr>
          <w:spacing w:val="-12"/>
        </w:rPr>
        <w:t xml:space="preserve"> 商品数量 </w:t>
      </w:r>
    </w:p>
    <w:p>
      <w:pPr>
        <w:pStyle w:val="5"/>
        <w:spacing w:before="161" w:line="364" w:lineRule="auto"/>
        <w:ind w:left="219" w:right="739" w:firstLine="480"/>
      </w:pPr>
      <w:r>
        <w:t xml:space="preserve">2、通过上面的公式，可以发现商品销售收入，与销售商品的单价及数量有关系，不同的商品因单价不同，对商品销售收入也有影响。 </w:t>
      </w:r>
    </w:p>
    <w:p>
      <w:pPr>
        <w:pStyle w:val="5"/>
        <w:spacing w:before="1"/>
        <w:ind w:left="699"/>
      </w:pPr>
      <w:r>
        <w:t xml:space="preserve">有关具体我们将在财务分析中尤为体现。 </w:t>
      </w:r>
    </w:p>
    <w:p>
      <w:pPr>
        <w:pStyle w:val="4"/>
        <w:bidi w:val="0"/>
      </w:pPr>
      <w:bookmarkStart w:id="36" w:name="_bookmark22"/>
      <w:bookmarkEnd w:id="36"/>
      <w:r>
        <w:t xml:space="preserve">（十）裂变模式(Business Name Consumer) </w:t>
      </w:r>
    </w:p>
    <w:p>
      <w:pPr>
        <w:pStyle w:val="5"/>
        <w:spacing w:before="188" w:line="364" w:lineRule="auto"/>
        <w:ind w:left="220" w:right="644" w:firstLine="480"/>
      </w:pPr>
      <w:r>
        <w:t>我们的服务将采取 BNC 模式，针对网购诚信度越来越低——以个人姓名注</w:t>
      </w:r>
      <w:r>
        <w:rPr>
          <w:spacing w:val="-1"/>
        </w:rPr>
        <w:t xml:space="preserve">册，公安部体系真实身份认证，没有授权不能上架，第三方保险公司赔付担保， </w:t>
      </w:r>
      <w:r>
        <w:rPr>
          <w:spacing w:val="-8"/>
        </w:rPr>
        <w:t>扼杀恶意差评。推广手段夸张，肆意烧钱——没有大量管理服务费用，小成本各</w:t>
      </w:r>
      <w:r>
        <w:rPr>
          <w:spacing w:val="-14"/>
        </w:rPr>
        <w:t>自推广自己实名制的商城，产权式的网站备案让参与者受到尊重和实惠。电子商</w:t>
      </w:r>
      <w:r>
        <w:rPr>
          <w:spacing w:val="-18"/>
        </w:rPr>
        <w:t>务繁冗操作——在经营公司服务平台上，购买和注册自己的名字，即可经营。而</w:t>
      </w:r>
      <w:r>
        <w:rPr>
          <w:spacing w:val="-5"/>
        </w:rPr>
        <w:t xml:space="preserve">且在推广上是免费的并可以得到一些扶持，我们服务在此可以削弱成本，将一部分节省下开支转移到实地调研与市场营销。 </w:t>
      </w:r>
    </w:p>
    <w:p>
      <w:pPr>
        <w:pStyle w:val="5"/>
        <w:spacing w:before="4"/>
        <w:ind w:left="700"/>
      </w:pPr>
      <w:r>
        <w:t xml:space="preserve">我们服务将采取裂变三步走： </w:t>
      </w:r>
    </w:p>
    <w:p>
      <w:pPr>
        <w:pStyle w:val="5"/>
        <w:ind w:left="700"/>
      </w:pPr>
      <w:r>
        <w:t xml:space="preserve">第一，初级裂变模式——让用户买你更多的产品、更多的服务 </w:t>
      </w:r>
    </w:p>
    <w:p>
      <w:pPr>
        <w:pStyle w:val="5"/>
        <w:spacing w:before="161" w:line="364" w:lineRule="auto"/>
        <w:ind w:left="220" w:right="644" w:firstLine="480"/>
      </w:pPr>
      <w:r>
        <w:t xml:space="preserve">第二，中级裂变——让用户给你带来更多的用户，同时购买你更多的产品、更多的服务 </w:t>
      </w:r>
    </w:p>
    <w:p>
      <w:pPr>
        <w:pStyle w:val="5"/>
        <w:spacing w:before="1"/>
        <w:ind w:left="700"/>
      </w:pPr>
      <w:r>
        <w:t xml:space="preserve">第三，高级裂变——将以上模式打包、平台化。 </w:t>
      </w:r>
    </w:p>
    <w:p>
      <w:pPr>
        <w:pStyle w:val="5"/>
        <w:spacing w:before="1"/>
        <w:ind w:left="700"/>
      </w:pPr>
      <w:r>
        <w:rPr>
          <w:w w:val="99"/>
        </w:rPr>
        <w:t xml:space="preserve"> </w:t>
      </w:r>
    </w:p>
    <w:p>
      <w:pPr>
        <w:pStyle w:val="10"/>
        <w:numPr>
          <w:ilvl w:val="0"/>
          <w:numId w:val="15"/>
        </w:numPr>
        <w:tabs>
          <w:tab w:val="left" w:pos="941"/>
        </w:tabs>
        <w:spacing w:before="161" w:after="0" w:line="240" w:lineRule="auto"/>
        <w:ind w:left="941" w:right="0" w:hanging="241"/>
        <w:jc w:val="left"/>
        <w:rPr>
          <w:sz w:val="24"/>
        </w:rPr>
      </w:pPr>
      <w:r>
        <w:rPr>
          <w:sz w:val="24"/>
        </w:rPr>
        <w:t xml:space="preserve">盈利模式是什么，靠什么来盈利。 </w:t>
      </w:r>
    </w:p>
    <w:p>
      <w:pPr>
        <w:pStyle w:val="10"/>
        <w:numPr>
          <w:ilvl w:val="0"/>
          <w:numId w:val="15"/>
        </w:numPr>
        <w:tabs>
          <w:tab w:val="left" w:pos="941"/>
        </w:tabs>
        <w:spacing w:before="160" w:after="0" w:line="240" w:lineRule="auto"/>
        <w:ind w:left="941" w:right="0" w:hanging="241"/>
        <w:jc w:val="left"/>
        <w:rPr>
          <w:sz w:val="24"/>
        </w:rPr>
      </w:pPr>
      <w:r>
        <w:rPr>
          <w:sz w:val="24"/>
        </w:rPr>
        <w:t xml:space="preserve">收入来源，收入规模和增长率、影响收入的关键要素。 </w:t>
      </w:r>
    </w:p>
    <w:p>
      <w:pPr>
        <w:pStyle w:val="10"/>
        <w:numPr>
          <w:ilvl w:val="0"/>
          <w:numId w:val="15"/>
        </w:numPr>
        <w:tabs>
          <w:tab w:val="left" w:pos="941"/>
        </w:tabs>
        <w:spacing w:before="161" w:after="0" w:line="364" w:lineRule="auto"/>
        <w:ind w:left="220" w:right="739" w:firstLine="480"/>
        <w:jc w:val="left"/>
        <w:rPr>
          <w:sz w:val="24"/>
        </w:rPr>
      </w:pPr>
      <w:r>
        <w:rPr>
          <w:spacing w:val="-11"/>
          <w:sz w:val="24"/>
        </w:rPr>
        <w:t>主要成本，指出可变成本和固定成本，产生成本的时间点和决定成本的要</w:t>
      </w:r>
      <w:r>
        <w:rPr>
          <w:sz w:val="24"/>
        </w:rPr>
        <w:t xml:space="preserve">素。 </w:t>
      </w:r>
    </w:p>
    <w:p>
      <w:pPr>
        <w:pStyle w:val="10"/>
        <w:numPr>
          <w:ilvl w:val="0"/>
          <w:numId w:val="15"/>
        </w:numPr>
        <w:tabs>
          <w:tab w:val="left" w:pos="941"/>
        </w:tabs>
        <w:spacing w:before="1" w:after="0" w:line="240" w:lineRule="auto"/>
        <w:ind w:left="941" w:right="0" w:hanging="241"/>
        <w:jc w:val="left"/>
        <w:rPr>
          <w:sz w:val="24"/>
        </w:rPr>
      </w:pPr>
      <w:r>
        <w:rPr>
          <w:sz w:val="24"/>
        </w:rPr>
        <w:t>需要多少资金投入才能获得正的现金流，何时能发生，资金的需求如何，</w:t>
      </w:r>
    </w:p>
    <w:p>
      <w:pPr>
        <w:spacing w:after="0" w:line="240" w:lineRule="auto"/>
        <w:jc w:val="left"/>
        <w:rPr>
          <w:sz w:val="24"/>
        </w:rPr>
        <w:sectPr>
          <w:pgSz w:w="11910" w:h="16840"/>
          <w:pgMar w:top="1460" w:right="1060" w:bottom="280" w:left="1580" w:header="720" w:footer="720" w:gutter="0"/>
          <w:cols w:space="720" w:num="1"/>
        </w:sectPr>
      </w:pPr>
    </w:p>
    <w:p>
      <w:pPr>
        <w:pStyle w:val="5"/>
        <w:spacing w:before="42"/>
        <w:ind w:left="220"/>
      </w:pPr>
      <w:r>
        <w:t xml:space="preserve">何时能开始盈利。 </w:t>
      </w:r>
    </w:p>
    <w:p>
      <w:pPr>
        <w:pStyle w:val="5"/>
        <w:spacing w:before="0"/>
      </w:pPr>
    </w:p>
    <w:p>
      <w:pPr>
        <w:pStyle w:val="2"/>
        <w:spacing w:before="207"/>
      </w:pPr>
      <w:bookmarkStart w:id="37" w:name="五、运营与营销"/>
      <w:bookmarkEnd w:id="37"/>
      <w:bookmarkStart w:id="38" w:name="_bookmark23"/>
      <w:bookmarkEnd w:id="38"/>
      <w:r>
        <w:t>五、运营与营销</w:t>
      </w:r>
    </w:p>
    <w:p>
      <w:pPr>
        <w:pStyle w:val="5"/>
        <w:spacing w:before="4"/>
        <w:rPr>
          <w:b/>
          <w:sz w:val="41"/>
        </w:rPr>
      </w:pPr>
    </w:p>
    <w:p>
      <w:pPr>
        <w:pStyle w:val="3"/>
      </w:pPr>
      <w:bookmarkStart w:id="39" w:name="（一）内部运营"/>
      <w:bookmarkEnd w:id="39"/>
      <w:bookmarkStart w:id="40" w:name="_bookmark24"/>
      <w:bookmarkEnd w:id="40"/>
      <w:r>
        <w:t>（一）内部运营</w:t>
      </w:r>
    </w:p>
    <w:p>
      <w:pPr>
        <w:pStyle w:val="5"/>
        <w:spacing w:before="12"/>
        <w:rPr>
          <w:b/>
          <w:sz w:val="34"/>
        </w:rPr>
      </w:pPr>
    </w:p>
    <w:p>
      <w:pPr>
        <w:pStyle w:val="5"/>
        <w:spacing w:before="0"/>
        <w:ind w:left="700"/>
      </w:pPr>
      <w:r>
        <w:t xml:space="preserve">营销机构主要分为市场部和营销部 </w:t>
      </w:r>
    </w:p>
    <w:p>
      <w:pPr>
        <w:pStyle w:val="10"/>
        <w:numPr>
          <w:ilvl w:val="0"/>
          <w:numId w:val="16"/>
        </w:numPr>
        <w:tabs>
          <w:tab w:val="left" w:pos="941"/>
        </w:tabs>
        <w:spacing w:before="161" w:after="0" w:line="364" w:lineRule="auto"/>
        <w:ind w:left="220" w:right="739" w:firstLine="480"/>
        <w:jc w:val="left"/>
        <w:rPr>
          <w:sz w:val="24"/>
        </w:rPr>
      </w:pPr>
      <w:r>
        <w:rPr>
          <w:spacing w:val="-5"/>
          <w:sz w:val="24"/>
        </w:rPr>
        <w:t>市场部关注的是古村落旅游市场及红色旅游市场的均衡和可持续发展；销</w:t>
      </w:r>
      <w:r>
        <w:rPr>
          <w:sz w:val="24"/>
        </w:rPr>
        <w:t xml:space="preserve">售部关注的是每期的销售业务和利润。 </w:t>
      </w:r>
    </w:p>
    <w:p>
      <w:pPr>
        <w:pStyle w:val="10"/>
        <w:numPr>
          <w:ilvl w:val="0"/>
          <w:numId w:val="16"/>
        </w:numPr>
        <w:tabs>
          <w:tab w:val="left" w:pos="941"/>
        </w:tabs>
        <w:spacing w:before="1" w:after="0" w:line="364" w:lineRule="auto"/>
        <w:ind w:left="220" w:right="739" w:firstLine="480"/>
        <w:jc w:val="both"/>
        <w:rPr>
          <w:sz w:val="24"/>
        </w:rPr>
      </w:pPr>
      <w:r>
        <w:rPr>
          <w:spacing w:val="-10"/>
          <w:sz w:val="24"/>
        </w:rPr>
        <w:t>营销队伍：一方面在市场部，聘用专业人员，主要负责市场研发、品牌宣传、销售促进活动的策划和实施以及销售员的培训等；另一方面在营销部，聘用</w:t>
      </w:r>
      <w:r>
        <w:rPr>
          <w:sz w:val="24"/>
        </w:rPr>
        <w:t xml:space="preserve">专业人员主要负责拜访客户，推荐产品等。 </w:t>
      </w:r>
    </w:p>
    <w:p>
      <w:pPr>
        <w:pStyle w:val="5"/>
        <w:spacing w:before="7"/>
        <w:rPr>
          <w:sz w:val="22"/>
        </w:rPr>
      </w:pPr>
    </w:p>
    <w:p>
      <w:pPr>
        <w:pStyle w:val="3"/>
      </w:pPr>
      <w:bookmarkStart w:id="41" w:name="_bookmark25"/>
      <w:bookmarkEnd w:id="41"/>
      <w:bookmarkStart w:id="42" w:name="（二）外部营销"/>
      <w:bookmarkEnd w:id="42"/>
      <w:r>
        <w:t>（二）外部营销</w:t>
      </w:r>
    </w:p>
    <w:p>
      <w:pPr>
        <w:pStyle w:val="5"/>
        <w:spacing w:before="12"/>
        <w:rPr>
          <w:b/>
          <w:sz w:val="36"/>
        </w:rPr>
      </w:pPr>
    </w:p>
    <w:p>
      <w:pPr>
        <w:pStyle w:val="10"/>
        <w:numPr>
          <w:ilvl w:val="0"/>
          <w:numId w:val="17"/>
        </w:numPr>
        <w:tabs>
          <w:tab w:val="left" w:pos="469"/>
        </w:tabs>
        <w:spacing w:before="0" w:after="0" w:line="240" w:lineRule="auto"/>
        <w:ind w:left="468" w:right="0" w:hanging="250"/>
        <w:jc w:val="left"/>
        <w:rPr>
          <w:b/>
          <w:sz w:val="32"/>
        </w:rPr>
      </w:pPr>
      <w:bookmarkStart w:id="43" w:name="_bookmark26"/>
      <w:bookmarkEnd w:id="43"/>
      <w:bookmarkStart w:id="44" w:name="1.数据库营销"/>
      <w:bookmarkEnd w:id="44"/>
      <w:bookmarkStart w:id="45" w:name="_bookmark26"/>
      <w:bookmarkEnd w:id="45"/>
      <w:r>
        <w:rPr>
          <w:b/>
          <w:sz w:val="32"/>
        </w:rPr>
        <w:t>数据库营销</w:t>
      </w:r>
    </w:p>
    <w:p>
      <w:pPr>
        <w:pStyle w:val="5"/>
        <w:spacing w:before="12"/>
        <w:rPr>
          <w:b/>
          <w:sz w:val="34"/>
        </w:rPr>
      </w:pPr>
    </w:p>
    <w:p>
      <w:pPr>
        <w:pStyle w:val="5"/>
        <w:spacing w:before="0"/>
        <w:ind w:left="700"/>
      </w:pPr>
      <w:r>
        <w:t xml:space="preserve">    利用数据库信息，积极实施“1+3”模式，把旅游产业链中“三位一体”</w:t>
      </w:r>
    </w:p>
    <w:p>
      <w:pPr>
        <w:pStyle w:val="5"/>
        <w:spacing w:line="364" w:lineRule="auto"/>
        <w:ind w:left="220" w:right="739"/>
        <w:jc w:val="both"/>
      </w:pPr>
      <w:r>
        <w:t>（</w:t>
      </w:r>
      <w:r>
        <w:rPr>
          <w:spacing w:val="-6"/>
        </w:rPr>
        <w:t>景区景点、旅行社、酒店</w:t>
      </w:r>
      <w:r>
        <w:rPr>
          <w:spacing w:val="-20"/>
        </w:rPr>
        <w:t>）</w:t>
      </w:r>
      <w:r>
        <w:rPr>
          <w:spacing w:val="-1"/>
        </w:rPr>
        <w:t>的营销模式转化为“四位一体”</w:t>
      </w:r>
      <w:r>
        <w:rPr>
          <w:spacing w:val="-10"/>
        </w:rPr>
        <w:t>（</w:t>
      </w:r>
      <w:r>
        <w:rPr>
          <w:spacing w:val="-6"/>
        </w:rPr>
        <w:t>数据库信息、旅</w:t>
      </w:r>
      <w:r>
        <w:rPr>
          <w:spacing w:val="-7"/>
        </w:rPr>
        <w:t>游景区、住宿、餐厅</w:t>
      </w:r>
      <w:r>
        <w:rPr>
          <w:spacing w:val="-18"/>
        </w:rPr>
        <w:t>）</w:t>
      </w:r>
      <w:r>
        <w:rPr>
          <w:spacing w:val="-6"/>
        </w:rPr>
        <w:t>的营销模式，进行全方位的信息营销，获得更为充分的客</w:t>
      </w:r>
      <w:r>
        <w:t xml:space="preserve">源市场。 </w:t>
      </w:r>
    </w:p>
    <w:p>
      <w:pPr>
        <w:pStyle w:val="5"/>
        <w:spacing w:before="7"/>
        <w:rPr>
          <w:sz w:val="22"/>
        </w:rPr>
      </w:pPr>
    </w:p>
    <w:p>
      <w:pPr>
        <w:pStyle w:val="5"/>
        <w:numPr>
          <w:ilvl w:val="0"/>
          <w:numId w:val="17"/>
        </w:numPr>
        <w:bidi w:val="0"/>
        <w:rPr>
          <w:b/>
          <w:bCs/>
          <w:sz w:val="32"/>
          <w:szCs w:val="32"/>
        </w:rPr>
      </w:pPr>
      <w:bookmarkStart w:id="46" w:name="2.社会化媒体营销"/>
      <w:bookmarkEnd w:id="46"/>
      <w:bookmarkStart w:id="47" w:name="_bookmark27"/>
      <w:bookmarkEnd w:id="47"/>
      <w:bookmarkStart w:id="48" w:name="_bookmark27"/>
      <w:bookmarkEnd w:id="48"/>
      <w:r>
        <w:rPr>
          <w:b/>
          <w:bCs/>
          <w:sz w:val="32"/>
          <w:szCs w:val="32"/>
        </w:rPr>
        <w:t>社会化媒体营销</w:t>
      </w:r>
    </w:p>
    <w:p>
      <w:pPr>
        <w:pStyle w:val="5"/>
        <w:spacing w:before="10"/>
        <w:rPr>
          <w:b/>
          <w:sz w:val="34"/>
        </w:rPr>
      </w:pPr>
    </w:p>
    <w:p>
      <w:pPr>
        <w:pStyle w:val="5"/>
        <w:spacing w:before="0" w:line="364" w:lineRule="auto"/>
        <w:ind w:left="220" w:right="616" w:firstLine="480"/>
      </w:pPr>
      <w:r>
        <w:t xml:space="preserve">  </w:t>
      </w:r>
      <w:r>
        <w:rPr>
          <w:spacing w:val="-6"/>
        </w:rPr>
        <w:t>（1）利用博客、论坛、</w:t>
      </w:r>
      <w:r>
        <w:t>SNS</w:t>
      </w:r>
      <w:r>
        <w:rPr>
          <w:spacing w:val="-7"/>
        </w:rPr>
        <w:t>、微博等，通过分享来寻找客户，这些媒体都</w:t>
      </w:r>
      <w:r>
        <w:rPr>
          <w:spacing w:val="-17"/>
        </w:rPr>
        <w:t xml:space="preserve">包含众多类型的人群，通过促销活动带动特定人群，制造裂变式营销，口口相传， </w:t>
      </w:r>
      <w:r>
        <w:t xml:space="preserve">来扩大市场。 </w:t>
      </w:r>
    </w:p>
    <w:p>
      <w:pPr>
        <w:pStyle w:val="5"/>
        <w:spacing w:before="2" w:line="364" w:lineRule="auto"/>
        <w:ind w:left="220" w:right="739" w:firstLine="480"/>
        <w:jc w:val="both"/>
      </w:pPr>
      <w:r>
        <w:t xml:space="preserve">  </w:t>
      </w:r>
      <w:r>
        <w:rPr>
          <w:spacing w:val="-3"/>
        </w:rPr>
        <w:t>（2）</w:t>
      </w:r>
      <w:r>
        <w:rPr>
          <w:spacing w:val="-2"/>
        </w:rPr>
        <w:t>手机上通过旅游微信公众号</w:t>
      </w:r>
      <w:r>
        <w:rPr>
          <w:rFonts w:hint="eastAsia"/>
          <w:spacing w:val="-2"/>
          <w:lang w:eastAsia="zh-CN"/>
        </w:rPr>
        <w:t>、</w:t>
      </w:r>
      <w:r>
        <w:rPr>
          <w:rFonts w:hint="eastAsia"/>
          <w:spacing w:val="-2"/>
          <w:lang w:val="en-US" w:eastAsia="zh-CN"/>
        </w:rPr>
        <w:t>官网</w:t>
      </w:r>
      <w:r>
        <w:rPr>
          <w:spacing w:val="-2"/>
        </w:rPr>
        <w:t>，来发展手机客户，</w:t>
      </w:r>
      <w:r>
        <w:rPr>
          <w:rFonts w:hint="eastAsia"/>
          <w:spacing w:val="-2"/>
          <w:lang w:val="en-US" w:eastAsia="zh-CN"/>
        </w:rPr>
        <w:t>5G</w:t>
      </w:r>
      <w:r>
        <w:rPr>
          <w:spacing w:val="-13"/>
        </w:rPr>
        <w:t xml:space="preserve"> 时代，碎片化时</w:t>
      </w:r>
      <w:r>
        <w:rPr>
          <w:spacing w:val="-10"/>
        </w:rPr>
        <w:t>间越来越多，手机客户端占据了许多人的空余时间，利用手机来借力，打造一块</w:t>
      </w:r>
      <w:r>
        <w:t xml:space="preserve">金字招牌。 </w:t>
      </w:r>
    </w:p>
    <w:p>
      <w:pPr>
        <w:pStyle w:val="5"/>
        <w:spacing w:before="2"/>
        <w:ind w:left="940"/>
      </w:pPr>
      <w:r>
        <w:t>（3）利用“020”模式，即“线上交易，线下受理”模式。客户可以在手</w:t>
      </w:r>
    </w:p>
    <w:p>
      <w:pPr>
        <w:spacing w:after="0"/>
        <w:sectPr>
          <w:pgSz w:w="11910" w:h="16840"/>
          <w:pgMar w:top="1460" w:right="1060" w:bottom="280" w:left="1580" w:header="720" w:footer="720" w:gutter="0"/>
          <w:cols w:space="720" w:num="1"/>
        </w:sectPr>
      </w:pPr>
    </w:p>
    <w:p>
      <w:pPr>
        <w:pStyle w:val="5"/>
        <w:spacing w:before="42"/>
        <w:ind w:left="220"/>
      </w:pPr>
      <w:r>
        <w:t xml:space="preserve">机 APP 上查找需要的服务，人工回复，来完成古村落及红色旅游相关的交易。 </w:t>
      </w:r>
    </w:p>
    <w:p>
      <w:pPr>
        <w:pStyle w:val="5"/>
        <w:spacing w:before="12"/>
        <w:rPr>
          <w:sz w:val="34"/>
        </w:rPr>
      </w:pPr>
    </w:p>
    <w:p>
      <w:pPr>
        <w:numPr>
          <w:ilvl w:val="0"/>
          <w:numId w:val="17"/>
        </w:numPr>
        <w:bidi w:val="0"/>
        <w:rPr>
          <w:b/>
          <w:bCs/>
          <w:sz w:val="32"/>
          <w:szCs w:val="32"/>
        </w:rPr>
      </w:pPr>
      <w:bookmarkStart w:id="49" w:name="_bookmark28"/>
      <w:bookmarkEnd w:id="49"/>
      <w:bookmarkStart w:id="50" w:name="_bookmark28"/>
      <w:bookmarkEnd w:id="50"/>
      <w:bookmarkStart w:id="51" w:name="3.产品营销"/>
      <w:bookmarkEnd w:id="51"/>
      <w:r>
        <w:rPr>
          <w:b/>
          <w:bCs/>
          <w:sz w:val="32"/>
          <w:szCs w:val="32"/>
        </w:rPr>
        <w:t>产品营销</w:t>
      </w:r>
    </w:p>
    <w:p>
      <w:pPr>
        <w:pStyle w:val="5"/>
        <w:spacing w:before="10"/>
        <w:rPr>
          <w:b/>
          <w:sz w:val="34"/>
        </w:rPr>
      </w:pPr>
    </w:p>
    <w:p>
      <w:pPr>
        <w:pStyle w:val="5"/>
        <w:spacing w:before="1" w:line="364" w:lineRule="auto"/>
        <w:ind w:left="220" w:right="739" w:firstLine="480"/>
        <w:jc w:val="both"/>
      </w:pPr>
      <w:r>
        <w:rPr>
          <w:spacing w:val="-6"/>
        </w:rPr>
        <w:t>以校红色旅游以及古村落旅游产品为主，相应的发展旅游纪念品、文化产品等多个产品来与不同层次的顾客户接触，形成多元的渠道，可以从每一种渠道都</w:t>
      </w:r>
      <w:r>
        <w:t xml:space="preserve">得到相应的收入。 </w:t>
      </w:r>
    </w:p>
    <w:p>
      <w:pPr>
        <w:pStyle w:val="5"/>
        <w:spacing w:before="1"/>
        <w:ind w:left="700"/>
      </w:pPr>
      <w:r>
        <w:t xml:space="preserve"> </w:t>
      </w:r>
    </w:p>
    <w:p>
      <w:pPr>
        <w:pStyle w:val="5"/>
        <w:spacing w:before="0"/>
      </w:pPr>
    </w:p>
    <w:p>
      <w:pPr>
        <w:pStyle w:val="2"/>
        <w:spacing w:before="208"/>
      </w:pPr>
      <w:bookmarkStart w:id="52" w:name="六、 目前进度"/>
      <w:bookmarkEnd w:id="52"/>
      <w:bookmarkStart w:id="53" w:name="_bookmark29"/>
      <w:bookmarkEnd w:id="53"/>
      <w:r>
        <w:t>六、目前进度</w:t>
      </w:r>
    </w:p>
    <w:p>
      <w:pPr>
        <w:pStyle w:val="5"/>
        <w:spacing w:before="5"/>
        <w:rPr>
          <w:b/>
          <w:sz w:val="41"/>
        </w:rPr>
      </w:pPr>
    </w:p>
    <w:p>
      <w:pPr>
        <w:spacing w:before="0"/>
        <w:ind w:left="220" w:right="0" w:firstLine="0"/>
        <w:jc w:val="left"/>
        <w:rPr>
          <w:sz w:val="24"/>
        </w:rPr>
      </w:pPr>
      <w:bookmarkStart w:id="54" w:name="_bookmark30"/>
      <w:bookmarkEnd w:id="54"/>
      <w:r>
        <w:rPr>
          <w:b/>
          <w:sz w:val="32"/>
        </w:rPr>
        <w:t>（一）调研阶段</w:t>
      </w:r>
      <w:r>
        <w:rPr>
          <w:sz w:val="24"/>
        </w:rPr>
        <w:t>（20</w:t>
      </w:r>
      <w:r>
        <w:rPr>
          <w:rFonts w:hint="eastAsia"/>
          <w:sz w:val="24"/>
          <w:lang w:val="en-US" w:eastAsia="zh-CN"/>
        </w:rPr>
        <w:t>21</w:t>
      </w:r>
      <w:r>
        <w:rPr>
          <w:sz w:val="24"/>
        </w:rPr>
        <w:t>.</w:t>
      </w:r>
      <w:r>
        <w:rPr>
          <w:rFonts w:hint="eastAsia"/>
          <w:sz w:val="24"/>
          <w:lang w:val="en-US" w:eastAsia="zh-CN"/>
        </w:rPr>
        <w:t>4</w:t>
      </w:r>
      <w:r>
        <w:rPr>
          <w:sz w:val="24"/>
        </w:rPr>
        <w:t>.</w:t>
      </w:r>
      <w:r>
        <w:rPr>
          <w:rFonts w:hint="eastAsia"/>
          <w:sz w:val="24"/>
          <w:lang w:val="en-US" w:eastAsia="zh-CN"/>
        </w:rPr>
        <w:t>20</w:t>
      </w:r>
      <w:r>
        <w:rPr>
          <w:sz w:val="24"/>
        </w:rPr>
        <w:t>-20</w:t>
      </w:r>
      <w:r>
        <w:rPr>
          <w:rFonts w:hint="eastAsia"/>
          <w:sz w:val="24"/>
          <w:lang w:val="en-US" w:eastAsia="zh-CN"/>
        </w:rPr>
        <w:t>21</w:t>
      </w:r>
      <w:r>
        <w:rPr>
          <w:sz w:val="24"/>
        </w:rPr>
        <w:t>.</w:t>
      </w:r>
      <w:r>
        <w:rPr>
          <w:rFonts w:hint="eastAsia"/>
          <w:sz w:val="24"/>
          <w:lang w:val="en-US" w:eastAsia="zh-CN"/>
        </w:rPr>
        <w:t>8</w:t>
      </w:r>
      <w:r>
        <w:rPr>
          <w:sz w:val="24"/>
        </w:rPr>
        <w:t>.</w:t>
      </w:r>
      <w:r>
        <w:rPr>
          <w:rFonts w:hint="eastAsia"/>
          <w:sz w:val="24"/>
          <w:lang w:val="en-US" w:eastAsia="zh-CN"/>
        </w:rPr>
        <w:t>2</w:t>
      </w:r>
      <w:r>
        <w:rPr>
          <w:sz w:val="24"/>
        </w:rPr>
        <w:t xml:space="preserve">0) </w:t>
      </w:r>
    </w:p>
    <w:p>
      <w:pPr>
        <w:pStyle w:val="10"/>
        <w:numPr>
          <w:ilvl w:val="0"/>
          <w:numId w:val="18"/>
        </w:numPr>
        <w:tabs>
          <w:tab w:val="left" w:pos="461"/>
        </w:tabs>
        <w:spacing w:before="187" w:after="0" w:line="364" w:lineRule="auto"/>
        <w:ind w:left="220" w:right="736" w:firstLine="0"/>
        <w:jc w:val="both"/>
        <w:rPr>
          <w:sz w:val="24"/>
        </w:rPr>
      </w:pPr>
      <w:r>
        <w:rPr>
          <w:spacing w:val="-6"/>
          <w:sz w:val="24"/>
        </w:rPr>
        <w:t>深入安徽省黟县古村落和红色旅游地，通过实地调查、收集信息、走访调查等</w:t>
      </w:r>
      <w:r>
        <w:rPr>
          <w:spacing w:val="-1"/>
          <w:sz w:val="24"/>
        </w:rPr>
        <w:t>手段获得数据进而编制出合适的古村落+红色旅游资源的路线，以及了解有关食</w:t>
      </w:r>
      <w:r>
        <w:rPr>
          <w:sz w:val="24"/>
        </w:rPr>
        <w:t xml:space="preserve">住行游购娱等市场信息。 </w:t>
      </w:r>
    </w:p>
    <w:p>
      <w:pPr>
        <w:pStyle w:val="10"/>
        <w:numPr>
          <w:ilvl w:val="0"/>
          <w:numId w:val="18"/>
        </w:numPr>
        <w:tabs>
          <w:tab w:val="left" w:pos="461"/>
        </w:tabs>
        <w:spacing w:before="2" w:after="0" w:line="240" w:lineRule="auto"/>
        <w:ind w:left="461" w:right="0" w:hanging="241"/>
        <w:jc w:val="left"/>
        <w:rPr>
          <w:sz w:val="24"/>
        </w:rPr>
      </w:pPr>
      <w:r>
        <w:rPr>
          <w:sz w:val="24"/>
        </w:rPr>
        <w:t xml:space="preserve">走访市场和各旅游公司并与其达成服务外包的协定 </w:t>
      </w:r>
    </w:p>
    <w:p>
      <w:pPr>
        <w:spacing w:before="187"/>
        <w:ind w:left="220" w:right="0" w:firstLine="0"/>
        <w:jc w:val="left"/>
        <w:rPr>
          <w:sz w:val="24"/>
        </w:rPr>
      </w:pPr>
      <w:bookmarkStart w:id="55" w:name="_bookmark31"/>
      <w:bookmarkEnd w:id="55"/>
      <w:r>
        <w:rPr>
          <w:b/>
          <w:sz w:val="32"/>
        </w:rPr>
        <w:t>（二）试运行阶段</w:t>
      </w:r>
      <w:r>
        <w:rPr>
          <w:sz w:val="24"/>
        </w:rPr>
        <w:t>(20</w:t>
      </w:r>
      <w:r>
        <w:rPr>
          <w:rFonts w:hint="eastAsia"/>
          <w:sz w:val="24"/>
          <w:lang w:val="en-US" w:eastAsia="zh-CN"/>
        </w:rPr>
        <w:t>21</w:t>
      </w:r>
      <w:r>
        <w:rPr>
          <w:sz w:val="24"/>
        </w:rPr>
        <w:t>.8.</w:t>
      </w:r>
      <w:r>
        <w:rPr>
          <w:rFonts w:hint="eastAsia"/>
          <w:sz w:val="24"/>
          <w:lang w:val="en-US" w:eastAsia="zh-CN"/>
        </w:rPr>
        <w:t>2</w:t>
      </w:r>
      <w:r>
        <w:rPr>
          <w:sz w:val="24"/>
        </w:rPr>
        <w:t>0-20</w:t>
      </w:r>
      <w:r>
        <w:rPr>
          <w:rFonts w:hint="eastAsia"/>
          <w:sz w:val="24"/>
          <w:lang w:val="en-US" w:eastAsia="zh-CN"/>
        </w:rPr>
        <w:t>21</w:t>
      </w:r>
      <w:r>
        <w:rPr>
          <w:sz w:val="24"/>
        </w:rPr>
        <w:t xml:space="preserve">.12.30) </w:t>
      </w:r>
    </w:p>
    <w:p>
      <w:pPr>
        <w:pStyle w:val="10"/>
        <w:numPr>
          <w:ilvl w:val="0"/>
          <w:numId w:val="19"/>
        </w:numPr>
        <w:tabs>
          <w:tab w:val="left" w:pos="581"/>
        </w:tabs>
        <w:spacing w:before="188" w:after="0" w:line="240" w:lineRule="auto"/>
        <w:ind w:left="581" w:right="0" w:hanging="361"/>
        <w:jc w:val="left"/>
        <w:rPr>
          <w:sz w:val="24"/>
        </w:rPr>
      </w:pPr>
      <w:r>
        <w:rPr>
          <w:sz w:val="24"/>
        </w:rPr>
        <w:t xml:space="preserve">成立皖南红色老区旅游服务外包公司 </w:t>
      </w:r>
    </w:p>
    <w:p>
      <w:pPr>
        <w:pStyle w:val="10"/>
        <w:numPr>
          <w:ilvl w:val="0"/>
          <w:numId w:val="19"/>
        </w:numPr>
        <w:tabs>
          <w:tab w:val="left" w:pos="461"/>
        </w:tabs>
        <w:spacing w:before="160" w:after="0" w:line="240" w:lineRule="auto"/>
        <w:ind w:left="461" w:right="0" w:hanging="241"/>
        <w:jc w:val="left"/>
        <w:rPr>
          <w:sz w:val="24"/>
        </w:rPr>
      </w:pPr>
      <w:r>
        <w:rPr>
          <w:spacing w:val="-9"/>
          <w:sz w:val="24"/>
        </w:rPr>
        <w:t xml:space="preserve">引入天使投资 </w:t>
      </w:r>
      <w:r>
        <w:rPr>
          <w:sz w:val="24"/>
        </w:rPr>
        <w:t>5</w:t>
      </w:r>
      <w:r>
        <w:rPr>
          <w:spacing w:val="-20"/>
          <w:sz w:val="24"/>
        </w:rPr>
        <w:t xml:space="preserve"> 万元 </w:t>
      </w:r>
    </w:p>
    <w:p>
      <w:pPr>
        <w:pStyle w:val="10"/>
        <w:numPr>
          <w:ilvl w:val="0"/>
          <w:numId w:val="19"/>
        </w:numPr>
        <w:tabs>
          <w:tab w:val="left" w:pos="581"/>
        </w:tabs>
        <w:spacing w:before="161" w:after="0" w:line="240" w:lineRule="auto"/>
        <w:ind w:left="581" w:right="0" w:hanging="361"/>
        <w:jc w:val="left"/>
        <w:rPr>
          <w:sz w:val="24"/>
        </w:rPr>
      </w:pPr>
      <w:r>
        <w:rPr>
          <w:sz w:val="24"/>
        </w:rPr>
        <w:t>建立公司的</w:t>
      </w:r>
      <w:r>
        <w:rPr>
          <w:rFonts w:hint="eastAsia"/>
          <w:sz w:val="24"/>
          <w:lang w:val="en-US" w:eastAsia="zh-CN"/>
        </w:rPr>
        <w:t>官网以及</w:t>
      </w:r>
      <w:r>
        <w:rPr>
          <w:sz w:val="24"/>
        </w:rPr>
        <w:t xml:space="preserve">微信公众平台，并构建公众号核心功能将相关数据导入 </w:t>
      </w:r>
    </w:p>
    <w:p>
      <w:pPr>
        <w:spacing w:before="187"/>
        <w:ind w:left="220" w:right="0" w:firstLine="0"/>
        <w:jc w:val="left"/>
        <w:rPr>
          <w:sz w:val="24"/>
        </w:rPr>
      </w:pPr>
      <w:bookmarkStart w:id="56" w:name="_bookmark32"/>
      <w:bookmarkEnd w:id="56"/>
      <w:r>
        <w:rPr>
          <w:b/>
          <w:sz w:val="32"/>
        </w:rPr>
        <w:t>（三）正式运行阶段</w:t>
      </w:r>
      <w:r>
        <w:rPr>
          <w:sz w:val="24"/>
        </w:rPr>
        <w:t>（20</w:t>
      </w:r>
      <w:r>
        <w:rPr>
          <w:rFonts w:hint="eastAsia"/>
          <w:sz w:val="24"/>
          <w:lang w:val="en-US" w:eastAsia="zh-CN"/>
        </w:rPr>
        <w:t>22</w:t>
      </w:r>
      <w:r>
        <w:rPr>
          <w:sz w:val="24"/>
        </w:rPr>
        <w:t>.1.1-20</w:t>
      </w:r>
      <w:r>
        <w:rPr>
          <w:rFonts w:hint="eastAsia"/>
          <w:sz w:val="24"/>
          <w:lang w:val="en-US" w:eastAsia="zh-CN"/>
        </w:rPr>
        <w:t>22</w:t>
      </w:r>
      <w:r>
        <w:rPr>
          <w:sz w:val="24"/>
        </w:rPr>
        <w:t xml:space="preserve">.12.30） </w:t>
      </w:r>
    </w:p>
    <w:p>
      <w:pPr>
        <w:pStyle w:val="5"/>
        <w:spacing w:before="187"/>
        <w:ind w:left="700"/>
      </w:pPr>
      <w:r>
        <w:t>微信公众平台</w:t>
      </w:r>
      <w:r>
        <w:rPr>
          <w:rFonts w:hint="eastAsia"/>
          <w:lang w:eastAsia="zh-CN"/>
        </w:rPr>
        <w:t>、</w:t>
      </w:r>
      <w:r>
        <w:rPr>
          <w:rFonts w:hint="eastAsia"/>
          <w:lang w:val="en-US" w:eastAsia="zh-CN"/>
        </w:rPr>
        <w:t>官网</w:t>
      </w:r>
      <w:r>
        <w:t>正式投入市场进行运行预计获取 5 万用户，活跃用户 3.9 万，</w:t>
      </w:r>
    </w:p>
    <w:p>
      <w:pPr>
        <w:pStyle w:val="5"/>
        <w:spacing w:before="161"/>
        <w:ind w:left="220"/>
      </w:pPr>
      <w:r>
        <w:t xml:space="preserve">付费用户 3.5 万 </w:t>
      </w:r>
    </w:p>
    <w:p>
      <w:pPr>
        <w:spacing w:before="187"/>
        <w:ind w:left="220" w:right="0" w:firstLine="0"/>
        <w:jc w:val="left"/>
        <w:rPr>
          <w:sz w:val="24"/>
        </w:rPr>
      </w:pPr>
      <w:bookmarkStart w:id="57" w:name="_bookmark33"/>
      <w:bookmarkEnd w:id="57"/>
      <w:r>
        <w:rPr>
          <w:b/>
          <w:sz w:val="32"/>
        </w:rPr>
        <w:t>（四）扩大阶段</w:t>
      </w:r>
      <w:r>
        <w:rPr>
          <w:sz w:val="24"/>
        </w:rPr>
        <w:t>（202</w:t>
      </w:r>
      <w:r>
        <w:rPr>
          <w:rFonts w:hint="eastAsia"/>
          <w:sz w:val="24"/>
          <w:lang w:val="en-US" w:eastAsia="zh-CN"/>
        </w:rPr>
        <w:t>3</w:t>
      </w:r>
      <w:r>
        <w:rPr>
          <w:sz w:val="24"/>
        </w:rPr>
        <w:t>.1.1—202</w:t>
      </w:r>
      <w:r>
        <w:rPr>
          <w:rFonts w:hint="eastAsia"/>
          <w:sz w:val="24"/>
          <w:lang w:val="en-US" w:eastAsia="zh-CN"/>
        </w:rPr>
        <w:t>3</w:t>
      </w:r>
      <w:r>
        <w:rPr>
          <w:sz w:val="24"/>
        </w:rPr>
        <w:t xml:space="preserve">.12.30） </w:t>
      </w:r>
    </w:p>
    <w:p>
      <w:pPr>
        <w:pStyle w:val="5"/>
        <w:spacing w:before="187" w:line="364" w:lineRule="auto"/>
        <w:ind w:left="220" w:right="739" w:firstLine="480"/>
      </w:pPr>
      <w:r>
        <w:rPr>
          <w:spacing w:val="-7"/>
        </w:rPr>
        <w:t>公司运行已经具有一定的规模，通过线上线下等手段进行进一步的推广，将</w:t>
      </w:r>
      <w:r>
        <w:t xml:space="preserve">我们的公司于服务进行全国化与国际化。 </w:t>
      </w:r>
    </w:p>
    <w:p>
      <w:pPr>
        <w:spacing w:after="0" w:line="364" w:lineRule="auto"/>
        <w:sectPr>
          <w:pgSz w:w="11910" w:h="16840"/>
          <w:pgMar w:top="1460" w:right="1060" w:bottom="280" w:left="1580" w:header="720" w:footer="720" w:gutter="0"/>
          <w:cols w:space="720" w:num="1"/>
        </w:sectPr>
      </w:pPr>
    </w:p>
    <w:p>
      <w:pPr>
        <w:pStyle w:val="2"/>
      </w:pPr>
      <w:bookmarkStart w:id="58" w:name="七、财务预算"/>
      <w:bookmarkEnd w:id="58"/>
      <w:bookmarkStart w:id="59" w:name="_bookmark34"/>
      <w:bookmarkEnd w:id="59"/>
      <w:r>
        <w:rPr>
          <w:w w:val="95"/>
        </w:rPr>
        <w:t>七、财务预算</w:t>
      </w:r>
    </w:p>
    <w:p>
      <w:pPr>
        <w:pStyle w:val="5"/>
        <w:spacing w:before="3"/>
        <w:rPr>
          <w:b/>
          <w:sz w:val="41"/>
        </w:rPr>
      </w:pPr>
    </w:p>
    <w:p>
      <w:pPr>
        <w:pStyle w:val="3"/>
        <w:spacing w:before="1"/>
      </w:pPr>
      <w:bookmarkStart w:id="60" w:name="（一）预算损益表"/>
      <w:bookmarkEnd w:id="60"/>
      <w:bookmarkStart w:id="61" w:name="_bookmark35"/>
      <w:bookmarkEnd w:id="61"/>
      <w:r>
        <w:rPr>
          <w:w w:val="95"/>
        </w:rPr>
        <w:t>（一）预算损益表</w:t>
      </w:r>
    </w:p>
    <w:p>
      <w:pPr>
        <w:pStyle w:val="5"/>
        <w:spacing w:before="11"/>
        <w:rPr>
          <w:b/>
          <w:sz w:val="34"/>
        </w:rPr>
      </w:pPr>
    </w:p>
    <w:p>
      <w:pPr>
        <w:pStyle w:val="5"/>
        <w:spacing w:before="1"/>
        <w:ind w:left="1026"/>
      </w:pPr>
      <w:r>
        <w:t xml:space="preserve">                                             （单位：万元） </w:t>
      </w:r>
    </w:p>
    <w:p>
      <w:pPr>
        <w:pStyle w:val="5"/>
        <w:tabs>
          <w:tab w:val="left" w:pos="419"/>
          <w:tab w:val="left" w:pos="839"/>
        </w:tabs>
        <w:ind w:right="618"/>
        <w:jc w:val="right"/>
      </w:pPr>
      <w:r>
        <w:t xml:space="preserve"> </w:t>
      </w:r>
      <w:r>
        <w:tab/>
      </w:r>
      <w:r>
        <w:t xml:space="preserve"> </w:t>
      </w:r>
      <w:r>
        <w:tab/>
      </w:r>
      <w:r>
        <w:t xml:space="preserve"> </w:t>
      </w:r>
    </w:p>
    <w:p>
      <w:pPr>
        <w:pStyle w:val="5"/>
        <w:spacing w:before="3"/>
        <w:rPr>
          <w:sz w:val="6"/>
        </w:rPr>
      </w:pPr>
    </w:p>
    <w:tbl>
      <w:tblPr>
        <w:tblStyle w:val="7"/>
        <w:tblW w:w="0" w:type="auto"/>
        <w:tblInd w:w="24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958"/>
        <w:gridCol w:w="1485"/>
        <w:gridCol w:w="1441"/>
        <w:gridCol w:w="141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68" w:hRule="atLeast"/>
        </w:trPr>
        <w:tc>
          <w:tcPr>
            <w:tcW w:w="3958" w:type="dxa"/>
          </w:tcPr>
          <w:p>
            <w:pPr>
              <w:pStyle w:val="11"/>
              <w:spacing w:before="2"/>
              <w:ind w:left="609"/>
              <w:rPr>
                <w:sz w:val="24"/>
              </w:rPr>
            </w:pPr>
            <w:r>
              <w:rPr>
                <w:sz w:val="24"/>
              </w:rPr>
              <w:t xml:space="preserve"> </w:t>
            </w:r>
          </w:p>
          <w:p>
            <w:pPr>
              <w:pStyle w:val="11"/>
              <w:spacing w:before="159"/>
              <w:ind w:left="609"/>
              <w:rPr>
                <w:sz w:val="24"/>
              </w:rPr>
            </w:pPr>
            <w:r>
              <w:rPr>
                <w:sz w:val="24"/>
              </w:rPr>
              <w:t xml:space="preserve"> </w:t>
            </w:r>
          </w:p>
          <w:p>
            <w:pPr>
              <w:pStyle w:val="11"/>
              <w:spacing w:before="160"/>
              <w:ind w:left="1358" w:right="749"/>
              <w:rPr>
                <w:sz w:val="24"/>
              </w:rPr>
            </w:pPr>
            <w:r>
              <w:rPr>
                <w:sz w:val="24"/>
              </w:rPr>
              <w:t xml:space="preserve">项目 </w:t>
            </w:r>
          </w:p>
          <w:p>
            <w:pPr>
              <w:pStyle w:val="11"/>
              <w:spacing w:before="6"/>
              <w:jc w:val="left"/>
              <w:rPr>
                <w:sz w:val="18"/>
              </w:rPr>
            </w:pPr>
          </w:p>
          <w:p>
            <w:pPr>
              <w:pStyle w:val="11"/>
              <w:spacing w:before="0"/>
              <w:ind w:left="1358" w:right="749"/>
              <w:rPr>
                <w:sz w:val="24"/>
              </w:rPr>
            </w:pPr>
            <w:r>
              <w:rPr>
                <w:sz w:val="24"/>
              </w:rPr>
              <w:t xml:space="preserve">时间 </w:t>
            </w:r>
          </w:p>
        </w:tc>
        <w:tc>
          <w:tcPr>
            <w:tcW w:w="1485" w:type="dxa"/>
          </w:tcPr>
          <w:p>
            <w:pPr>
              <w:pStyle w:val="11"/>
              <w:spacing w:before="0"/>
              <w:jc w:val="left"/>
              <w:rPr>
                <w:sz w:val="24"/>
              </w:rPr>
            </w:pPr>
          </w:p>
          <w:p>
            <w:pPr>
              <w:pStyle w:val="11"/>
              <w:spacing w:before="0"/>
              <w:jc w:val="left"/>
              <w:rPr>
                <w:sz w:val="24"/>
              </w:rPr>
            </w:pPr>
          </w:p>
          <w:p>
            <w:pPr>
              <w:pStyle w:val="11"/>
              <w:spacing w:before="166"/>
              <w:ind w:left="609"/>
              <w:rPr>
                <w:sz w:val="24"/>
              </w:rPr>
            </w:pPr>
            <w:r>
              <w:rPr>
                <w:sz w:val="24"/>
              </w:rPr>
              <w:t xml:space="preserve">第一年 </w:t>
            </w:r>
          </w:p>
        </w:tc>
        <w:tc>
          <w:tcPr>
            <w:tcW w:w="1441" w:type="dxa"/>
          </w:tcPr>
          <w:p>
            <w:pPr>
              <w:pStyle w:val="11"/>
              <w:spacing w:before="0"/>
              <w:jc w:val="left"/>
              <w:rPr>
                <w:sz w:val="24"/>
              </w:rPr>
            </w:pPr>
          </w:p>
          <w:p>
            <w:pPr>
              <w:pStyle w:val="11"/>
              <w:spacing w:before="0"/>
              <w:jc w:val="left"/>
              <w:rPr>
                <w:sz w:val="24"/>
              </w:rPr>
            </w:pPr>
          </w:p>
          <w:p>
            <w:pPr>
              <w:pStyle w:val="11"/>
              <w:spacing w:before="166"/>
              <w:ind w:left="613"/>
              <w:rPr>
                <w:sz w:val="24"/>
              </w:rPr>
            </w:pPr>
            <w:r>
              <w:rPr>
                <w:sz w:val="24"/>
              </w:rPr>
              <w:t xml:space="preserve">第二年 </w:t>
            </w:r>
          </w:p>
        </w:tc>
        <w:tc>
          <w:tcPr>
            <w:tcW w:w="1411" w:type="dxa"/>
          </w:tcPr>
          <w:p>
            <w:pPr>
              <w:pStyle w:val="11"/>
              <w:spacing w:before="0"/>
              <w:jc w:val="left"/>
              <w:rPr>
                <w:sz w:val="24"/>
              </w:rPr>
            </w:pPr>
          </w:p>
          <w:p>
            <w:pPr>
              <w:pStyle w:val="11"/>
              <w:spacing w:before="0"/>
              <w:jc w:val="left"/>
              <w:rPr>
                <w:sz w:val="24"/>
              </w:rPr>
            </w:pPr>
          </w:p>
          <w:p>
            <w:pPr>
              <w:pStyle w:val="11"/>
              <w:spacing w:before="166"/>
              <w:ind w:left="626" w:right="15"/>
              <w:rPr>
                <w:sz w:val="24"/>
              </w:rPr>
            </w:pPr>
            <w:r>
              <w:rPr>
                <w:sz w:val="24"/>
              </w:rPr>
              <w:t xml:space="preserve">第三年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3958" w:type="dxa"/>
          </w:tcPr>
          <w:p>
            <w:pPr>
              <w:pStyle w:val="11"/>
              <w:spacing w:before="81"/>
              <w:ind w:left="1358" w:right="749"/>
              <w:rPr>
                <w:sz w:val="24"/>
              </w:rPr>
            </w:pPr>
            <w:r>
              <w:rPr>
                <w:sz w:val="24"/>
              </w:rPr>
              <w:t xml:space="preserve">一.产品销售收入 </w:t>
            </w:r>
          </w:p>
        </w:tc>
        <w:tc>
          <w:tcPr>
            <w:tcW w:w="1485" w:type="dxa"/>
          </w:tcPr>
          <w:p>
            <w:pPr>
              <w:pStyle w:val="11"/>
              <w:spacing w:before="81"/>
              <w:ind w:left="609"/>
              <w:rPr>
                <w:sz w:val="24"/>
              </w:rPr>
            </w:pPr>
            <w:r>
              <w:rPr>
                <w:sz w:val="24"/>
              </w:rPr>
              <w:t xml:space="preserve">  10 </w:t>
            </w:r>
          </w:p>
        </w:tc>
        <w:tc>
          <w:tcPr>
            <w:tcW w:w="1441" w:type="dxa"/>
          </w:tcPr>
          <w:p>
            <w:pPr>
              <w:pStyle w:val="11"/>
              <w:spacing w:before="81"/>
              <w:ind w:left="606"/>
              <w:rPr>
                <w:sz w:val="24"/>
              </w:rPr>
            </w:pPr>
            <w:r>
              <w:rPr>
                <w:sz w:val="24"/>
              </w:rPr>
              <w:t xml:space="preserve">  32 </w:t>
            </w:r>
          </w:p>
        </w:tc>
        <w:tc>
          <w:tcPr>
            <w:tcW w:w="1411" w:type="dxa"/>
          </w:tcPr>
          <w:p>
            <w:pPr>
              <w:pStyle w:val="11"/>
              <w:spacing w:before="81"/>
              <w:ind w:left="618" w:right="15"/>
              <w:rPr>
                <w:sz w:val="24"/>
              </w:rPr>
            </w:pPr>
            <w:r>
              <w:rPr>
                <w:sz w:val="24"/>
              </w:rPr>
              <w:t xml:space="preserve">60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3958" w:type="dxa"/>
          </w:tcPr>
          <w:p>
            <w:pPr>
              <w:pStyle w:val="11"/>
              <w:ind w:left="1358" w:right="749"/>
              <w:rPr>
                <w:sz w:val="24"/>
              </w:rPr>
            </w:pPr>
            <w:r>
              <w:rPr>
                <w:sz w:val="24"/>
              </w:rPr>
              <w:t xml:space="preserve">减：销售成本 </w:t>
            </w:r>
          </w:p>
        </w:tc>
        <w:tc>
          <w:tcPr>
            <w:tcW w:w="1485" w:type="dxa"/>
          </w:tcPr>
          <w:p>
            <w:pPr>
              <w:pStyle w:val="11"/>
              <w:ind w:left="609"/>
              <w:rPr>
                <w:sz w:val="24"/>
              </w:rPr>
            </w:pPr>
            <w:r>
              <w:rPr>
                <w:sz w:val="24"/>
              </w:rPr>
              <w:t xml:space="preserve">4 </w:t>
            </w:r>
          </w:p>
        </w:tc>
        <w:tc>
          <w:tcPr>
            <w:tcW w:w="1441" w:type="dxa"/>
          </w:tcPr>
          <w:p>
            <w:pPr>
              <w:pStyle w:val="11"/>
              <w:ind w:left="606"/>
              <w:rPr>
                <w:sz w:val="24"/>
              </w:rPr>
            </w:pPr>
            <w:r>
              <w:rPr>
                <w:sz w:val="24"/>
              </w:rPr>
              <w:t xml:space="preserve">6.5 </w:t>
            </w:r>
          </w:p>
        </w:tc>
        <w:tc>
          <w:tcPr>
            <w:tcW w:w="1411" w:type="dxa"/>
          </w:tcPr>
          <w:p>
            <w:pPr>
              <w:pStyle w:val="11"/>
              <w:ind w:left="618" w:right="15"/>
              <w:rPr>
                <w:sz w:val="24"/>
              </w:rPr>
            </w:pPr>
            <w:r>
              <w:rPr>
                <w:sz w:val="24"/>
              </w:rPr>
              <w:t xml:space="preserve">7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3958" w:type="dxa"/>
          </w:tcPr>
          <w:p>
            <w:pPr>
              <w:pStyle w:val="11"/>
              <w:ind w:left="1358" w:right="749"/>
              <w:rPr>
                <w:sz w:val="24"/>
              </w:rPr>
            </w:pPr>
            <w:r>
              <w:rPr>
                <w:sz w:val="24"/>
              </w:rPr>
              <w:t xml:space="preserve">销售费用 </w:t>
            </w:r>
          </w:p>
        </w:tc>
        <w:tc>
          <w:tcPr>
            <w:tcW w:w="1485" w:type="dxa"/>
          </w:tcPr>
          <w:p>
            <w:pPr>
              <w:pStyle w:val="11"/>
              <w:ind w:left="609"/>
              <w:rPr>
                <w:sz w:val="24"/>
              </w:rPr>
            </w:pPr>
            <w:r>
              <w:rPr>
                <w:sz w:val="24"/>
              </w:rPr>
              <w:t xml:space="preserve">5.2 </w:t>
            </w:r>
          </w:p>
        </w:tc>
        <w:tc>
          <w:tcPr>
            <w:tcW w:w="1441" w:type="dxa"/>
          </w:tcPr>
          <w:p>
            <w:pPr>
              <w:pStyle w:val="11"/>
              <w:ind w:left="606"/>
              <w:rPr>
                <w:sz w:val="24"/>
              </w:rPr>
            </w:pPr>
            <w:r>
              <w:rPr>
                <w:sz w:val="24"/>
              </w:rPr>
              <w:t xml:space="preserve">12 </w:t>
            </w:r>
          </w:p>
        </w:tc>
        <w:tc>
          <w:tcPr>
            <w:tcW w:w="1411" w:type="dxa"/>
          </w:tcPr>
          <w:p>
            <w:pPr>
              <w:pStyle w:val="11"/>
              <w:ind w:left="618" w:right="15"/>
              <w:rPr>
                <w:sz w:val="24"/>
              </w:rPr>
            </w:pPr>
            <w:r>
              <w:rPr>
                <w:sz w:val="24"/>
              </w:rPr>
              <w:t xml:space="preserve">20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3958" w:type="dxa"/>
          </w:tcPr>
          <w:p>
            <w:pPr>
              <w:pStyle w:val="11"/>
              <w:spacing w:before="81"/>
              <w:ind w:left="1358" w:right="749"/>
              <w:rPr>
                <w:sz w:val="24"/>
              </w:rPr>
            </w:pPr>
            <w:r>
              <w:rPr>
                <w:sz w:val="24"/>
              </w:rPr>
              <w:t xml:space="preserve">二.产品销售利润 </w:t>
            </w:r>
          </w:p>
        </w:tc>
        <w:tc>
          <w:tcPr>
            <w:tcW w:w="1485" w:type="dxa"/>
          </w:tcPr>
          <w:p>
            <w:pPr>
              <w:pStyle w:val="11"/>
              <w:spacing w:before="81"/>
              <w:ind w:left="609"/>
              <w:rPr>
                <w:sz w:val="24"/>
              </w:rPr>
            </w:pPr>
            <w:r>
              <w:rPr>
                <w:sz w:val="24"/>
              </w:rPr>
              <w:t xml:space="preserve">0.8 </w:t>
            </w:r>
          </w:p>
        </w:tc>
        <w:tc>
          <w:tcPr>
            <w:tcW w:w="1441" w:type="dxa"/>
          </w:tcPr>
          <w:p>
            <w:pPr>
              <w:pStyle w:val="11"/>
              <w:spacing w:before="81"/>
              <w:ind w:left="606"/>
              <w:rPr>
                <w:sz w:val="24"/>
              </w:rPr>
            </w:pPr>
            <w:r>
              <w:rPr>
                <w:sz w:val="24"/>
              </w:rPr>
              <w:t xml:space="preserve">13.5 </w:t>
            </w:r>
          </w:p>
        </w:tc>
        <w:tc>
          <w:tcPr>
            <w:tcW w:w="1411" w:type="dxa"/>
          </w:tcPr>
          <w:p>
            <w:pPr>
              <w:pStyle w:val="11"/>
              <w:spacing w:before="81"/>
              <w:ind w:left="618" w:right="15"/>
              <w:rPr>
                <w:sz w:val="24"/>
              </w:rPr>
            </w:pPr>
            <w:r>
              <w:rPr>
                <w:sz w:val="24"/>
              </w:rPr>
              <w:t xml:space="preserve">33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3958" w:type="dxa"/>
          </w:tcPr>
          <w:p>
            <w:pPr>
              <w:pStyle w:val="11"/>
              <w:ind w:left="1358" w:right="749"/>
              <w:rPr>
                <w:sz w:val="24"/>
              </w:rPr>
            </w:pPr>
            <w:r>
              <w:rPr>
                <w:sz w:val="24"/>
              </w:rPr>
              <w:t xml:space="preserve">减：管理费用 </w:t>
            </w:r>
          </w:p>
        </w:tc>
        <w:tc>
          <w:tcPr>
            <w:tcW w:w="1485" w:type="dxa"/>
          </w:tcPr>
          <w:p>
            <w:pPr>
              <w:pStyle w:val="11"/>
              <w:ind w:left="609"/>
              <w:rPr>
                <w:sz w:val="24"/>
              </w:rPr>
            </w:pPr>
            <w:r>
              <w:rPr>
                <w:sz w:val="24"/>
              </w:rPr>
              <w:t xml:space="preserve">2.2 </w:t>
            </w:r>
          </w:p>
        </w:tc>
        <w:tc>
          <w:tcPr>
            <w:tcW w:w="1441" w:type="dxa"/>
          </w:tcPr>
          <w:p>
            <w:pPr>
              <w:pStyle w:val="11"/>
              <w:ind w:left="606"/>
              <w:rPr>
                <w:sz w:val="24"/>
              </w:rPr>
            </w:pPr>
            <w:r>
              <w:rPr>
                <w:sz w:val="24"/>
              </w:rPr>
              <w:t xml:space="preserve">2.8 </w:t>
            </w:r>
          </w:p>
        </w:tc>
        <w:tc>
          <w:tcPr>
            <w:tcW w:w="1411" w:type="dxa"/>
          </w:tcPr>
          <w:p>
            <w:pPr>
              <w:pStyle w:val="11"/>
              <w:ind w:left="618" w:right="15"/>
              <w:rPr>
                <w:sz w:val="24"/>
              </w:rPr>
            </w:pPr>
            <w:r>
              <w:rPr>
                <w:sz w:val="24"/>
              </w:rPr>
              <w:t xml:space="preserve">4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3958" w:type="dxa"/>
          </w:tcPr>
          <w:p>
            <w:pPr>
              <w:pStyle w:val="11"/>
              <w:ind w:left="1358" w:right="749"/>
              <w:rPr>
                <w:sz w:val="24"/>
              </w:rPr>
            </w:pPr>
            <w:r>
              <w:rPr>
                <w:sz w:val="24"/>
              </w:rPr>
              <w:t xml:space="preserve">财务费用 </w:t>
            </w:r>
          </w:p>
        </w:tc>
        <w:tc>
          <w:tcPr>
            <w:tcW w:w="1485" w:type="dxa"/>
          </w:tcPr>
          <w:p>
            <w:pPr>
              <w:pStyle w:val="11"/>
              <w:ind w:left="609"/>
              <w:rPr>
                <w:sz w:val="24"/>
              </w:rPr>
            </w:pPr>
            <w:r>
              <w:rPr>
                <w:sz w:val="24"/>
              </w:rPr>
              <w:t xml:space="preserve">0.2 </w:t>
            </w:r>
          </w:p>
        </w:tc>
        <w:tc>
          <w:tcPr>
            <w:tcW w:w="1441" w:type="dxa"/>
          </w:tcPr>
          <w:p>
            <w:pPr>
              <w:pStyle w:val="11"/>
              <w:ind w:left="606"/>
              <w:rPr>
                <w:sz w:val="24"/>
              </w:rPr>
            </w:pPr>
            <w:r>
              <w:rPr>
                <w:sz w:val="24"/>
              </w:rPr>
              <w:t xml:space="preserve">0 </w:t>
            </w:r>
          </w:p>
        </w:tc>
        <w:tc>
          <w:tcPr>
            <w:tcW w:w="1411" w:type="dxa"/>
          </w:tcPr>
          <w:p>
            <w:pPr>
              <w:pStyle w:val="11"/>
              <w:ind w:left="618" w:right="15"/>
              <w:rPr>
                <w:sz w:val="24"/>
              </w:rPr>
            </w:pPr>
            <w:r>
              <w:rPr>
                <w:sz w:val="24"/>
              </w:rPr>
              <w:t xml:space="preserve">0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3958" w:type="dxa"/>
          </w:tcPr>
          <w:p>
            <w:pPr>
              <w:pStyle w:val="11"/>
              <w:spacing w:before="81"/>
              <w:ind w:left="1358" w:right="749"/>
              <w:rPr>
                <w:sz w:val="24"/>
              </w:rPr>
            </w:pPr>
            <w:r>
              <w:rPr>
                <w:sz w:val="24"/>
              </w:rPr>
              <w:t xml:space="preserve">三.利润总额 </w:t>
            </w:r>
          </w:p>
        </w:tc>
        <w:tc>
          <w:tcPr>
            <w:tcW w:w="1485" w:type="dxa"/>
          </w:tcPr>
          <w:p>
            <w:pPr>
              <w:pStyle w:val="11"/>
              <w:spacing w:before="81"/>
              <w:ind w:left="609"/>
              <w:rPr>
                <w:sz w:val="24"/>
              </w:rPr>
            </w:pPr>
            <w:r>
              <w:rPr>
                <w:sz w:val="24"/>
              </w:rPr>
              <w:t xml:space="preserve">-1.6 </w:t>
            </w:r>
          </w:p>
        </w:tc>
        <w:tc>
          <w:tcPr>
            <w:tcW w:w="1441" w:type="dxa"/>
          </w:tcPr>
          <w:p>
            <w:pPr>
              <w:pStyle w:val="11"/>
              <w:spacing w:before="81"/>
              <w:ind w:left="606"/>
              <w:rPr>
                <w:sz w:val="24"/>
              </w:rPr>
            </w:pPr>
            <w:r>
              <w:rPr>
                <w:sz w:val="24"/>
              </w:rPr>
              <w:t xml:space="preserve">10.7 </w:t>
            </w:r>
          </w:p>
        </w:tc>
        <w:tc>
          <w:tcPr>
            <w:tcW w:w="1411" w:type="dxa"/>
          </w:tcPr>
          <w:p>
            <w:pPr>
              <w:pStyle w:val="11"/>
              <w:spacing w:before="81"/>
              <w:ind w:left="618" w:right="15"/>
              <w:rPr>
                <w:sz w:val="24"/>
              </w:rPr>
            </w:pPr>
            <w:r>
              <w:rPr>
                <w:sz w:val="24"/>
              </w:rPr>
              <w:t xml:space="preserve">29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1" w:hRule="atLeast"/>
        </w:trPr>
        <w:tc>
          <w:tcPr>
            <w:tcW w:w="3958" w:type="dxa"/>
          </w:tcPr>
          <w:p>
            <w:pPr>
              <w:pStyle w:val="11"/>
              <w:spacing w:before="132"/>
              <w:ind w:left="1358" w:right="749"/>
              <w:rPr>
                <w:sz w:val="24"/>
              </w:rPr>
            </w:pPr>
            <w:r>
              <w:rPr>
                <w:sz w:val="24"/>
              </w:rPr>
              <w:t xml:space="preserve">减：所得税 </w:t>
            </w:r>
          </w:p>
        </w:tc>
        <w:tc>
          <w:tcPr>
            <w:tcW w:w="1485" w:type="dxa"/>
          </w:tcPr>
          <w:p>
            <w:pPr>
              <w:pStyle w:val="11"/>
              <w:spacing w:before="132"/>
              <w:ind w:left="609"/>
              <w:rPr>
                <w:sz w:val="24"/>
              </w:rPr>
            </w:pPr>
            <w:r>
              <w:rPr>
                <w:sz w:val="24"/>
              </w:rPr>
              <w:t xml:space="preserve">0 </w:t>
            </w:r>
          </w:p>
        </w:tc>
        <w:tc>
          <w:tcPr>
            <w:tcW w:w="1441" w:type="dxa"/>
          </w:tcPr>
          <w:p>
            <w:pPr>
              <w:pStyle w:val="11"/>
              <w:spacing w:before="132"/>
              <w:ind w:left="606"/>
              <w:rPr>
                <w:sz w:val="24"/>
              </w:rPr>
            </w:pPr>
            <w:r>
              <w:rPr>
                <w:sz w:val="24"/>
              </w:rPr>
              <w:t xml:space="preserve">0 </w:t>
            </w:r>
          </w:p>
        </w:tc>
        <w:tc>
          <w:tcPr>
            <w:tcW w:w="1411" w:type="dxa"/>
          </w:tcPr>
          <w:p>
            <w:pPr>
              <w:pStyle w:val="11"/>
              <w:spacing w:before="132"/>
              <w:ind w:left="618" w:right="15"/>
              <w:rPr>
                <w:sz w:val="24"/>
              </w:rPr>
            </w:pPr>
            <w:r>
              <w:rPr>
                <w:sz w:val="24"/>
              </w:rPr>
              <w:t xml:space="preserve">0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3958" w:type="dxa"/>
          </w:tcPr>
          <w:p>
            <w:pPr>
              <w:pStyle w:val="11"/>
              <w:ind w:left="1358" w:right="749"/>
              <w:rPr>
                <w:sz w:val="24"/>
              </w:rPr>
            </w:pPr>
            <w:r>
              <w:rPr>
                <w:sz w:val="24"/>
              </w:rPr>
              <w:t xml:space="preserve">四.净利润 </w:t>
            </w:r>
          </w:p>
        </w:tc>
        <w:tc>
          <w:tcPr>
            <w:tcW w:w="1485" w:type="dxa"/>
          </w:tcPr>
          <w:p>
            <w:pPr>
              <w:pStyle w:val="11"/>
              <w:ind w:left="609"/>
              <w:rPr>
                <w:sz w:val="24"/>
              </w:rPr>
            </w:pPr>
            <w:r>
              <w:rPr>
                <w:sz w:val="24"/>
              </w:rPr>
              <w:t xml:space="preserve">-1.6 </w:t>
            </w:r>
          </w:p>
        </w:tc>
        <w:tc>
          <w:tcPr>
            <w:tcW w:w="1441" w:type="dxa"/>
          </w:tcPr>
          <w:p>
            <w:pPr>
              <w:pStyle w:val="11"/>
              <w:ind w:left="606"/>
              <w:rPr>
                <w:sz w:val="24"/>
              </w:rPr>
            </w:pPr>
            <w:r>
              <w:rPr>
                <w:sz w:val="24"/>
              </w:rPr>
              <w:t xml:space="preserve">10.7 </w:t>
            </w:r>
          </w:p>
        </w:tc>
        <w:tc>
          <w:tcPr>
            <w:tcW w:w="1411" w:type="dxa"/>
          </w:tcPr>
          <w:p>
            <w:pPr>
              <w:pStyle w:val="11"/>
              <w:ind w:left="618" w:right="15"/>
              <w:rPr>
                <w:sz w:val="24"/>
              </w:rPr>
            </w:pPr>
            <w:r>
              <w:rPr>
                <w:sz w:val="24"/>
              </w:rPr>
              <w:t xml:space="preserve">29 </w:t>
            </w:r>
          </w:p>
        </w:tc>
      </w:tr>
    </w:tbl>
    <w:p>
      <w:pPr>
        <w:pStyle w:val="5"/>
        <w:spacing w:before="81"/>
        <w:ind w:left="700"/>
      </w:pPr>
      <w:r>
        <w:t xml:space="preserve">通过以上重要报表数据提示： </w:t>
      </w:r>
    </w:p>
    <w:p>
      <w:pPr>
        <w:pStyle w:val="5"/>
        <w:spacing w:line="364" w:lineRule="auto"/>
        <w:ind w:left="700" w:right="4244"/>
      </w:pPr>
      <w:r>
        <w:t>三年销售收入（万元</w:t>
      </w:r>
      <w:r>
        <w:rPr>
          <w:spacing w:val="-120"/>
        </w:rPr>
        <w:t>）</w:t>
      </w:r>
      <w:r>
        <w:t>：10；32；60；  三年净利润  （万元</w:t>
      </w:r>
      <w:r>
        <w:rPr>
          <w:spacing w:val="-120"/>
        </w:rPr>
        <w:t>）</w:t>
      </w:r>
      <w:r>
        <w:t xml:space="preserve">：-1.6；10.7；29 </w:t>
      </w:r>
      <w:r>
        <w:rPr>
          <w:w w:val="99"/>
        </w:rPr>
        <w:t xml:space="preserve"> </w:t>
      </w:r>
    </w:p>
    <w:p>
      <w:pPr>
        <w:pStyle w:val="5"/>
        <w:spacing w:before="4"/>
        <w:rPr>
          <w:b/>
          <w:sz w:val="10"/>
        </w:rPr>
      </w:pPr>
    </w:p>
    <w:p>
      <w:pPr>
        <w:pStyle w:val="3"/>
        <w:bidi w:val="0"/>
      </w:pPr>
      <w:bookmarkStart w:id="62" w:name="_bookmark36"/>
      <w:bookmarkEnd w:id="62"/>
      <w:r>
        <w:t>（二）预算现金流量表</w:t>
      </w:r>
      <w:r>
        <w:tab/>
      </w:r>
      <w:r>
        <w:t xml:space="preserve">            </w:t>
      </w:r>
    </w:p>
    <w:p>
      <w:pPr>
        <w:pStyle w:val="5"/>
        <w:spacing w:before="187"/>
        <w:ind w:left="220"/>
      </w:pPr>
      <w:r>
        <w:t xml:space="preserve">（单位：万元） </w:t>
      </w:r>
    </w:p>
    <w:p>
      <w:pPr>
        <w:pStyle w:val="5"/>
        <w:spacing w:before="0"/>
        <w:rPr>
          <w:sz w:val="20"/>
        </w:rPr>
      </w:pPr>
    </w:p>
    <w:p>
      <w:pPr>
        <w:pStyle w:val="5"/>
        <w:spacing w:before="7"/>
        <w:rPr>
          <w:sz w:val="15"/>
        </w:rPr>
      </w:pPr>
    </w:p>
    <w:tbl>
      <w:tblPr>
        <w:tblStyle w:val="7"/>
        <w:tblW w:w="0" w:type="auto"/>
        <w:tblInd w:w="23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960"/>
        <w:gridCol w:w="1486"/>
        <w:gridCol w:w="1440"/>
        <w:gridCol w:w="142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3960" w:type="dxa"/>
          </w:tcPr>
          <w:p>
            <w:pPr>
              <w:pStyle w:val="11"/>
              <w:ind w:left="625" w:right="16"/>
              <w:rPr>
                <w:sz w:val="24"/>
              </w:rPr>
            </w:pPr>
            <w:r>
              <w:rPr>
                <w:sz w:val="24"/>
              </w:rPr>
              <w:t xml:space="preserve">项    目 </w:t>
            </w:r>
          </w:p>
        </w:tc>
        <w:tc>
          <w:tcPr>
            <w:tcW w:w="1486" w:type="dxa"/>
          </w:tcPr>
          <w:p>
            <w:pPr>
              <w:pStyle w:val="11"/>
              <w:ind w:left="587"/>
              <w:jc w:val="left"/>
              <w:rPr>
                <w:sz w:val="24"/>
              </w:rPr>
            </w:pPr>
            <w:r>
              <w:rPr>
                <w:sz w:val="24"/>
              </w:rPr>
              <w:t xml:space="preserve">第一年 </w:t>
            </w:r>
          </w:p>
        </w:tc>
        <w:tc>
          <w:tcPr>
            <w:tcW w:w="1440" w:type="dxa"/>
          </w:tcPr>
          <w:p>
            <w:pPr>
              <w:pStyle w:val="11"/>
              <w:ind w:left="586"/>
              <w:jc w:val="left"/>
              <w:rPr>
                <w:sz w:val="24"/>
              </w:rPr>
            </w:pPr>
            <w:r>
              <w:rPr>
                <w:sz w:val="24"/>
              </w:rPr>
              <w:t xml:space="preserve">第二年 </w:t>
            </w:r>
          </w:p>
        </w:tc>
        <w:tc>
          <w:tcPr>
            <w:tcW w:w="1424" w:type="dxa"/>
          </w:tcPr>
          <w:p>
            <w:pPr>
              <w:pStyle w:val="11"/>
              <w:ind w:left="586" w:right="-15"/>
              <w:jc w:val="left"/>
              <w:rPr>
                <w:sz w:val="24"/>
              </w:rPr>
            </w:pPr>
            <w:r>
              <w:rPr>
                <w:sz w:val="24"/>
              </w:rPr>
              <w:t xml:space="preserve">第三年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3960" w:type="dxa"/>
          </w:tcPr>
          <w:p>
            <w:pPr>
              <w:pStyle w:val="11"/>
              <w:ind w:left="601" w:right="16"/>
              <w:rPr>
                <w:sz w:val="24"/>
              </w:rPr>
            </w:pPr>
            <w:r>
              <w:rPr>
                <w:sz w:val="24"/>
              </w:rPr>
              <w:t xml:space="preserve">一、经营活动产生的现金流量: </w:t>
            </w:r>
          </w:p>
        </w:tc>
        <w:tc>
          <w:tcPr>
            <w:tcW w:w="1486" w:type="dxa"/>
          </w:tcPr>
          <w:p>
            <w:pPr>
              <w:pStyle w:val="11"/>
              <w:ind w:left="587"/>
              <w:jc w:val="left"/>
              <w:rPr>
                <w:sz w:val="24"/>
              </w:rPr>
            </w:pPr>
            <w:r>
              <w:rPr>
                <w:sz w:val="24"/>
              </w:rPr>
              <w:t xml:space="preserve"> </w:t>
            </w:r>
          </w:p>
        </w:tc>
        <w:tc>
          <w:tcPr>
            <w:tcW w:w="1440" w:type="dxa"/>
          </w:tcPr>
          <w:p>
            <w:pPr>
              <w:pStyle w:val="11"/>
              <w:ind w:left="586"/>
              <w:jc w:val="left"/>
              <w:rPr>
                <w:sz w:val="24"/>
              </w:rPr>
            </w:pPr>
            <w:r>
              <w:rPr>
                <w:sz w:val="24"/>
              </w:rPr>
              <w:t xml:space="preserve"> </w:t>
            </w:r>
          </w:p>
        </w:tc>
        <w:tc>
          <w:tcPr>
            <w:tcW w:w="1424" w:type="dxa"/>
          </w:tcPr>
          <w:p>
            <w:pPr>
              <w:pStyle w:val="11"/>
              <w:ind w:left="586"/>
              <w:jc w:val="left"/>
              <w:rPr>
                <w:sz w:val="24"/>
              </w:rPr>
            </w:pPr>
            <w:r>
              <w:rPr>
                <w:sz w:val="24"/>
              </w:rPr>
              <w:t xml:space="preserve"> </w:t>
            </w:r>
          </w:p>
        </w:tc>
      </w:tr>
    </w:tbl>
    <w:p>
      <w:pPr>
        <w:spacing w:after="0"/>
        <w:jc w:val="left"/>
        <w:rPr>
          <w:sz w:val="24"/>
        </w:rPr>
        <w:sectPr>
          <w:pgSz w:w="11910" w:h="16840"/>
          <w:pgMar w:top="1500" w:right="1060" w:bottom="280" w:left="1580" w:header="720" w:footer="720" w:gutter="0"/>
          <w:cols w:space="720" w:num="1"/>
        </w:sectPr>
      </w:pPr>
    </w:p>
    <w:tbl>
      <w:tblPr>
        <w:tblStyle w:val="7"/>
        <w:tblW w:w="0" w:type="auto"/>
        <w:tblInd w:w="23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960"/>
        <w:gridCol w:w="1486"/>
        <w:gridCol w:w="1440"/>
        <w:gridCol w:w="142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3960" w:type="dxa"/>
          </w:tcPr>
          <w:p>
            <w:pPr>
              <w:pStyle w:val="11"/>
              <w:ind w:left="627" w:right="11"/>
              <w:rPr>
                <w:sz w:val="24"/>
              </w:rPr>
            </w:pPr>
            <w:r>
              <w:rPr>
                <w:spacing w:val="-11"/>
                <w:sz w:val="24"/>
              </w:rPr>
              <w:t xml:space="preserve">销售商品、提供劳务收到的现金 </w:t>
            </w:r>
          </w:p>
        </w:tc>
        <w:tc>
          <w:tcPr>
            <w:tcW w:w="1486" w:type="dxa"/>
          </w:tcPr>
          <w:p>
            <w:pPr>
              <w:pStyle w:val="11"/>
              <w:ind w:right="252"/>
              <w:jc w:val="right"/>
              <w:rPr>
                <w:sz w:val="24"/>
              </w:rPr>
            </w:pPr>
            <w:r>
              <w:rPr>
                <w:sz w:val="24"/>
              </w:rPr>
              <w:t xml:space="preserve">10 </w:t>
            </w:r>
          </w:p>
        </w:tc>
        <w:tc>
          <w:tcPr>
            <w:tcW w:w="1440" w:type="dxa"/>
          </w:tcPr>
          <w:p>
            <w:pPr>
              <w:pStyle w:val="11"/>
              <w:ind w:right="229"/>
              <w:jc w:val="right"/>
              <w:rPr>
                <w:sz w:val="24"/>
              </w:rPr>
            </w:pPr>
            <w:r>
              <w:rPr>
                <w:sz w:val="24"/>
              </w:rPr>
              <w:t xml:space="preserve">32 </w:t>
            </w:r>
          </w:p>
        </w:tc>
        <w:tc>
          <w:tcPr>
            <w:tcW w:w="1424" w:type="dxa"/>
          </w:tcPr>
          <w:p>
            <w:pPr>
              <w:pStyle w:val="11"/>
              <w:ind w:right="222"/>
              <w:jc w:val="right"/>
              <w:rPr>
                <w:sz w:val="24"/>
              </w:rPr>
            </w:pPr>
            <w:r>
              <w:rPr>
                <w:sz w:val="24"/>
              </w:rPr>
              <w:t xml:space="preserve">60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3960" w:type="dxa"/>
          </w:tcPr>
          <w:p>
            <w:pPr>
              <w:pStyle w:val="11"/>
              <w:spacing w:before="81"/>
              <w:ind w:left="625" w:right="16"/>
              <w:rPr>
                <w:sz w:val="24"/>
              </w:rPr>
            </w:pPr>
            <w:r>
              <w:rPr>
                <w:sz w:val="24"/>
              </w:rPr>
              <w:t xml:space="preserve">现金流入小计 </w:t>
            </w:r>
          </w:p>
        </w:tc>
        <w:tc>
          <w:tcPr>
            <w:tcW w:w="1486" w:type="dxa"/>
          </w:tcPr>
          <w:p>
            <w:pPr>
              <w:pStyle w:val="11"/>
              <w:spacing w:before="81"/>
              <w:ind w:right="252"/>
              <w:jc w:val="right"/>
              <w:rPr>
                <w:sz w:val="24"/>
              </w:rPr>
            </w:pPr>
            <w:r>
              <w:rPr>
                <w:sz w:val="24"/>
              </w:rPr>
              <w:t xml:space="preserve">10 </w:t>
            </w:r>
          </w:p>
        </w:tc>
        <w:tc>
          <w:tcPr>
            <w:tcW w:w="1440" w:type="dxa"/>
          </w:tcPr>
          <w:p>
            <w:pPr>
              <w:pStyle w:val="11"/>
              <w:spacing w:before="81"/>
              <w:ind w:right="229"/>
              <w:jc w:val="right"/>
              <w:rPr>
                <w:sz w:val="24"/>
              </w:rPr>
            </w:pPr>
            <w:r>
              <w:rPr>
                <w:sz w:val="24"/>
              </w:rPr>
              <w:t xml:space="preserve">32 </w:t>
            </w:r>
          </w:p>
        </w:tc>
        <w:tc>
          <w:tcPr>
            <w:tcW w:w="1424" w:type="dxa"/>
          </w:tcPr>
          <w:p>
            <w:pPr>
              <w:pStyle w:val="11"/>
              <w:spacing w:before="81"/>
              <w:ind w:right="222"/>
              <w:jc w:val="right"/>
              <w:rPr>
                <w:sz w:val="24"/>
              </w:rPr>
            </w:pPr>
            <w:r>
              <w:rPr>
                <w:sz w:val="24"/>
              </w:rPr>
              <w:t xml:space="preserve">60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3960" w:type="dxa"/>
          </w:tcPr>
          <w:p>
            <w:pPr>
              <w:pStyle w:val="11"/>
              <w:ind w:left="627" w:right="11"/>
              <w:rPr>
                <w:sz w:val="24"/>
              </w:rPr>
            </w:pPr>
            <w:r>
              <w:rPr>
                <w:spacing w:val="-11"/>
                <w:sz w:val="24"/>
              </w:rPr>
              <w:t xml:space="preserve">购买商品、接受劳务支付的现金 </w:t>
            </w:r>
          </w:p>
        </w:tc>
        <w:tc>
          <w:tcPr>
            <w:tcW w:w="1486" w:type="dxa"/>
          </w:tcPr>
          <w:p>
            <w:pPr>
              <w:pStyle w:val="11"/>
              <w:ind w:right="192"/>
              <w:jc w:val="right"/>
              <w:rPr>
                <w:sz w:val="24"/>
              </w:rPr>
            </w:pPr>
            <w:r>
              <w:rPr>
                <w:sz w:val="24"/>
              </w:rPr>
              <w:t xml:space="preserve">2.5 </w:t>
            </w:r>
          </w:p>
        </w:tc>
        <w:tc>
          <w:tcPr>
            <w:tcW w:w="1440" w:type="dxa"/>
          </w:tcPr>
          <w:p>
            <w:pPr>
              <w:pStyle w:val="11"/>
              <w:ind w:left="898"/>
              <w:jc w:val="left"/>
              <w:rPr>
                <w:sz w:val="24"/>
              </w:rPr>
            </w:pPr>
            <w:r>
              <w:rPr>
                <w:sz w:val="24"/>
              </w:rPr>
              <w:t xml:space="preserve">4 </w:t>
            </w:r>
          </w:p>
        </w:tc>
        <w:tc>
          <w:tcPr>
            <w:tcW w:w="1424" w:type="dxa"/>
          </w:tcPr>
          <w:p>
            <w:pPr>
              <w:pStyle w:val="11"/>
              <w:ind w:right="162"/>
              <w:jc w:val="right"/>
              <w:rPr>
                <w:sz w:val="24"/>
              </w:rPr>
            </w:pPr>
            <w:r>
              <w:rPr>
                <w:sz w:val="24"/>
              </w:rPr>
              <w:t xml:space="preserve">4.5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3960" w:type="dxa"/>
          </w:tcPr>
          <w:p>
            <w:pPr>
              <w:pStyle w:val="11"/>
              <w:ind w:left="625" w:right="16"/>
              <w:rPr>
                <w:sz w:val="24"/>
              </w:rPr>
            </w:pPr>
            <w:r>
              <w:rPr>
                <w:sz w:val="24"/>
              </w:rPr>
              <w:t xml:space="preserve">经营租赁所支付的现金 </w:t>
            </w:r>
          </w:p>
        </w:tc>
        <w:tc>
          <w:tcPr>
            <w:tcW w:w="1486" w:type="dxa"/>
          </w:tcPr>
          <w:p>
            <w:pPr>
              <w:pStyle w:val="11"/>
              <w:ind w:right="192"/>
              <w:jc w:val="right"/>
              <w:rPr>
                <w:sz w:val="24"/>
              </w:rPr>
            </w:pPr>
            <w:r>
              <w:rPr>
                <w:sz w:val="24"/>
              </w:rPr>
              <w:t xml:space="preserve">0.2 </w:t>
            </w:r>
          </w:p>
        </w:tc>
        <w:tc>
          <w:tcPr>
            <w:tcW w:w="1440" w:type="dxa"/>
          </w:tcPr>
          <w:p>
            <w:pPr>
              <w:pStyle w:val="11"/>
              <w:ind w:right="169"/>
              <w:jc w:val="right"/>
              <w:rPr>
                <w:sz w:val="24"/>
              </w:rPr>
            </w:pPr>
            <w:r>
              <w:rPr>
                <w:sz w:val="24"/>
              </w:rPr>
              <w:t xml:space="preserve">0.2 </w:t>
            </w:r>
          </w:p>
        </w:tc>
        <w:tc>
          <w:tcPr>
            <w:tcW w:w="1424" w:type="dxa"/>
          </w:tcPr>
          <w:p>
            <w:pPr>
              <w:pStyle w:val="11"/>
              <w:ind w:right="162"/>
              <w:jc w:val="right"/>
              <w:rPr>
                <w:sz w:val="24"/>
              </w:rPr>
            </w:pPr>
            <w:r>
              <w:rPr>
                <w:sz w:val="24"/>
              </w:rPr>
              <w:t xml:space="preserve">0.2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3960" w:type="dxa"/>
          </w:tcPr>
          <w:p>
            <w:pPr>
              <w:pStyle w:val="11"/>
              <w:spacing w:before="81"/>
              <w:ind w:left="625" w:right="16"/>
              <w:rPr>
                <w:sz w:val="24"/>
              </w:rPr>
            </w:pPr>
            <w:r>
              <w:rPr>
                <w:sz w:val="24"/>
              </w:rPr>
              <w:t xml:space="preserve">支付给职工的现金 </w:t>
            </w:r>
          </w:p>
        </w:tc>
        <w:tc>
          <w:tcPr>
            <w:tcW w:w="1486" w:type="dxa"/>
          </w:tcPr>
          <w:p>
            <w:pPr>
              <w:pStyle w:val="11"/>
              <w:spacing w:before="81"/>
              <w:ind w:right="192"/>
              <w:jc w:val="right"/>
              <w:rPr>
                <w:sz w:val="24"/>
              </w:rPr>
            </w:pPr>
            <w:r>
              <w:rPr>
                <w:sz w:val="24"/>
              </w:rPr>
              <w:t xml:space="preserve">0.9 </w:t>
            </w:r>
          </w:p>
        </w:tc>
        <w:tc>
          <w:tcPr>
            <w:tcW w:w="1440" w:type="dxa"/>
          </w:tcPr>
          <w:p>
            <w:pPr>
              <w:pStyle w:val="11"/>
              <w:spacing w:before="81"/>
              <w:ind w:left="898"/>
              <w:jc w:val="left"/>
              <w:rPr>
                <w:sz w:val="24"/>
              </w:rPr>
            </w:pPr>
            <w:r>
              <w:rPr>
                <w:sz w:val="24"/>
              </w:rPr>
              <w:t xml:space="preserve">1 </w:t>
            </w:r>
          </w:p>
        </w:tc>
        <w:tc>
          <w:tcPr>
            <w:tcW w:w="1424" w:type="dxa"/>
          </w:tcPr>
          <w:p>
            <w:pPr>
              <w:pStyle w:val="11"/>
              <w:spacing w:before="81"/>
              <w:ind w:right="162"/>
              <w:jc w:val="right"/>
              <w:rPr>
                <w:sz w:val="24"/>
              </w:rPr>
            </w:pPr>
            <w:r>
              <w:rPr>
                <w:sz w:val="24"/>
              </w:rPr>
              <w:t xml:space="preserve">1.2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3960" w:type="dxa"/>
          </w:tcPr>
          <w:p>
            <w:pPr>
              <w:pStyle w:val="11"/>
              <w:ind w:left="625" w:right="16"/>
              <w:rPr>
                <w:sz w:val="24"/>
              </w:rPr>
            </w:pPr>
            <w:r>
              <w:rPr>
                <w:sz w:val="24"/>
              </w:rPr>
              <w:t xml:space="preserve">支付的所得税 </w:t>
            </w:r>
          </w:p>
        </w:tc>
        <w:tc>
          <w:tcPr>
            <w:tcW w:w="1486" w:type="dxa"/>
          </w:tcPr>
          <w:p>
            <w:pPr>
              <w:pStyle w:val="11"/>
              <w:ind w:right="312"/>
              <w:jc w:val="right"/>
              <w:rPr>
                <w:sz w:val="24"/>
              </w:rPr>
            </w:pPr>
            <w:r>
              <w:rPr>
                <w:sz w:val="24"/>
              </w:rPr>
              <w:t xml:space="preserve">0 </w:t>
            </w:r>
          </w:p>
        </w:tc>
        <w:tc>
          <w:tcPr>
            <w:tcW w:w="1440" w:type="dxa"/>
          </w:tcPr>
          <w:p>
            <w:pPr>
              <w:pStyle w:val="11"/>
              <w:ind w:left="898"/>
              <w:jc w:val="left"/>
              <w:rPr>
                <w:sz w:val="24"/>
              </w:rPr>
            </w:pPr>
            <w:r>
              <w:rPr>
                <w:sz w:val="24"/>
              </w:rPr>
              <w:t xml:space="preserve">0 </w:t>
            </w:r>
          </w:p>
        </w:tc>
        <w:tc>
          <w:tcPr>
            <w:tcW w:w="1424" w:type="dxa"/>
          </w:tcPr>
          <w:p>
            <w:pPr>
              <w:pStyle w:val="11"/>
              <w:ind w:left="889"/>
              <w:jc w:val="left"/>
              <w:rPr>
                <w:sz w:val="24"/>
              </w:rPr>
            </w:pPr>
            <w:r>
              <w:rPr>
                <w:sz w:val="24"/>
              </w:rPr>
              <w:t xml:space="preserve">0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5" w:hRule="atLeast"/>
        </w:trPr>
        <w:tc>
          <w:tcPr>
            <w:tcW w:w="3960" w:type="dxa"/>
          </w:tcPr>
          <w:p>
            <w:pPr>
              <w:pStyle w:val="11"/>
              <w:ind w:left="659"/>
              <w:jc w:val="left"/>
              <w:rPr>
                <w:sz w:val="24"/>
              </w:rPr>
            </w:pPr>
            <w:r>
              <w:rPr>
                <w:sz w:val="24"/>
              </w:rPr>
              <w:t>支付其他与经营活动有关的现</w:t>
            </w:r>
          </w:p>
          <w:p>
            <w:pPr>
              <w:pStyle w:val="11"/>
              <w:spacing w:before="160"/>
              <w:ind w:left="145" w:right="16"/>
              <w:rPr>
                <w:sz w:val="24"/>
              </w:rPr>
            </w:pPr>
            <w:r>
              <w:rPr>
                <w:sz w:val="24"/>
              </w:rPr>
              <w:t xml:space="preserve">金 </w:t>
            </w:r>
          </w:p>
        </w:tc>
        <w:tc>
          <w:tcPr>
            <w:tcW w:w="1486" w:type="dxa"/>
          </w:tcPr>
          <w:p>
            <w:pPr>
              <w:pStyle w:val="11"/>
              <w:spacing w:before="6"/>
              <w:jc w:val="left"/>
              <w:rPr>
                <w:sz w:val="24"/>
              </w:rPr>
            </w:pPr>
          </w:p>
          <w:p>
            <w:pPr>
              <w:pStyle w:val="11"/>
              <w:spacing w:before="0"/>
              <w:ind w:right="192"/>
              <w:jc w:val="right"/>
              <w:rPr>
                <w:sz w:val="24"/>
              </w:rPr>
            </w:pPr>
            <w:r>
              <w:rPr>
                <w:sz w:val="24"/>
              </w:rPr>
              <w:t xml:space="preserve">7.2 </w:t>
            </w:r>
          </w:p>
        </w:tc>
        <w:tc>
          <w:tcPr>
            <w:tcW w:w="1440" w:type="dxa"/>
          </w:tcPr>
          <w:p>
            <w:pPr>
              <w:pStyle w:val="11"/>
              <w:spacing w:before="6"/>
              <w:jc w:val="left"/>
              <w:rPr>
                <w:sz w:val="24"/>
              </w:rPr>
            </w:pPr>
          </w:p>
          <w:p>
            <w:pPr>
              <w:pStyle w:val="11"/>
              <w:spacing w:before="0"/>
              <w:ind w:right="169"/>
              <w:jc w:val="right"/>
              <w:rPr>
                <w:sz w:val="24"/>
              </w:rPr>
            </w:pPr>
            <w:r>
              <w:rPr>
                <w:sz w:val="24"/>
              </w:rPr>
              <w:t xml:space="preserve">1.5 </w:t>
            </w:r>
          </w:p>
        </w:tc>
        <w:tc>
          <w:tcPr>
            <w:tcW w:w="1424" w:type="dxa"/>
          </w:tcPr>
          <w:p>
            <w:pPr>
              <w:pStyle w:val="11"/>
              <w:spacing w:before="6"/>
              <w:jc w:val="left"/>
              <w:rPr>
                <w:sz w:val="24"/>
              </w:rPr>
            </w:pPr>
          </w:p>
          <w:p>
            <w:pPr>
              <w:pStyle w:val="11"/>
              <w:spacing w:before="0"/>
              <w:ind w:right="162"/>
              <w:jc w:val="right"/>
              <w:rPr>
                <w:sz w:val="24"/>
              </w:rPr>
            </w:pPr>
            <w:r>
              <w:rPr>
                <w:sz w:val="24"/>
              </w:rPr>
              <w:t xml:space="preserve">2.5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3960" w:type="dxa"/>
          </w:tcPr>
          <w:p>
            <w:pPr>
              <w:pStyle w:val="11"/>
              <w:spacing w:before="81"/>
              <w:ind w:left="625" w:right="16"/>
              <w:rPr>
                <w:sz w:val="24"/>
              </w:rPr>
            </w:pPr>
            <w:r>
              <w:rPr>
                <w:sz w:val="24"/>
              </w:rPr>
              <w:t xml:space="preserve">现金流出小计 </w:t>
            </w:r>
          </w:p>
        </w:tc>
        <w:tc>
          <w:tcPr>
            <w:tcW w:w="1486" w:type="dxa"/>
          </w:tcPr>
          <w:p>
            <w:pPr>
              <w:pStyle w:val="11"/>
              <w:spacing w:before="81"/>
              <w:ind w:right="132"/>
              <w:jc w:val="right"/>
              <w:rPr>
                <w:sz w:val="24"/>
              </w:rPr>
            </w:pPr>
            <w:r>
              <w:rPr>
                <w:sz w:val="24"/>
              </w:rPr>
              <w:t xml:space="preserve">10.8 </w:t>
            </w:r>
          </w:p>
        </w:tc>
        <w:tc>
          <w:tcPr>
            <w:tcW w:w="1440" w:type="dxa"/>
          </w:tcPr>
          <w:p>
            <w:pPr>
              <w:pStyle w:val="11"/>
              <w:spacing w:before="81"/>
              <w:ind w:right="169"/>
              <w:jc w:val="right"/>
              <w:rPr>
                <w:sz w:val="24"/>
              </w:rPr>
            </w:pPr>
            <w:r>
              <w:rPr>
                <w:sz w:val="24"/>
              </w:rPr>
              <w:t xml:space="preserve">6.7 </w:t>
            </w:r>
          </w:p>
        </w:tc>
        <w:tc>
          <w:tcPr>
            <w:tcW w:w="1424" w:type="dxa"/>
          </w:tcPr>
          <w:p>
            <w:pPr>
              <w:pStyle w:val="11"/>
              <w:spacing w:before="81"/>
              <w:ind w:right="162"/>
              <w:jc w:val="right"/>
              <w:rPr>
                <w:sz w:val="24"/>
              </w:rPr>
            </w:pPr>
            <w:r>
              <w:rPr>
                <w:sz w:val="24"/>
              </w:rPr>
              <w:t xml:space="preserve">8.4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3960" w:type="dxa"/>
          </w:tcPr>
          <w:p>
            <w:pPr>
              <w:pStyle w:val="11"/>
              <w:ind w:left="625" w:right="16"/>
              <w:rPr>
                <w:sz w:val="24"/>
              </w:rPr>
            </w:pPr>
            <w:r>
              <w:rPr>
                <w:sz w:val="24"/>
              </w:rPr>
              <w:t xml:space="preserve">经营活动产生的现金流量净额 </w:t>
            </w:r>
          </w:p>
        </w:tc>
        <w:tc>
          <w:tcPr>
            <w:tcW w:w="1486" w:type="dxa"/>
          </w:tcPr>
          <w:p>
            <w:pPr>
              <w:pStyle w:val="11"/>
              <w:ind w:right="132"/>
              <w:jc w:val="right"/>
              <w:rPr>
                <w:sz w:val="24"/>
              </w:rPr>
            </w:pPr>
            <w:r>
              <w:rPr>
                <w:sz w:val="24"/>
              </w:rPr>
              <w:t xml:space="preserve">-0.8 </w:t>
            </w:r>
          </w:p>
        </w:tc>
        <w:tc>
          <w:tcPr>
            <w:tcW w:w="1440" w:type="dxa"/>
          </w:tcPr>
          <w:p>
            <w:pPr>
              <w:pStyle w:val="11"/>
              <w:ind w:right="109"/>
              <w:jc w:val="right"/>
              <w:rPr>
                <w:sz w:val="24"/>
              </w:rPr>
            </w:pPr>
            <w:r>
              <w:rPr>
                <w:sz w:val="24"/>
              </w:rPr>
              <w:t xml:space="preserve">25.3 </w:t>
            </w:r>
          </w:p>
        </w:tc>
        <w:tc>
          <w:tcPr>
            <w:tcW w:w="1424" w:type="dxa"/>
          </w:tcPr>
          <w:p>
            <w:pPr>
              <w:pStyle w:val="11"/>
              <w:ind w:right="102"/>
              <w:jc w:val="right"/>
              <w:rPr>
                <w:sz w:val="24"/>
              </w:rPr>
            </w:pPr>
            <w:r>
              <w:rPr>
                <w:sz w:val="24"/>
              </w:rPr>
              <w:t xml:space="preserve">51.6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3960" w:type="dxa"/>
          </w:tcPr>
          <w:p>
            <w:pPr>
              <w:pStyle w:val="11"/>
              <w:ind w:left="627" w:right="11"/>
              <w:rPr>
                <w:sz w:val="24"/>
              </w:rPr>
            </w:pPr>
            <w:r>
              <w:rPr>
                <w:spacing w:val="-7"/>
                <w:sz w:val="24"/>
              </w:rPr>
              <w:t>二、投资活动产生的现金流量：</w:t>
            </w:r>
            <w:r>
              <w:rPr>
                <w:sz w:val="24"/>
              </w:rPr>
              <w:t xml:space="preserve"> </w:t>
            </w:r>
          </w:p>
        </w:tc>
        <w:tc>
          <w:tcPr>
            <w:tcW w:w="1486" w:type="dxa"/>
          </w:tcPr>
          <w:p>
            <w:pPr>
              <w:pStyle w:val="11"/>
              <w:ind w:left="981"/>
              <w:jc w:val="left"/>
              <w:rPr>
                <w:sz w:val="24"/>
              </w:rPr>
            </w:pPr>
            <w:r>
              <w:rPr>
                <w:sz w:val="24"/>
              </w:rPr>
              <w:t xml:space="preserve"> </w:t>
            </w:r>
          </w:p>
        </w:tc>
        <w:tc>
          <w:tcPr>
            <w:tcW w:w="1440" w:type="dxa"/>
          </w:tcPr>
          <w:p>
            <w:pPr>
              <w:pStyle w:val="11"/>
              <w:ind w:right="349"/>
              <w:jc w:val="right"/>
              <w:rPr>
                <w:sz w:val="24"/>
              </w:rPr>
            </w:pPr>
            <w:r>
              <w:rPr>
                <w:sz w:val="24"/>
              </w:rPr>
              <w:t xml:space="preserve"> </w:t>
            </w:r>
          </w:p>
        </w:tc>
        <w:tc>
          <w:tcPr>
            <w:tcW w:w="1424" w:type="dxa"/>
          </w:tcPr>
          <w:p>
            <w:pPr>
              <w:pStyle w:val="11"/>
              <w:ind w:right="342"/>
              <w:jc w:val="right"/>
              <w:rPr>
                <w:sz w:val="24"/>
              </w:rPr>
            </w:pPr>
            <w:r>
              <w:rPr>
                <w:sz w:val="24"/>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3960" w:type="dxa"/>
          </w:tcPr>
          <w:p>
            <w:pPr>
              <w:pStyle w:val="11"/>
              <w:spacing w:before="81"/>
              <w:ind w:left="625" w:right="16"/>
              <w:rPr>
                <w:sz w:val="24"/>
              </w:rPr>
            </w:pPr>
            <w:r>
              <w:rPr>
                <w:sz w:val="24"/>
              </w:rPr>
              <w:t xml:space="preserve">购建固定资产所支付的现金 </w:t>
            </w:r>
          </w:p>
        </w:tc>
        <w:tc>
          <w:tcPr>
            <w:tcW w:w="1486" w:type="dxa"/>
          </w:tcPr>
          <w:p>
            <w:pPr>
              <w:pStyle w:val="11"/>
              <w:spacing w:before="81"/>
              <w:ind w:right="312"/>
              <w:jc w:val="right"/>
              <w:rPr>
                <w:sz w:val="24"/>
              </w:rPr>
            </w:pPr>
            <w:r>
              <w:rPr>
                <w:sz w:val="24"/>
              </w:rPr>
              <w:t xml:space="preserve">6 </w:t>
            </w:r>
          </w:p>
        </w:tc>
        <w:tc>
          <w:tcPr>
            <w:tcW w:w="1440" w:type="dxa"/>
          </w:tcPr>
          <w:p>
            <w:pPr>
              <w:pStyle w:val="11"/>
              <w:spacing w:before="81"/>
              <w:ind w:left="898"/>
              <w:jc w:val="left"/>
              <w:rPr>
                <w:sz w:val="24"/>
              </w:rPr>
            </w:pPr>
            <w:r>
              <w:rPr>
                <w:sz w:val="24"/>
              </w:rPr>
              <w:t xml:space="preserve">0 </w:t>
            </w:r>
          </w:p>
        </w:tc>
        <w:tc>
          <w:tcPr>
            <w:tcW w:w="1424" w:type="dxa"/>
          </w:tcPr>
          <w:p>
            <w:pPr>
              <w:pStyle w:val="11"/>
              <w:spacing w:before="81"/>
              <w:ind w:right="162"/>
              <w:jc w:val="right"/>
              <w:rPr>
                <w:sz w:val="24"/>
              </w:rPr>
            </w:pPr>
            <w:r>
              <w:rPr>
                <w:sz w:val="24"/>
              </w:rPr>
              <w:t xml:space="preserve">0.7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3960" w:type="dxa"/>
          </w:tcPr>
          <w:p>
            <w:pPr>
              <w:pStyle w:val="11"/>
              <w:ind w:left="625" w:right="16"/>
              <w:rPr>
                <w:sz w:val="24"/>
              </w:rPr>
            </w:pPr>
            <w:r>
              <w:rPr>
                <w:sz w:val="24"/>
              </w:rPr>
              <w:t xml:space="preserve">投资活动产生的现金流量净额 </w:t>
            </w:r>
          </w:p>
        </w:tc>
        <w:tc>
          <w:tcPr>
            <w:tcW w:w="1486" w:type="dxa"/>
          </w:tcPr>
          <w:p>
            <w:pPr>
              <w:pStyle w:val="11"/>
              <w:ind w:right="252"/>
              <w:jc w:val="right"/>
              <w:rPr>
                <w:sz w:val="24"/>
              </w:rPr>
            </w:pPr>
            <w:r>
              <w:rPr>
                <w:sz w:val="24"/>
              </w:rPr>
              <w:t xml:space="preserve">-6 </w:t>
            </w:r>
          </w:p>
        </w:tc>
        <w:tc>
          <w:tcPr>
            <w:tcW w:w="1440" w:type="dxa"/>
          </w:tcPr>
          <w:p>
            <w:pPr>
              <w:pStyle w:val="11"/>
              <w:ind w:left="898"/>
              <w:jc w:val="left"/>
              <w:rPr>
                <w:sz w:val="24"/>
              </w:rPr>
            </w:pPr>
            <w:r>
              <w:rPr>
                <w:sz w:val="24"/>
              </w:rPr>
              <w:t xml:space="preserve">0 </w:t>
            </w:r>
          </w:p>
        </w:tc>
        <w:tc>
          <w:tcPr>
            <w:tcW w:w="1424" w:type="dxa"/>
          </w:tcPr>
          <w:p>
            <w:pPr>
              <w:pStyle w:val="11"/>
              <w:ind w:right="102"/>
              <w:jc w:val="right"/>
              <w:rPr>
                <w:sz w:val="24"/>
              </w:rPr>
            </w:pPr>
            <w:r>
              <w:rPr>
                <w:sz w:val="24"/>
              </w:rPr>
              <w:t xml:space="preserve">-0.7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3960" w:type="dxa"/>
          </w:tcPr>
          <w:p>
            <w:pPr>
              <w:pStyle w:val="11"/>
              <w:ind w:left="627" w:right="11"/>
              <w:rPr>
                <w:sz w:val="24"/>
              </w:rPr>
            </w:pPr>
            <w:r>
              <w:rPr>
                <w:spacing w:val="-7"/>
                <w:sz w:val="24"/>
              </w:rPr>
              <w:t>三、筹资活动产生的现金流量：</w:t>
            </w:r>
            <w:r>
              <w:rPr>
                <w:sz w:val="24"/>
              </w:rPr>
              <w:t xml:space="preserve"> </w:t>
            </w:r>
          </w:p>
        </w:tc>
        <w:tc>
          <w:tcPr>
            <w:tcW w:w="1486" w:type="dxa"/>
          </w:tcPr>
          <w:p>
            <w:pPr>
              <w:pStyle w:val="11"/>
              <w:ind w:left="981"/>
              <w:jc w:val="left"/>
              <w:rPr>
                <w:sz w:val="24"/>
              </w:rPr>
            </w:pPr>
            <w:r>
              <w:rPr>
                <w:sz w:val="24"/>
              </w:rPr>
              <w:t xml:space="preserve"> </w:t>
            </w:r>
          </w:p>
        </w:tc>
        <w:tc>
          <w:tcPr>
            <w:tcW w:w="1440" w:type="dxa"/>
          </w:tcPr>
          <w:p>
            <w:pPr>
              <w:pStyle w:val="11"/>
              <w:ind w:right="349"/>
              <w:jc w:val="right"/>
              <w:rPr>
                <w:sz w:val="24"/>
              </w:rPr>
            </w:pPr>
            <w:r>
              <w:rPr>
                <w:sz w:val="24"/>
              </w:rPr>
              <w:t xml:space="preserve"> </w:t>
            </w:r>
          </w:p>
        </w:tc>
        <w:tc>
          <w:tcPr>
            <w:tcW w:w="1424" w:type="dxa"/>
          </w:tcPr>
          <w:p>
            <w:pPr>
              <w:pStyle w:val="11"/>
              <w:ind w:right="342"/>
              <w:jc w:val="right"/>
              <w:rPr>
                <w:sz w:val="24"/>
              </w:rPr>
            </w:pPr>
            <w:r>
              <w:rPr>
                <w:sz w:val="24"/>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3960" w:type="dxa"/>
          </w:tcPr>
          <w:p>
            <w:pPr>
              <w:pStyle w:val="11"/>
              <w:spacing w:before="81"/>
              <w:ind w:left="625" w:right="16"/>
              <w:rPr>
                <w:sz w:val="24"/>
              </w:rPr>
            </w:pPr>
            <w:r>
              <w:rPr>
                <w:sz w:val="24"/>
              </w:rPr>
              <w:t xml:space="preserve">吸收权益性投资所收到的现金 </w:t>
            </w:r>
          </w:p>
        </w:tc>
        <w:tc>
          <w:tcPr>
            <w:tcW w:w="1486" w:type="dxa"/>
          </w:tcPr>
          <w:p>
            <w:pPr>
              <w:pStyle w:val="11"/>
              <w:spacing w:before="81"/>
              <w:ind w:right="312"/>
              <w:jc w:val="right"/>
              <w:rPr>
                <w:sz w:val="24"/>
              </w:rPr>
            </w:pPr>
            <w:r>
              <w:rPr>
                <w:sz w:val="24"/>
              </w:rPr>
              <w:t xml:space="preserve">8 </w:t>
            </w:r>
          </w:p>
        </w:tc>
        <w:tc>
          <w:tcPr>
            <w:tcW w:w="1440" w:type="dxa"/>
          </w:tcPr>
          <w:p>
            <w:pPr>
              <w:pStyle w:val="11"/>
              <w:spacing w:before="81"/>
              <w:ind w:left="898"/>
              <w:jc w:val="left"/>
              <w:rPr>
                <w:sz w:val="24"/>
              </w:rPr>
            </w:pPr>
            <w:r>
              <w:rPr>
                <w:sz w:val="24"/>
              </w:rPr>
              <w:t xml:space="preserve">0 </w:t>
            </w:r>
          </w:p>
        </w:tc>
        <w:tc>
          <w:tcPr>
            <w:tcW w:w="1424" w:type="dxa"/>
          </w:tcPr>
          <w:p>
            <w:pPr>
              <w:pStyle w:val="11"/>
              <w:spacing w:before="81"/>
              <w:ind w:left="889"/>
              <w:jc w:val="left"/>
              <w:rPr>
                <w:sz w:val="24"/>
              </w:rPr>
            </w:pPr>
            <w:r>
              <w:rPr>
                <w:sz w:val="24"/>
              </w:rPr>
              <w:t xml:space="preserve">0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3960" w:type="dxa"/>
          </w:tcPr>
          <w:p>
            <w:pPr>
              <w:pStyle w:val="11"/>
              <w:ind w:left="625" w:right="16"/>
              <w:rPr>
                <w:sz w:val="24"/>
              </w:rPr>
            </w:pPr>
            <w:r>
              <w:rPr>
                <w:sz w:val="24"/>
              </w:rPr>
              <w:t xml:space="preserve">借款所收到的现金 </w:t>
            </w:r>
          </w:p>
        </w:tc>
        <w:tc>
          <w:tcPr>
            <w:tcW w:w="1486" w:type="dxa"/>
          </w:tcPr>
          <w:p>
            <w:pPr>
              <w:pStyle w:val="11"/>
              <w:ind w:right="312"/>
              <w:jc w:val="right"/>
              <w:rPr>
                <w:sz w:val="24"/>
              </w:rPr>
            </w:pPr>
            <w:r>
              <w:rPr>
                <w:sz w:val="24"/>
              </w:rPr>
              <w:t xml:space="preserve">3 </w:t>
            </w:r>
          </w:p>
        </w:tc>
        <w:tc>
          <w:tcPr>
            <w:tcW w:w="1440" w:type="dxa"/>
          </w:tcPr>
          <w:p>
            <w:pPr>
              <w:pStyle w:val="11"/>
              <w:ind w:left="898"/>
              <w:jc w:val="left"/>
              <w:rPr>
                <w:sz w:val="24"/>
              </w:rPr>
            </w:pPr>
            <w:r>
              <w:rPr>
                <w:sz w:val="24"/>
              </w:rPr>
              <w:t xml:space="preserve">0 </w:t>
            </w:r>
          </w:p>
        </w:tc>
        <w:tc>
          <w:tcPr>
            <w:tcW w:w="1424" w:type="dxa"/>
          </w:tcPr>
          <w:p>
            <w:pPr>
              <w:pStyle w:val="11"/>
              <w:ind w:left="889"/>
              <w:jc w:val="left"/>
              <w:rPr>
                <w:sz w:val="24"/>
              </w:rPr>
            </w:pPr>
            <w:r>
              <w:rPr>
                <w:sz w:val="24"/>
              </w:rPr>
              <w:t xml:space="preserve">0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3960" w:type="dxa"/>
          </w:tcPr>
          <w:p>
            <w:pPr>
              <w:pStyle w:val="11"/>
              <w:ind w:left="625" w:right="16"/>
              <w:rPr>
                <w:sz w:val="24"/>
              </w:rPr>
            </w:pPr>
            <w:r>
              <w:rPr>
                <w:sz w:val="24"/>
              </w:rPr>
              <w:t xml:space="preserve">现金流入小计 </w:t>
            </w:r>
          </w:p>
        </w:tc>
        <w:tc>
          <w:tcPr>
            <w:tcW w:w="1486" w:type="dxa"/>
          </w:tcPr>
          <w:p>
            <w:pPr>
              <w:pStyle w:val="11"/>
              <w:ind w:right="252"/>
              <w:jc w:val="right"/>
              <w:rPr>
                <w:sz w:val="24"/>
              </w:rPr>
            </w:pPr>
            <w:r>
              <w:rPr>
                <w:sz w:val="24"/>
              </w:rPr>
              <w:t xml:space="preserve">11 </w:t>
            </w:r>
          </w:p>
        </w:tc>
        <w:tc>
          <w:tcPr>
            <w:tcW w:w="1440" w:type="dxa"/>
          </w:tcPr>
          <w:p>
            <w:pPr>
              <w:pStyle w:val="11"/>
              <w:ind w:left="898"/>
              <w:jc w:val="left"/>
              <w:rPr>
                <w:sz w:val="24"/>
              </w:rPr>
            </w:pPr>
            <w:r>
              <w:rPr>
                <w:sz w:val="24"/>
              </w:rPr>
              <w:t xml:space="preserve">0 </w:t>
            </w:r>
          </w:p>
        </w:tc>
        <w:tc>
          <w:tcPr>
            <w:tcW w:w="1424" w:type="dxa"/>
          </w:tcPr>
          <w:p>
            <w:pPr>
              <w:pStyle w:val="11"/>
              <w:ind w:left="889"/>
              <w:jc w:val="left"/>
              <w:rPr>
                <w:sz w:val="24"/>
              </w:rPr>
            </w:pPr>
            <w:r>
              <w:rPr>
                <w:sz w:val="24"/>
              </w:rPr>
              <w:t xml:space="preserve">0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3960" w:type="dxa"/>
          </w:tcPr>
          <w:p>
            <w:pPr>
              <w:pStyle w:val="11"/>
              <w:spacing w:before="81"/>
              <w:ind w:left="625" w:right="16"/>
              <w:rPr>
                <w:sz w:val="24"/>
              </w:rPr>
            </w:pPr>
            <w:r>
              <w:rPr>
                <w:sz w:val="24"/>
              </w:rPr>
              <w:t xml:space="preserve">偿还借款所支付的现金 </w:t>
            </w:r>
          </w:p>
        </w:tc>
        <w:tc>
          <w:tcPr>
            <w:tcW w:w="1486" w:type="dxa"/>
          </w:tcPr>
          <w:p>
            <w:pPr>
              <w:pStyle w:val="11"/>
              <w:spacing w:before="81"/>
              <w:ind w:right="312"/>
              <w:jc w:val="right"/>
              <w:rPr>
                <w:sz w:val="24"/>
              </w:rPr>
            </w:pPr>
            <w:r>
              <w:rPr>
                <w:sz w:val="24"/>
              </w:rPr>
              <w:t xml:space="preserve">3 </w:t>
            </w:r>
          </w:p>
        </w:tc>
        <w:tc>
          <w:tcPr>
            <w:tcW w:w="1440" w:type="dxa"/>
          </w:tcPr>
          <w:p>
            <w:pPr>
              <w:pStyle w:val="11"/>
              <w:spacing w:before="81"/>
              <w:ind w:left="898"/>
              <w:jc w:val="left"/>
              <w:rPr>
                <w:sz w:val="24"/>
              </w:rPr>
            </w:pPr>
            <w:r>
              <w:rPr>
                <w:sz w:val="24"/>
              </w:rPr>
              <w:t xml:space="preserve">0 </w:t>
            </w:r>
          </w:p>
        </w:tc>
        <w:tc>
          <w:tcPr>
            <w:tcW w:w="1424" w:type="dxa"/>
          </w:tcPr>
          <w:p>
            <w:pPr>
              <w:pStyle w:val="11"/>
              <w:spacing w:before="81"/>
              <w:ind w:left="889"/>
              <w:jc w:val="left"/>
              <w:rPr>
                <w:sz w:val="24"/>
              </w:rPr>
            </w:pPr>
            <w:r>
              <w:rPr>
                <w:sz w:val="24"/>
              </w:rPr>
              <w:t xml:space="preserve">0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3960" w:type="dxa"/>
          </w:tcPr>
          <w:p>
            <w:pPr>
              <w:pStyle w:val="11"/>
              <w:ind w:left="625" w:right="16"/>
              <w:rPr>
                <w:sz w:val="24"/>
              </w:rPr>
            </w:pPr>
            <w:r>
              <w:rPr>
                <w:sz w:val="24"/>
              </w:rPr>
              <w:t xml:space="preserve">分配股利所支付的现金 </w:t>
            </w:r>
          </w:p>
        </w:tc>
        <w:tc>
          <w:tcPr>
            <w:tcW w:w="1486" w:type="dxa"/>
          </w:tcPr>
          <w:p>
            <w:pPr>
              <w:pStyle w:val="11"/>
              <w:ind w:right="312"/>
              <w:jc w:val="right"/>
              <w:rPr>
                <w:sz w:val="24"/>
              </w:rPr>
            </w:pPr>
            <w:r>
              <w:rPr>
                <w:sz w:val="24"/>
              </w:rPr>
              <w:t xml:space="preserve">0 </w:t>
            </w:r>
          </w:p>
        </w:tc>
        <w:tc>
          <w:tcPr>
            <w:tcW w:w="1440" w:type="dxa"/>
          </w:tcPr>
          <w:p>
            <w:pPr>
              <w:pStyle w:val="11"/>
              <w:ind w:left="898"/>
              <w:jc w:val="left"/>
              <w:rPr>
                <w:sz w:val="24"/>
              </w:rPr>
            </w:pPr>
            <w:r>
              <w:rPr>
                <w:sz w:val="24"/>
              </w:rPr>
              <w:t xml:space="preserve">3 </w:t>
            </w:r>
          </w:p>
        </w:tc>
        <w:tc>
          <w:tcPr>
            <w:tcW w:w="1424" w:type="dxa"/>
          </w:tcPr>
          <w:p>
            <w:pPr>
              <w:pStyle w:val="11"/>
              <w:ind w:left="889"/>
              <w:jc w:val="left"/>
              <w:rPr>
                <w:sz w:val="24"/>
              </w:rPr>
            </w:pPr>
            <w:r>
              <w:rPr>
                <w:sz w:val="24"/>
              </w:rPr>
              <w:t xml:space="preserve">8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3960" w:type="dxa"/>
          </w:tcPr>
          <w:p>
            <w:pPr>
              <w:pStyle w:val="11"/>
              <w:ind w:left="625" w:right="16"/>
              <w:rPr>
                <w:sz w:val="24"/>
              </w:rPr>
            </w:pPr>
            <w:r>
              <w:rPr>
                <w:sz w:val="24"/>
              </w:rPr>
              <w:t xml:space="preserve">偿付利息所支付的现金 </w:t>
            </w:r>
          </w:p>
        </w:tc>
        <w:tc>
          <w:tcPr>
            <w:tcW w:w="1486" w:type="dxa"/>
          </w:tcPr>
          <w:p>
            <w:pPr>
              <w:pStyle w:val="11"/>
              <w:ind w:right="192"/>
              <w:jc w:val="right"/>
              <w:rPr>
                <w:sz w:val="24"/>
              </w:rPr>
            </w:pPr>
            <w:r>
              <w:rPr>
                <w:sz w:val="24"/>
              </w:rPr>
              <w:t xml:space="preserve">0.2 </w:t>
            </w:r>
          </w:p>
        </w:tc>
        <w:tc>
          <w:tcPr>
            <w:tcW w:w="1440" w:type="dxa"/>
          </w:tcPr>
          <w:p>
            <w:pPr>
              <w:pStyle w:val="11"/>
              <w:ind w:left="898"/>
              <w:jc w:val="left"/>
              <w:rPr>
                <w:sz w:val="24"/>
              </w:rPr>
            </w:pPr>
            <w:r>
              <w:rPr>
                <w:sz w:val="24"/>
              </w:rPr>
              <w:t xml:space="preserve">0 </w:t>
            </w:r>
          </w:p>
        </w:tc>
        <w:tc>
          <w:tcPr>
            <w:tcW w:w="1424" w:type="dxa"/>
          </w:tcPr>
          <w:p>
            <w:pPr>
              <w:pStyle w:val="11"/>
              <w:ind w:left="889"/>
              <w:jc w:val="left"/>
              <w:rPr>
                <w:sz w:val="24"/>
              </w:rPr>
            </w:pPr>
            <w:r>
              <w:rPr>
                <w:sz w:val="24"/>
              </w:rPr>
              <w:t xml:space="preserve">0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3960" w:type="dxa"/>
          </w:tcPr>
          <w:p>
            <w:pPr>
              <w:pStyle w:val="11"/>
              <w:spacing w:before="81"/>
              <w:ind w:left="625" w:right="16"/>
              <w:rPr>
                <w:sz w:val="24"/>
              </w:rPr>
            </w:pPr>
            <w:r>
              <w:rPr>
                <w:sz w:val="24"/>
              </w:rPr>
              <w:t xml:space="preserve">现金流出小计 </w:t>
            </w:r>
          </w:p>
        </w:tc>
        <w:tc>
          <w:tcPr>
            <w:tcW w:w="1486" w:type="dxa"/>
          </w:tcPr>
          <w:p>
            <w:pPr>
              <w:pStyle w:val="11"/>
              <w:spacing w:before="81"/>
              <w:ind w:right="192"/>
              <w:jc w:val="right"/>
              <w:rPr>
                <w:sz w:val="24"/>
              </w:rPr>
            </w:pPr>
            <w:r>
              <w:rPr>
                <w:sz w:val="24"/>
              </w:rPr>
              <w:t xml:space="preserve">3.2 </w:t>
            </w:r>
          </w:p>
        </w:tc>
        <w:tc>
          <w:tcPr>
            <w:tcW w:w="1440" w:type="dxa"/>
          </w:tcPr>
          <w:p>
            <w:pPr>
              <w:pStyle w:val="11"/>
              <w:spacing w:before="81"/>
              <w:ind w:left="898"/>
              <w:jc w:val="left"/>
              <w:rPr>
                <w:sz w:val="24"/>
              </w:rPr>
            </w:pPr>
            <w:r>
              <w:rPr>
                <w:sz w:val="24"/>
              </w:rPr>
              <w:t xml:space="preserve">3 </w:t>
            </w:r>
          </w:p>
        </w:tc>
        <w:tc>
          <w:tcPr>
            <w:tcW w:w="1424" w:type="dxa"/>
          </w:tcPr>
          <w:p>
            <w:pPr>
              <w:pStyle w:val="11"/>
              <w:spacing w:before="81"/>
              <w:ind w:left="889"/>
              <w:jc w:val="left"/>
              <w:rPr>
                <w:sz w:val="24"/>
              </w:rPr>
            </w:pPr>
            <w:r>
              <w:rPr>
                <w:sz w:val="24"/>
              </w:rPr>
              <w:t xml:space="preserve">8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3960" w:type="dxa"/>
          </w:tcPr>
          <w:p>
            <w:pPr>
              <w:pStyle w:val="11"/>
              <w:ind w:left="625" w:right="16"/>
              <w:rPr>
                <w:sz w:val="24"/>
              </w:rPr>
            </w:pPr>
            <w:r>
              <w:rPr>
                <w:sz w:val="24"/>
              </w:rPr>
              <w:t xml:space="preserve">筹资活动产生的现金流量净额 </w:t>
            </w:r>
          </w:p>
        </w:tc>
        <w:tc>
          <w:tcPr>
            <w:tcW w:w="1486" w:type="dxa"/>
          </w:tcPr>
          <w:p>
            <w:pPr>
              <w:pStyle w:val="11"/>
              <w:ind w:right="192"/>
              <w:jc w:val="right"/>
              <w:rPr>
                <w:sz w:val="24"/>
              </w:rPr>
            </w:pPr>
            <w:r>
              <w:rPr>
                <w:sz w:val="24"/>
              </w:rPr>
              <w:t xml:space="preserve">7.8 </w:t>
            </w:r>
          </w:p>
        </w:tc>
        <w:tc>
          <w:tcPr>
            <w:tcW w:w="1440" w:type="dxa"/>
          </w:tcPr>
          <w:p>
            <w:pPr>
              <w:pStyle w:val="11"/>
              <w:ind w:right="229"/>
              <w:jc w:val="right"/>
              <w:rPr>
                <w:sz w:val="24"/>
              </w:rPr>
            </w:pPr>
            <w:r>
              <w:rPr>
                <w:sz w:val="24"/>
              </w:rPr>
              <w:t xml:space="preserve">-3 </w:t>
            </w:r>
          </w:p>
        </w:tc>
        <w:tc>
          <w:tcPr>
            <w:tcW w:w="1424" w:type="dxa"/>
          </w:tcPr>
          <w:p>
            <w:pPr>
              <w:pStyle w:val="11"/>
              <w:ind w:right="222"/>
              <w:jc w:val="right"/>
              <w:rPr>
                <w:sz w:val="24"/>
              </w:rPr>
            </w:pPr>
            <w:r>
              <w:rPr>
                <w:sz w:val="24"/>
              </w:rPr>
              <w:t xml:space="preserve">-8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3960" w:type="dxa"/>
          </w:tcPr>
          <w:p>
            <w:pPr>
              <w:pStyle w:val="11"/>
              <w:ind w:left="627" w:right="11"/>
              <w:rPr>
                <w:sz w:val="24"/>
              </w:rPr>
            </w:pPr>
            <w:r>
              <w:rPr>
                <w:spacing w:val="-11"/>
                <w:sz w:val="24"/>
              </w:rPr>
              <w:t xml:space="preserve">四、现金及现金等价物净增加额 </w:t>
            </w:r>
          </w:p>
        </w:tc>
        <w:tc>
          <w:tcPr>
            <w:tcW w:w="1486" w:type="dxa"/>
          </w:tcPr>
          <w:p>
            <w:pPr>
              <w:pStyle w:val="11"/>
              <w:ind w:right="312"/>
              <w:jc w:val="right"/>
              <w:rPr>
                <w:sz w:val="24"/>
              </w:rPr>
            </w:pPr>
            <w:r>
              <w:rPr>
                <w:sz w:val="24"/>
              </w:rPr>
              <w:t xml:space="preserve">1 </w:t>
            </w:r>
          </w:p>
        </w:tc>
        <w:tc>
          <w:tcPr>
            <w:tcW w:w="1440" w:type="dxa"/>
          </w:tcPr>
          <w:p>
            <w:pPr>
              <w:pStyle w:val="11"/>
              <w:ind w:right="109"/>
              <w:jc w:val="right"/>
              <w:rPr>
                <w:sz w:val="24"/>
              </w:rPr>
            </w:pPr>
            <w:r>
              <w:rPr>
                <w:sz w:val="24"/>
              </w:rPr>
              <w:t xml:space="preserve">22.3 </w:t>
            </w:r>
          </w:p>
        </w:tc>
        <w:tc>
          <w:tcPr>
            <w:tcW w:w="1424" w:type="dxa"/>
          </w:tcPr>
          <w:p>
            <w:pPr>
              <w:pStyle w:val="11"/>
              <w:ind w:right="102"/>
              <w:jc w:val="right"/>
              <w:rPr>
                <w:sz w:val="24"/>
              </w:rPr>
            </w:pPr>
            <w:r>
              <w:rPr>
                <w:sz w:val="24"/>
              </w:rPr>
              <w:t xml:space="preserve">42.9 </w:t>
            </w:r>
          </w:p>
        </w:tc>
      </w:tr>
    </w:tbl>
    <w:p>
      <w:pPr>
        <w:pStyle w:val="5"/>
        <w:spacing w:before="4"/>
      </w:pPr>
    </w:p>
    <w:p>
      <w:pPr>
        <w:pStyle w:val="3"/>
        <w:spacing w:before="56"/>
      </w:pPr>
      <w:bookmarkStart w:id="63" w:name="_bookmark37"/>
      <w:bookmarkEnd w:id="63"/>
      <w:bookmarkStart w:id="64" w:name="（三）预算利润表"/>
      <w:bookmarkEnd w:id="64"/>
      <w:r>
        <w:t>（三）预算利润表</w:t>
      </w:r>
    </w:p>
    <w:p>
      <w:pPr>
        <w:pStyle w:val="5"/>
        <w:spacing w:before="0"/>
        <w:rPr>
          <w:b/>
          <w:sz w:val="20"/>
        </w:rPr>
      </w:pPr>
    </w:p>
    <w:p>
      <w:pPr>
        <w:pStyle w:val="5"/>
        <w:spacing w:before="0"/>
        <w:rPr>
          <w:b/>
          <w:sz w:val="20"/>
        </w:rPr>
      </w:pPr>
    </w:p>
    <w:p>
      <w:pPr>
        <w:pStyle w:val="5"/>
        <w:spacing w:before="0"/>
        <w:rPr>
          <w:b/>
          <w:sz w:val="20"/>
        </w:rPr>
      </w:pPr>
    </w:p>
    <w:p>
      <w:pPr>
        <w:pStyle w:val="5"/>
        <w:spacing w:before="2"/>
        <w:rPr>
          <w:b/>
          <w:sz w:val="10"/>
        </w:rPr>
      </w:pPr>
    </w:p>
    <w:tbl>
      <w:tblPr>
        <w:tblStyle w:val="7"/>
        <w:tblW w:w="0" w:type="auto"/>
        <w:tblInd w:w="2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946"/>
        <w:gridCol w:w="1515"/>
        <w:gridCol w:w="1441"/>
        <w:gridCol w:w="142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34" w:hRule="atLeast"/>
        </w:trPr>
        <w:tc>
          <w:tcPr>
            <w:tcW w:w="3946" w:type="dxa"/>
          </w:tcPr>
          <w:p>
            <w:pPr>
              <w:pStyle w:val="11"/>
              <w:spacing w:before="103"/>
              <w:ind w:left="609"/>
              <w:rPr>
                <w:sz w:val="24"/>
              </w:rPr>
            </w:pPr>
            <w:r>
              <w:rPr>
                <w:sz w:val="24"/>
              </w:rPr>
              <w:t xml:space="preserve"> </w:t>
            </w:r>
          </w:p>
          <w:p>
            <w:pPr>
              <w:pStyle w:val="11"/>
              <w:spacing w:before="159"/>
              <w:ind w:left="609"/>
              <w:rPr>
                <w:sz w:val="24"/>
              </w:rPr>
            </w:pPr>
            <w:r>
              <w:rPr>
                <w:sz w:val="24"/>
              </w:rPr>
              <w:t xml:space="preserve"> </w:t>
            </w:r>
          </w:p>
        </w:tc>
        <w:tc>
          <w:tcPr>
            <w:tcW w:w="1515" w:type="dxa"/>
          </w:tcPr>
          <w:p>
            <w:pPr>
              <w:pStyle w:val="11"/>
              <w:spacing w:before="3"/>
              <w:jc w:val="left"/>
              <w:rPr>
                <w:b/>
                <w:sz w:val="32"/>
              </w:rPr>
            </w:pPr>
          </w:p>
          <w:p>
            <w:pPr>
              <w:pStyle w:val="11"/>
              <w:spacing w:before="1"/>
              <w:ind w:left="636"/>
              <w:jc w:val="left"/>
              <w:rPr>
                <w:sz w:val="24"/>
              </w:rPr>
            </w:pPr>
            <w:r>
              <w:rPr>
                <w:sz w:val="24"/>
              </w:rPr>
              <w:t xml:space="preserve">第一年 </w:t>
            </w:r>
          </w:p>
        </w:tc>
        <w:tc>
          <w:tcPr>
            <w:tcW w:w="1441" w:type="dxa"/>
          </w:tcPr>
          <w:p>
            <w:pPr>
              <w:pStyle w:val="11"/>
              <w:spacing w:before="3"/>
              <w:jc w:val="left"/>
              <w:rPr>
                <w:b/>
                <w:sz w:val="32"/>
              </w:rPr>
            </w:pPr>
          </w:p>
          <w:p>
            <w:pPr>
              <w:pStyle w:val="11"/>
              <w:spacing w:before="1"/>
              <w:ind w:left="598" w:right="-15"/>
              <w:jc w:val="left"/>
              <w:rPr>
                <w:sz w:val="24"/>
              </w:rPr>
            </w:pPr>
            <w:r>
              <w:rPr>
                <w:sz w:val="24"/>
              </w:rPr>
              <w:t xml:space="preserve">第二年 </w:t>
            </w:r>
          </w:p>
        </w:tc>
        <w:tc>
          <w:tcPr>
            <w:tcW w:w="1427" w:type="dxa"/>
          </w:tcPr>
          <w:p>
            <w:pPr>
              <w:pStyle w:val="11"/>
              <w:spacing w:before="3"/>
              <w:jc w:val="left"/>
              <w:rPr>
                <w:b/>
                <w:sz w:val="32"/>
              </w:rPr>
            </w:pPr>
          </w:p>
          <w:p>
            <w:pPr>
              <w:pStyle w:val="11"/>
              <w:spacing w:before="1"/>
              <w:ind w:left="590" w:right="-15"/>
              <w:jc w:val="left"/>
              <w:rPr>
                <w:sz w:val="24"/>
              </w:rPr>
            </w:pPr>
            <w:r>
              <w:rPr>
                <w:sz w:val="24"/>
              </w:rPr>
              <w:t xml:space="preserve">第三年 </w:t>
            </w:r>
          </w:p>
        </w:tc>
      </w:tr>
    </w:tbl>
    <w:p>
      <w:pPr>
        <w:spacing w:after="0"/>
        <w:jc w:val="left"/>
        <w:rPr>
          <w:sz w:val="24"/>
        </w:rPr>
        <w:sectPr>
          <w:pgSz w:w="11910" w:h="16840"/>
          <w:pgMar w:top="1420" w:right="1060" w:bottom="280" w:left="1580" w:header="720" w:footer="720" w:gutter="0"/>
          <w:cols w:space="720" w:num="1"/>
        </w:sectPr>
      </w:pPr>
    </w:p>
    <w:tbl>
      <w:tblPr>
        <w:tblStyle w:val="7"/>
        <w:tblW w:w="0" w:type="auto"/>
        <w:tblInd w:w="2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946"/>
        <w:gridCol w:w="1515"/>
        <w:gridCol w:w="1441"/>
        <w:gridCol w:w="142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02" w:hRule="atLeast"/>
        </w:trPr>
        <w:tc>
          <w:tcPr>
            <w:tcW w:w="3946" w:type="dxa"/>
          </w:tcPr>
          <w:p>
            <w:pPr>
              <w:pStyle w:val="11"/>
              <w:spacing w:before="2"/>
              <w:ind w:left="1532" w:right="923"/>
              <w:rPr>
                <w:sz w:val="24"/>
              </w:rPr>
            </w:pPr>
            <w:r>
              <w:rPr>
                <w:sz w:val="24"/>
              </w:rPr>
              <w:t xml:space="preserve">项目（%） </w:t>
            </w:r>
          </w:p>
          <w:p>
            <w:pPr>
              <w:pStyle w:val="11"/>
              <w:spacing w:before="6"/>
              <w:jc w:val="left"/>
              <w:rPr>
                <w:b/>
                <w:sz w:val="18"/>
              </w:rPr>
            </w:pPr>
          </w:p>
          <w:p>
            <w:pPr>
              <w:pStyle w:val="11"/>
              <w:spacing w:before="1"/>
              <w:ind w:left="609"/>
              <w:rPr>
                <w:sz w:val="24"/>
              </w:rPr>
            </w:pPr>
            <w:r>
              <w:rPr>
                <w:sz w:val="24"/>
              </w:rPr>
              <w:t xml:space="preserve"> </w:t>
            </w:r>
          </w:p>
          <w:p>
            <w:pPr>
              <w:pStyle w:val="11"/>
              <w:spacing w:before="160"/>
              <w:ind w:left="1532" w:right="923"/>
              <w:rPr>
                <w:sz w:val="24"/>
              </w:rPr>
            </w:pPr>
            <w:r>
              <w:rPr>
                <w:sz w:val="24"/>
              </w:rPr>
              <w:t xml:space="preserve">时间 </w:t>
            </w:r>
          </w:p>
        </w:tc>
        <w:tc>
          <w:tcPr>
            <w:tcW w:w="1515" w:type="dxa"/>
          </w:tcPr>
          <w:p>
            <w:pPr>
              <w:pStyle w:val="11"/>
              <w:spacing w:before="0"/>
              <w:jc w:val="left"/>
              <w:rPr>
                <w:rFonts w:ascii="Times New Roman"/>
                <w:sz w:val="24"/>
              </w:rPr>
            </w:pPr>
          </w:p>
        </w:tc>
        <w:tc>
          <w:tcPr>
            <w:tcW w:w="1441" w:type="dxa"/>
          </w:tcPr>
          <w:p>
            <w:pPr>
              <w:pStyle w:val="11"/>
              <w:spacing w:before="0"/>
              <w:jc w:val="left"/>
              <w:rPr>
                <w:rFonts w:ascii="Times New Roman"/>
                <w:sz w:val="24"/>
              </w:rPr>
            </w:pPr>
          </w:p>
        </w:tc>
        <w:tc>
          <w:tcPr>
            <w:tcW w:w="1427" w:type="dxa"/>
          </w:tcPr>
          <w:p>
            <w:pPr>
              <w:pStyle w:val="11"/>
              <w:spacing w:before="0"/>
              <w:jc w:val="left"/>
              <w:rPr>
                <w:rFonts w:ascii="Times New Roman"/>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6" w:hRule="atLeast"/>
        </w:trPr>
        <w:tc>
          <w:tcPr>
            <w:tcW w:w="3946" w:type="dxa"/>
          </w:tcPr>
          <w:p>
            <w:pPr>
              <w:pStyle w:val="11"/>
              <w:spacing w:before="165"/>
              <w:ind w:left="1532" w:right="923"/>
              <w:rPr>
                <w:sz w:val="24"/>
              </w:rPr>
            </w:pPr>
            <w:r>
              <w:rPr>
                <w:sz w:val="24"/>
              </w:rPr>
              <w:t xml:space="preserve">销售利润率 </w:t>
            </w:r>
          </w:p>
        </w:tc>
        <w:tc>
          <w:tcPr>
            <w:tcW w:w="1515" w:type="dxa"/>
          </w:tcPr>
          <w:p>
            <w:pPr>
              <w:pStyle w:val="11"/>
              <w:spacing w:before="165"/>
              <w:ind w:right="266"/>
              <w:jc w:val="right"/>
              <w:rPr>
                <w:sz w:val="24"/>
              </w:rPr>
            </w:pPr>
            <w:r>
              <w:rPr>
                <w:sz w:val="24"/>
              </w:rPr>
              <w:t xml:space="preserve">— </w:t>
            </w:r>
          </w:p>
        </w:tc>
        <w:tc>
          <w:tcPr>
            <w:tcW w:w="1441" w:type="dxa"/>
          </w:tcPr>
          <w:p>
            <w:pPr>
              <w:pStyle w:val="11"/>
              <w:spacing w:before="165"/>
              <w:ind w:right="50"/>
              <w:jc w:val="right"/>
              <w:rPr>
                <w:sz w:val="24"/>
              </w:rPr>
            </w:pPr>
            <w:r>
              <w:rPr>
                <w:sz w:val="24"/>
              </w:rPr>
              <w:t xml:space="preserve">33.67 </w:t>
            </w:r>
          </w:p>
        </w:tc>
        <w:tc>
          <w:tcPr>
            <w:tcW w:w="1427" w:type="dxa"/>
          </w:tcPr>
          <w:p>
            <w:pPr>
              <w:pStyle w:val="11"/>
              <w:spacing w:before="165"/>
              <w:ind w:right="44"/>
              <w:jc w:val="right"/>
              <w:rPr>
                <w:sz w:val="24"/>
              </w:rPr>
            </w:pPr>
            <w:r>
              <w:rPr>
                <w:sz w:val="24"/>
              </w:rPr>
              <w:t xml:space="preserve">46.67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5" w:hRule="atLeast"/>
        </w:trPr>
        <w:tc>
          <w:tcPr>
            <w:tcW w:w="3946" w:type="dxa"/>
          </w:tcPr>
          <w:p>
            <w:pPr>
              <w:pStyle w:val="11"/>
              <w:spacing w:before="164"/>
              <w:ind w:left="1532" w:right="923"/>
              <w:rPr>
                <w:sz w:val="24"/>
              </w:rPr>
            </w:pPr>
            <w:r>
              <w:rPr>
                <w:sz w:val="24"/>
              </w:rPr>
              <w:t xml:space="preserve">基本盈利能力 </w:t>
            </w:r>
          </w:p>
        </w:tc>
        <w:tc>
          <w:tcPr>
            <w:tcW w:w="1515" w:type="dxa"/>
          </w:tcPr>
          <w:p>
            <w:pPr>
              <w:pStyle w:val="11"/>
              <w:spacing w:before="164"/>
              <w:ind w:right="266"/>
              <w:jc w:val="right"/>
              <w:rPr>
                <w:sz w:val="24"/>
              </w:rPr>
            </w:pPr>
            <w:r>
              <w:rPr>
                <w:sz w:val="24"/>
              </w:rPr>
              <w:t xml:space="preserve">— </w:t>
            </w:r>
          </w:p>
        </w:tc>
        <w:tc>
          <w:tcPr>
            <w:tcW w:w="1441" w:type="dxa"/>
          </w:tcPr>
          <w:p>
            <w:pPr>
              <w:pStyle w:val="11"/>
              <w:spacing w:before="164"/>
              <w:ind w:right="50"/>
              <w:jc w:val="right"/>
              <w:rPr>
                <w:sz w:val="24"/>
              </w:rPr>
            </w:pPr>
            <w:r>
              <w:rPr>
                <w:sz w:val="24"/>
              </w:rPr>
              <w:t xml:space="preserve">75.39 </w:t>
            </w:r>
          </w:p>
        </w:tc>
        <w:tc>
          <w:tcPr>
            <w:tcW w:w="1427" w:type="dxa"/>
          </w:tcPr>
          <w:p>
            <w:pPr>
              <w:pStyle w:val="11"/>
              <w:spacing w:before="164"/>
              <w:ind w:right="44"/>
              <w:jc w:val="right"/>
              <w:rPr>
                <w:sz w:val="24"/>
              </w:rPr>
            </w:pPr>
            <w:r>
              <w:rPr>
                <w:sz w:val="24"/>
              </w:rPr>
              <w:t xml:space="preserve">94.44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6" w:hRule="atLeast"/>
        </w:trPr>
        <w:tc>
          <w:tcPr>
            <w:tcW w:w="3946" w:type="dxa"/>
          </w:tcPr>
          <w:p>
            <w:pPr>
              <w:pStyle w:val="11"/>
              <w:spacing w:before="164"/>
              <w:ind w:left="1532" w:right="923"/>
              <w:rPr>
                <w:sz w:val="24"/>
              </w:rPr>
            </w:pPr>
            <w:r>
              <w:rPr>
                <w:sz w:val="24"/>
              </w:rPr>
              <w:t xml:space="preserve">资产报酬率 </w:t>
            </w:r>
          </w:p>
        </w:tc>
        <w:tc>
          <w:tcPr>
            <w:tcW w:w="1515" w:type="dxa"/>
          </w:tcPr>
          <w:p>
            <w:pPr>
              <w:pStyle w:val="11"/>
              <w:spacing w:before="164"/>
              <w:ind w:right="266"/>
              <w:jc w:val="right"/>
              <w:rPr>
                <w:sz w:val="24"/>
              </w:rPr>
            </w:pPr>
            <w:r>
              <w:rPr>
                <w:sz w:val="24"/>
              </w:rPr>
              <w:t xml:space="preserve">— </w:t>
            </w:r>
          </w:p>
        </w:tc>
        <w:tc>
          <w:tcPr>
            <w:tcW w:w="1441" w:type="dxa"/>
          </w:tcPr>
          <w:p>
            <w:pPr>
              <w:pStyle w:val="11"/>
              <w:spacing w:before="164"/>
              <w:ind w:right="50"/>
              <w:jc w:val="right"/>
              <w:rPr>
                <w:sz w:val="24"/>
              </w:rPr>
            </w:pPr>
            <w:r>
              <w:rPr>
                <w:sz w:val="24"/>
              </w:rPr>
              <w:t xml:space="preserve">75.39 </w:t>
            </w:r>
          </w:p>
        </w:tc>
        <w:tc>
          <w:tcPr>
            <w:tcW w:w="1427" w:type="dxa"/>
          </w:tcPr>
          <w:p>
            <w:pPr>
              <w:pStyle w:val="11"/>
              <w:spacing w:before="164"/>
              <w:ind w:right="44"/>
              <w:jc w:val="right"/>
              <w:rPr>
                <w:sz w:val="24"/>
              </w:rPr>
            </w:pPr>
            <w:r>
              <w:rPr>
                <w:sz w:val="24"/>
              </w:rPr>
              <w:t xml:space="preserve">94.44 </w:t>
            </w:r>
          </w:p>
        </w:tc>
      </w:tr>
    </w:tbl>
    <w:p>
      <w:pPr>
        <w:pStyle w:val="5"/>
        <w:spacing w:before="4"/>
        <w:rPr>
          <w:b/>
        </w:rPr>
      </w:pPr>
    </w:p>
    <w:p>
      <w:pPr>
        <w:spacing w:before="56"/>
        <w:ind w:left="220" w:right="0" w:firstLine="0"/>
        <w:jc w:val="left"/>
        <w:rPr>
          <w:b/>
          <w:sz w:val="32"/>
        </w:rPr>
      </w:pPr>
      <w:bookmarkStart w:id="65" w:name="_bookmark38"/>
      <w:bookmarkEnd w:id="65"/>
      <w:bookmarkStart w:id="66" w:name="（四）预算资产负债表"/>
      <w:bookmarkEnd w:id="66"/>
      <w:r>
        <w:rPr>
          <w:b/>
          <w:sz w:val="32"/>
        </w:rPr>
        <w:t>（四）预算资产负债表</w:t>
      </w:r>
    </w:p>
    <w:p>
      <w:pPr>
        <w:pStyle w:val="5"/>
        <w:spacing w:before="10"/>
        <w:rPr>
          <w:b/>
          <w:sz w:val="34"/>
        </w:rPr>
      </w:pPr>
    </w:p>
    <w:p>
      <w:pPr>
        <w:pStyle w:val="5"/>
        <w:spacing w:before="1"/>
        <w:ind w:left="79"/>
        <w:jc w:val="center"/>
      </w:pPr>
      <w:r>
        <w:t xml:space="preserve"> </w:t>
      </w:r>
    </w:p>
    <w:p>
      <w:pPr>
        <w:pStyle w:val="5"/>
        <w:ind w:left="1119" w:right="1039"/>
        <w:jc w:val="center"/>
      </w:pPr>
      <w:r>
        <w:t xml:space="preserve">古村落及红色旅游项目前三年流动资产预测表（单位：万元） </w:t>
      </w:r>
    </w:p>
    <w:p>
      <w:pPr>
        <w:pStyle w:val="5"/>
        <w:spacing w:before="161"/>
        <w:ind w:left="79"/>
        <w:jc w:val="center"/>
      </w:pPr>
      <w:r>
        <w:t xml:space="preserve"> </w:t>
      </w:r>
    </w:p>
    <w:p>
      <w:pPr>
        <w:pStyle w:val="5"/>
        <w:spacing w:before="3"/>
        <w:rPr>
          <w:sz w:val="6"/>
        </w:rPr>
      </w:pPr>
    </w:p>
    <w:tbl>
      <w:tblPr>
        <w:tblStyle w:val="7"/>
        <w:tblW w:w="0" w:type="auto"/>
        <w:tblInd w:w="2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636"/>
        <w:gridCol w:w="2325"/>
        <w:gridCol w:w="1486"/>
        <w:gridCol w:w="1470"/>
        <w:gridCol w:w="139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9" w:hRule="atLeast"/>
        </w:trPr>
        <w:tc>
          <w:tcPr>
            <w:tcW w:w="3961" w:type="dxa"/>
            <w:gridSpan w:val="2"/>
            <w:tcBorders>
              <w:bottom w:val="nil"/>
            </w:tcBorders>
          </w:tcPr>
          <w:p>
            <w:pPr>
              <w:pStyle w:val="11"/>
              <w:spacing w:before="2"/>
              <w:ind w:left="608"/>
              <w:rPr>
                <w:sz w:val="24"/>
              </w:rPr>
            </w:pPr>
            <w:r>
              <w:rPr>
                <w:sz w:val="24"/>
              </w:rPr>
              <w:t xml:space="preserve"> </w:t>
            </w:r>
          </w:p>
        </w:tc>
        <w:tc>
          <w:tcPr>
            <w:tcW w:w="1486" w:type="dxa"/>
            <w:tcBorders>
              <w:bottom w:val="nil"/>
            </w:tcBorders>
          </w:tcPr>
          <w:p>
            <w:pPr>
              <w:pStyle w:val="11"/>
              <w:spacing w:before="0"/>
              <w:jc w:val="left"/>
              <w:rPr>
                <w:rFonts w:ascii="Times New Roman"/>
                <w:sz w:val="24"/>
              </w:rPr>
            </w:pPr>
          </w:p>
        </w:tc>
        <w:tc>
          <w:tcPr>
            <w:tcW w:w="1470" w:type="dxa"/>
            <w:tcBorders>
              <w:bottom w:val="nil"/>
            </w:tcBorders>
          </w:tcPr>
          <w:p>
            <w:pPr>
              <w:pStyle w:val="11"/>
              <w:spacing w:before="0"/>
              <w:jc w:val="left"/>
              <w:rPr>
                <w:rFonts w:ascii="Times New Roman"/>
                <w:sz w:val="24"/>
              </w:rPr>
            </w:pPr>
          </w:p>
        </w:tc>
        <w:tc>
          <w:tcPr>
            <w:tcW w:w="1394" w:type="dxa"/>
            <w:tcBorders>
              <w:bottom w:val="nil"/>
            </w:tcBorders>
          </w:tcPr>
          <w:p>
            <w:pPr>
              <w:pStyle w:val="11"/>
              <w:spacing w:before="0"/>
              <w:jc w:val="left"/>
              <w:rPr>
                <w:rFonts w:ascii="Times New Roman"/>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6" w:hRule="atLeast"/>
        </w:trPr>
        <w:tc>
          <w:tcPr>
            <w:tcW w:w="3961" w:type="dxa"/>
            <w:gridSpan w:val="2"/>
            <w:tcBorders>
              <w:top w:val="nil"/>
              <w:bottom w:val="nil"/>
            </w:tcBorders>
          </w:tcPr>
          <w:p>
            <w:pPr>
              <w:pStyle w:val="11"/>
              <w:spacing w:before="79"/>
              <w:ind w:left="608"/>
              <w:rPr>
                <w:sz w:val="24"/>
              </w:rPr>
            </w:pPr>
            <w:r>
              <w:rPr>
                <w:sz w:val="24"/>
              </w:rPr>
              <w:t xml:space="preserve"> </w:t>
            </w:r>
          </w:p>
        </w:tc>
        <w:tc>
          <w:tcPr>
            <w:tcW w:w="1486" w:type="dxa"/>
            <w:tcBorders>
              <w:top w:val="nil"/>
              <w:bottom w:val="nil"/>
            </w:tcBorders>
          </w:tcPr>
          <w:p>
            <w:pPr>
              <w:pStyle w:val="11"/>
              <w:spacing w:before="0"/>
              <w:jc w:val="left"/>
              <w:rPr>
                <w:rFonts w:ascii="Times New Roman"/>
                <w:sz w:val="24"/>
              </w:rPr>
            </w:pPr>
          </w:p>
        </w:tc>
        <w:tc>
          <w:tcPr>
            <w:tcW w:w="1470" w:type="dxa"/>
            <w:tcBorders>
              <w:top w:val="nil"/>
              <w:bottom w:val="nil"/>
            </w:tcBorders>
          </w:tcPr>
          <w:p>
            <w:pPr>
              <w:pStyle w:val="11"/>
              <w:spacing w:before="0"/>
              <w:jc w:val="left"/>
              <w:rPr>
                <w:rFonts w:ascii="Times New Roman"/>
                <w:sz w:val="24"/>
              </w:rPr>
            </w:pPr>
          </w:p>
        </w:tc>
        <w:tc>
          <w:tcPr>
            <w:tcW w:w="1394" w:type="dxa"/>
            <w:tcBorders>
              <w:top w:val="nil"/>
              <w:bottom w:val="nil"/>
            </w:tcBorders>
          </w:tcPr>
          <w:p>
            <w:pPr>
              <w:pStyle w:val="11"/>
              <w:spacing w:before="0"/>
              <w:jc w:val="left"/>
              <w:rPr>
                <w:rFonts w:ascii="Times New Roman"/>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5" w:hRule="atLeast"/>
        </w:trPr>
        <w:tc>
          <w:tcPr>
            <w:tcW w:w="3961" w:type="dxa"/>
            <w:gridSpan w:val="2"/>
            <w:tcBorders>
              <w:top w:val="nil"/>
              <w:bottom w:val="nil"/>
            </w:tcBorders>
          </w:tcPr>
          <w:p>
            <w:pPr>
              <w:pStyle w:val="11"/>
              <w:spacing w:before="79"/>
              <w:ind w:left="1739"/>
              <w:jc w:val="left"/>
              <w:rPr>
                <w:sz w:val="24"/>
              </w:rPr>
            </w:pPr>
            <w:r>
              <w:rPr>
                <w:sz w:val="24"/>
              </w:rPr>
              <w:t xml:space="preserve">流动资产 </w:t>
            </w:r>
          </w:p>
        </w:tc>
        <w:tc>
          <w:tcPr>
            <w:tcW w:w="1486" w:type="dxa"/>
            <w:tcBorders>
              <w:top w:val="nil"/>
              <w:bottom w:val="nil"/>
            </w:tcBorders>
          </w:tcPr>
          <w:p>
            <w:pPr>
              <w:pStyle w:val="11"/>
              <w:spacing w:before="159"/>
              <w:ind w:left="621"/>
              <w:jc w:val="left"/>
              <w:rPr>
                <w:sz w:val="24"/>
              </w:rPr>
            </w:pPr>
            <w:r>
              <w:rPr>
                <w:sz w:val="24"/>
              </w:rPr>
              <w:t xml:space="preserve">第一年 </w:t>
            </w:r>
          </w:p>
        </w:tc>
        <w:tc>
          <w:tcPr>
            <w:tcW w:w="1470" w:type="dxa"/>
            <w:tcBorders>
              <w:top w:val="nil"/>
              <w:bottom w:val="nil"/>
            </w:tcBorders>
          </w:tcPr>
          <w:p>
            <w:pPr>
              <w:pStyle w:val="11"/>
              <w:spacing w:before="159"/>
              <w:ind w:left="612"/>
              <w:jc w:val="left"/>
              <w:rPr>
                <w:sz w:val="24"/>
              </w:rPr>
            </w:pPr>
            <w:r>
              <w:rPr>
                <w:sz w:val="24"/>
              </w:rPr>
              <w:t xml:space="preserve">第二年 </w:t>
            </w:r>
          </w:p>
        </w:tc>
        <w:tc>
          <w:tcPr>
            <w:tcW w:w="1394" w:type="dxa"/>
            <w:tcBorders>
              <w:top w:val="nil"/>
              <w:bottom w:val="nil"/>
            </w:tcBorders>
          </w:tcPr>
          <w:p>
            <w:pPr>
              <w:pStyle w:val="11"/>
              <w:spacing w:before="159"/>
              <w:ind w:left="575" w:right="-44"/>
              <w:jc w:val="left"/>
              <w:rPr>
                <w:sz w:val="24"/>
              </w:rPr>
            </w:pPr>
            <w:r>
              <w:rPr>
                <w:sz w:val="24"/>
              </w:rPr>
              <w:t xml:space="preserve">第三年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3961" w:type="dxa"/>
            <w:gridSpan w:val="2"/>
            <w:tcBorders>
              <w:top w:val="nil"/>
              <w:bottom w:val="nil"/>
            </w:tcBorders>
          </w:tcPr>
          <w:p>
            <w:pPr>
              <w:pStyle w:val="11"/>
              <w:spacing w:before="79"/>
              <w:ind w:left="608"/>
              <w:rPr>
                <w:sz w:val="24"/>
              </w:rPr>
            </w:pPr>
            <w:r>
              <w:rPr>
                <w:sz w:val="24"/>
              </w:rPr>
              <w:t xml:space="preserve"> </w:t>
            </w:r>
          </w:p>
        </w:tc>
        <w:tc>
          <w:tcPr>
            <w:tcW w:w="1486" w:type="dxa"/>
            <w:tcBorders>
              <w:top w:val="nil"/>
              <w:bottom w:val="nil"/>
            </w:tcBorders>
          </w:tcPr>
          <w:p>
            <w:pPr>
              <w:pStyle w:val="11"/>
              <w:spacing w:before="0"/>
              <w:jc w:val="left"/>
              <w:rPr>
                <w:rFonts w:ascii="Times New Roman"/>
                <w:sz w:val="24"/>
              </w:rPr>
            </w:pPr>
          </w:p>
        </w:tc>
        <w:tc>
          <w:tcPr>
            <w:tcW w:w="1470" w:type="dxa"/>
            <w:tcBorders>
              <w:top w:val="nil"/>
              <w:bottom w:val="nil"/>
            </w:tcBorders>
          </w:tcPr>
          <w:p>
            <w:pPr>
              <w:pStyle w:val="11"/>
              <w:spacing w:before="0"/>
              <w:jc w:val="left"/>
              <w:rPr>
                <w:rFonts w:ascii="Times New Roman"/>
                <w:sz w:val="24"/>
              </w:rPr>
            </w:pPr>
          </w:p>
        </w:tc>
        <w:tc>
          <w:tcPr>
            <w:tcW w:w="1394" w:type="dxa"/>
            <w:tcBorders>
              <w:top w:val="nil"/>
              <w:bottom w:val="nil"/>
            </w:tcBorders>
          </w:tcPr>
          <w:p>
            <w:pPr>
              <w:pStyle w:val="11"/>
              <w:spacing w:before="0"/>
              <w:jc w:val="left"/>
              <w:rPr>
                <w:rFonts w:ascii="Times New Roman"/>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3961" w:type="dxa"/>
            <w:gridSpan w:val="2"/>
            <w:tcBorders>
              <w:top w:val="nil"/>
            </w:tcBorders>
          </w:tcPr>
          <w:p>
            <w:pPr>
              <w:pStyle w:val="11"/>
              <w:ind w:left="2019" w:right="1411"/>
              <w:rPr>
                <w:sz w:val="24"/>
              </w:rPr>
            </w:pPr>
            <w:r>
              <w:rPr>
                <w:sz w:val="24"/>
              </w:rPr>
              <w:t xml:space="preserve">时间 </w:t>
            </w:r>
          </w:p>
        </w:tc>
        <w:tc>
          <w:tcPr>
            <w:tcW w:w="1486" w:type="dxa"/>
            <w:tcBorders>
              <w:top w:val="nil"/>
            </w:tcBorders>
          </w:tcPr>
          <w:p>
            <w:pPr>
              <w:pStyle w:val="11"/>
              <w:spacing w:before="0"/>
              <w:jc w:val="left"/>
              <w:rPr>
                <w:rFonts w:ascii="Times New Roman"/>
                <w:sz w:val="24"/>
              </w:rPr>
            </w:pPr>
          </w:p>
        </w:tc>
        <w:tc>
          <w:tcPr>
            <w:tcW w:w="1470" w:type="dxa"/>
            <w:tcBorders>
              <w:top w:val="nil"/>
            </w:tcBorders>
          </w:tcPr>
          <w:p>
            <w:pPr>
              <w:pStyle w:val="11"/>
              <w:spacing w:before="0"/>
              <w:jc w:val="left"/>
              <w:rPr>
                <w:rFonts w:ascii="Times New Roman"/>
                <w:sz w:val="24"/>
              </w:rPr>
            </w:pPr>
          </w:p>
        </w:tc>
        <w:tc>
          <w:tcPr>
            <w:tcW w:w="1394" w:type="dxa"/>
            <w:tcBorders>
              <w:top w:val="nil"/>
            </w:tcBorders>
          </w:tcPr>
          <w:p>
            <w:pPr>
              <w:pStyle w:val="11"/>
              <w:spacing w:before="0"/>
              <w:jc w:val="left"/>
              <w:rPr>
                <w:rFonts w:ascii="Times New Roman"/>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5" w:hRule="atLeast"/>
        </w:trPr>
        <w:tc>
          <w:tcPr>
            <w:tcW w:w="3961" w:type="dxa"/>
            <w:gridSpan w:val="2"/>
          </w:tcPr>
          <w:p>
            <w:pPr>
              <w:pStyle w:val="11"/>
              <w:spacing w:before="164"/>
              <w:ind w:left="1739"/>
              <w:jc w:val="left"/>
              <w:rPr>
                <w:sz w:val="24"/>
              </w:rPr>
            </w:pPr>
            <w:r>
              <w:rPr>
                <w:sz w:val="24"/>
              </w:rPr>
              <w:t xml:space="preserve">货币资金 </w:t>
            </w:r>
          </w:p>
        </w:tc>
        <w:tc>
          <w:tcPr>
            <w:tcW w:w="1486" w:type="dxa"/>
          </w:tcPr>
          <w:p>
            <w:pPr>
              <w:pStyle w:val="11"/>
              <w:spacing w:before="164"/>
              <w:ind w:left="801"/>
              <w:jc w:val="left"/>
              <w:rPr>
                <w:sz w:val="24"/>
              </w:rPr>
            </w:pPr>
            <w:r>
              <w:rPr>
                <w:sz w:val="24"/>
              </w:rPr>
              <w:t xml:space="preserve">0.5 </w:t>
            </w:r>
          </w:p>
        </w:tc>
        <w:tc>
          <w:tcPr>
            <w:tcW w:w="1470" w:type="dxa"/>
          </w:tcPr>
          <w:p>
            <w:pPr>
              <w:pStyle w:val="11"/>
              <w:spacing w:before="164"/>
              <w:ind w:left="912"/>
              <w:jc w:val="left"/>
              <w:rPr>
                <w:sz w:val="24"/>
              </w:rPr>
            </w:pPr>
            <w:r>
              <w:rPr>
                <w:sz w:val="24"/>
              </w:rPr>
              <w:t xml:space="preserve">9 </w:t>
            </w:r>
          </w:p>
        </w:tc>
        <w:tc>
          <w:tcPr>
            <w:tcW w:w="1394" w:type="dxa"/>
          </w:tcPr>
          <w:p>
            <w:pPr>
              <w:pStyle w:val="11"/>
              <w:spacing w:before="164"/>
              <w:ind w:left="815"/>
              <w:jc w:val="left"/>
              <w:rPr>
                <w:sz w:val="24"/>
              </w:rPr>
            </w:pPr>
            <w:r>
              <w:rPr>
                <w:sz w:val="24"/>
              </w:rPr>
              <w:t xml:space="preserve">28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636" w:type="dxa"/>
            <w:vMerge w:val="restart"/>
          </w:tcPr>
          <w:p>
            <w:pPr>
              <w:pStyle w:val="11"/>
              <w:spacing w:before="9"/>
              <w:jc w:val="left"/>
              <w:rPr>
                <w:sz w:val="25"/>
              </w:rPr>
            </w:pPr>
          </w:p>
          <w:p>
            <w:pPr>
              <w:pStyle w:val="11"/>
              <w:spacing w:before="0" w:line="364" w:lineRule="auto"/>
              <w:ind w:left="577" w:right="88"/>
              <w:jc w:val="left"/>
              <w:rPr>
                <w:sz w:val="24"/>
              </w:rPr>
            </w:pPr>
            <w:r>
              <w:rPr>
                <w:sz w:val="24"/>
              </w:rPr>
              <w:t xml:space="preserve">应收帐款净额 </w:t>
            </w:r>
          </w:p>
        </w:tc>
        <w:tc>
          <w:tcPr>
            <w:tcW w:w="2325" w:type="dxa"/>
          </w:tcPr>
          <w:p>
            <w:pPr>
              <w:pStyle w:val="11"/>
              <w:ind w:left="564"/>
              <w:jc w:val="left"/>
              <w:rPr>
                <w:sz w:val="24"/>
              </w:rPr>
            </w:pPr>
            <w:r>
              <w:rPr>
                <w:sz w:val="24"/>
              </w:rPr>
              <w:t xml:space="preserve">应收帐款 </w:t>
            </w:r>
          </w:p>
        </w:tc>
        <w:tc>
          <w:tcPr>
            <w:tcW w:w="1486" w:type="dxa"/>
          </w:tcPr>
          <w:p>
            <w:pPr>
              <w:pStyle w:val="11"/>
              <w:ind w:left="801"/>
              <w:jc w:val="left"/>
              <w:rPr>
                <w:sz w:val="24"/>
              </w:rPr>
            </w:pPr>
            <w:r>
              <w:rPr>
                <w:sz w:val="24"/>
              </w:rPr>
              <w:t xml:space="preserve">0.6 </w:t>
            </w:r>
          </w:p>
        </w:tc>
        <w:tc>
          <w:tcPr>
            <w:tcW w:w="1470" w:type="dxa"/>
          </w:tcPr>
          <w:p>
            <w:pPr>
              <w:pStyle w:val="11"/>
              <w:ind w:left="792"/>
              <w:jc w:val="left"/>
              <w:rPr>
                <w:sz w:val="24"/>
              </w:rPr>
            </w:pPr>
            <w:r>
              <w:rPr>
                <w:sz w:val="24"/>
              </w:rPr>
              <w:t xml:space="preserve">0.9 </w:t>
            </w:r>
          </w:p>
        </w:tc>
        <w:tc>
          <w:tcPr>
            <w:tcW w:w="1394" w:type="dxa"/>
          </w:tcPr>
          <w:p>
            <w:pPr>
              <w:pStyle w:val="11"/>
              <w:ind w:left="755"/>
              <w:jc w:val="left"/>
              <w:rPr>
                <w:sz w:val="24"/>
              </w:rPr>
            </w:pPr>
            <w:r>
              <w:rPr>
                <w:sz w:val="24"/>
              </w:rPr>
              <w:t xml:space="preserve">1.2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9" w:hRule="atLeast"/>
        </w:trPr>
        <w:tc>
          <w:tcPr>
            <w:tcW w:w="1636" w:type="dxa"/>
            <w:vMerge w:val="continue"/>
            <w:tcBorders>
              <w:top w:val="nil"/>
            </w:tcBorders>
          </w:tcPr>
          <w:p>
            <w:pPr>
              <w:rPr>
                <w:sz w:val="2"/>
                <w:szCs w:val="2"/>
              </w:rPr>
            </w:pPr>
          </w:p>
        </w:tc>
        <w:tc>
          <w:tcPr>
            <w:tcW w:w="2325" w:type="dxa"/>
          </w:tcPr>
          <w:p>
            <w:pPr>
              <w:pStyle w:val="11"/>
              <w:spacing w:before="86"/>
              <w:ind w:left="564"/>
              <w:jc w:val="left"/>
              <w:rPr>
                <w:sz w:val="24"/>
              </w:rPr>
            </w:pPr>
            <w:r>
              <w:rPr>
                <w:sz w:val="24"/>
              </w:rPr>
              <w:t xml:space="preserve">减:坏帐准备 </w:t>
            </w:r>
          </w:p>
        </w:tc>
        <w:tc>
          <w:tcPr>
            <w:tcW w:w="1486" w:type="dxa"/>
          </w:tcPr>
          <w:p>
            <w:pPr>
              <w:pStyle w:val="11"/>
              <w:spacing w:before="86"/>
              <w:ind w:left="741"/>
              <w:jc w:val="left"/>
              <w:rPr>
                <w:sz w:val="24"/>
              </w:rPr>
            </w:pPr>
            <w:r>
              <w:rPr>
                <w:sz w:val="24"/>
              </w:rPr>
              <w:t xml:space="preserve">0.01 </w:t>
            </w:r>
          </w:p>
        </w:tc>
        <w:tc>
          <w:tcPr>
            <w:tcW w:w="1470" w:type="dxa"/>
          </w:tcPr>
          <w:p>
            <w:pPr>
              <w:pStyle w:val="11"/>
              <w:spacing w:before="86"/>
              <w:ind w:left="732"/>
              <w:jc w:val="left"/>
              <w:rPr>
                <w:sz w:val="24"/>
              </w:rPr>
            </w:pPr>
            <w:r>
              <w:rPr>
                <w:sz w:val="24"/>
              </w:rPr>
              <w:t xml:space="preserve">0.02 </w:t>
            </w:r>
          </w:p>
        </w:tc>
        <w:tc>
          <w:tcPr>
            <w:tcW w:w="1394" w:type="dxa"/>
          </w:tcPr>
          <w:p>
            <w:pPr>
              <w:pStyle w:val="11"/>
              <w:spacing w:before="86"/>
              <w:ind w:left="695"/>
              <w:jc w:val="left"/>
              <w:rPr>
                <w:sz w:val="24"/>
              </w:rPr>
            </w:pPr>
            <w:r>
              <w:rPr>
                <w:sz w:val="24"/>
              </w:rPr>
              <w:t xml:space="preserve">0.08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636" w:type="dxa"/>
            <w:vMerge w:val="continue"/>
            <w:tcBorders>
              <w:top w:val="nil"/>
            </w:tcBorders>
          </w:tcPr>
          <w:p>
            <w:pPr>
              <w:rPr>
                <w:sz w:val="2"/>
                <w:szCs w:val="2"/>
              </w:rPr>
            </w:pPr>
          </w:p>
        </w:tc>
        <w:tc>
          <w:tcPr>
            <w:tcW w:w="2325" w:type="dxa"/>
          </w:tcPr>
          <w:p>
            <w:pPr>
              <w:pStyle w:val="11"/>
              <w:ind w:left="564"/>
              <w:jc w:val="left"/>
              <w:rPr>
                <w:sz w:val="24"/>
              </w:rPr>
            </w:pPr>
            <w:r>
              <w:rPr>
                <w:sz w:val="24"/>
              </w:rPr>
              <w:t xml:space="preserve">合计 </w:t>
            </w:r>
          </w:p>
        </w:tc>
        <w:tc>
          <w:tcPr>
            <w:tcW w:w="1486" w:type="dxa"/>
          </w:tcPr>
          <w:p>
            <w:pPr>
              <w:pStyle w:val="11"/>
              <w:ind w:left="741"/>
              <w:jc w:val="left"/>
              <w:rPr>
                <w:sz w:val="24"/>
              </w:rPr>
            </w:pPr>
            <w:r>
              <w:rPr>
                <w:sz w:val="24"/>
              </w:rPr>
              <w:t xml:space="preserve">0.61 </w:t>
            </w:r>
          </w:p>
        </w:tc>
        <w:tc>
          <w:tcPr>
            <w:tcW w:w="1470" w:type="dxa"/>
          </w:tcPr>
          <w:p>
            <w:pPr>
              <w:pStyle w:val="11"/>
              <w:ind w:left="732"/>
              <w:jc w:val="left"/>
              <w:rPr>
                <w:sz w:val="24"/>
              </w:rPr>
            </w:pPr>
            <w:r>
              <w:rPr>
                <w:sz w:val="24"/>
              </w:rPr>
              <w:t xml:space="preserve">0.92 </w:t>
            </w:r>
          </w:p>
        </w:tc>
        <w:tc>
          <w:tcPr>
            <w:tcW w:w="1394" w:type="dxa"/>
          </w:tcPr>
          <w:p>
            <w:pPr>
              <w:pStyle w:val="11"/>
              <w:ind w:left="695"/>
              <w:jc w:val="left"/>
              <w:rPr>
                <w:sz w:val="24"/>
              </w:rPr>
            </w:pPr>
            <w:r>
              <w:rPr>
                <w:sz w:val="24"/>
              </w:rPr>
              <w:t xml:space="preserve">1.28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5" w:hRule="atLeast"/>
        </w:trPr>
        <w:tc>
          <w:tcPr>
            <w:tcW w:w="3961" w:type="dxa"/>
            <w:gridSpan w:val="2"/>
          </w:tcPr>
          <w:p>
            <w:pPr>
              <w:pStyle w:val="11"/>
              <w:spacing w:before="164"/>
              <w:ind w:left="2019" w:right="1411"/>
              <w:rPr>
                <w:sz w:val="24"/>
              </w:rPr>
            </w:pPr>
            <w:r>
              <w:rPr>
                <w:sz w:val="24"/>
              </w:rPr>
              <w:t xml:space="preserve">存货 </w:t>
            </w:r>
          </w:p>
        </w:tc>
        <w:tc>
          <w:tcPr>
            <w:tcW w:w="1486" w:type="dxa"/>
          </w:tcPr>
          <w:p>
            <w:pPr>
              <w:pStyle w:val="11"/>
              <w:spacing w:before="164"/>
              <w:ind w:left="801"/>
              <w:jc w:val="left"/>
              <w:rPr>
                <w:sz w:val="24"/>
              </w:rPr>
            </w:pPr>
            <w:r>
              <w:rPr>
                <w:sz w:val="24"/>
              </w:rPr>
              <w:t xml:space="preserve">0.6 </w:t>
            </w:r>
          </w:p>
        </w:tc>
        <w:tc>
          <w:tcPr>
            <w:tcW w:w="1470" w:type="dxa"/>
          </w:tcPr>
          <w:p>
            <w:pPr>
              <w:pStyle w:val="11"/>
              <w:spacing w:before="164"/>
              <w:ind w:left="792"/>
              <w:jc w:val="left"/>
              <w:rPr>
                <w:sz w:val="24"/>
              </w:rPr>
            </w:pPr>
            <w:r>
              <w:rPr>
                <w:sz w:val="24"/>
              </w:rPr>
              <w:t xml:space="preserve">1.1 </w:t>
            </w:r>
          </w:p>
        </w:tc>
        <w:tc>
          <w:tcPr>
            <w:tcW w:w="1394" w:type="dxa"/>
          </w:tcPr>
          <w:p>
            <w:pPr>
              <w:pStyle w:val="11"/>
              <w:spacing w:before="164"/>
              <w:ind w:left="755"/>
              <w:jc w:val="left"/>
              <w:rPr>
                <w:sz w:val="24"/>
              </w:rPr>
            </w:pPr>
            <w:r>
              <w:rPr>
                <w:sz w:val="24"/>
              </w:rPr>
              <w:t xml:space="preserve">1.3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6" w:hRule="atLeast"/>
        </w:trPr>
        <w:tc>
          <w:tcPr>
            <w:tcW w:w="3961" w:type="dxa"/>
            <w:gridSpan w:val="2"/>
          </w:tcPr>
          <w:p>
            <w:pPr>
              <w:pStyle w:val="11"/>
              <w:spacing w:before="165"/>
              <w:ind w:left="1499"/>
              <w:jc w:val="left"/>
              <w:rPr>
                <w:sz w:val="24"/>
              </w:rPr>
            </w:pPr>
            <w:r>
              <w:rPr>
                <w:sz w:val="24"/>
              </w:rPr>
              <w:t xml:space="preserve">流动资产合计 </w:t>
            </w:r>
          </w:p>
        </w:tc>
        <w:tc>
          <w:tcPr>
            <w:tcW w:w="1486" w:type="dxa"/>
          </w:tcPr>
          <w:p>
            <w:pPr>
              <w:pStyle w:val="11"/>
              <w:spacing w:before="165"/>
              <w:ind w:left="563"/>
              <w:jc w:val="left"/>
              <w:rPr>
                <w:sz w:val="24"/>
              </w:rPr>
            </w:pPr>
            <w:r>
              <w:rPr>
                <w:sz w:val="24"/>
              </w:rPr>
              <w:t xml:space="preserve">1.71 </w:t>
            </w:r>
          </w:p>
        </w:tc>
        <w:tc>
          <w:tcPr>
            <w:tcW w:w="1470" w:type="dxa"/>
          </w:tcPr>
          <w:p>
            <w:pPr>
              <w:pStyle w:val="11"/>
              <w:spacing w:before="165"/>
              <w:ind w:left="563"/>
              <w:jc w:val="left"/>
              <w:rPr>
                <w:sz w:val="24"/>
              </w:rPr>
            </w:pPr>
            <w:r>
              <w:rPr>
                <w:sz w:val="24"/>
              </w:rPr>
              <w:t xml:space="preserve">11.02 </w:t>
            </w:r>
          </w:p>
        </w:tc>
        <w:tc>
          <w:tcPr>
            <w:tcW w:w="1394" w:type="dxa"/>
          </w:tcPr>
          <w:p>
            <w:pPr>
              <w:pStyle w:val="11"/>
              <w:spacing w:before="165"/>
              <w:ind w:left="563"/>
              <w:jc w:val="left"/>
              <w:rPr>
                <w:sz w:val="24"/>
              </w:rPr>
            </w:pPr>
            <w:r>
              <w:rPr>
                <w:sz w:val="24"/>
              </w:rPr>
              <w:t xml:space="preserve">30.58 </w:t>
            </w:r>
          </w:p>
        </w:tc>
      </w:tr>
    </w:tbl>
    <w:p>
      <w:pPr>
        <w:pStyle w:val="5"/>
        <w:spacing w:before="0"/>
      </w:pPr>
    </w:p>
    <w:p>
      <w:pPr>
        <w:pStyle w:val="5"/>
        <w:spacing w:before="10"/>
        <w:rPr>
          <w:sz w:val="18"/>
        </w:rPr>
      </w:pPr>
    </w:p>
    <w:p>
      <w:pPr>
        <w:pStyle w:val="5"/>
        <w:spacing w:before="0"/>
        <w:ind w:left="1119" w:right="1039"/>
        <w:jc w:val="center"/>
      </w:pPr>
      <w:r>
        <w:t xml:space="preserve">古村落及红色旅游项目前三年固定资产预测表（单位：万元） </w:t>
      </w:r>
    </w:p>
    <w:p>
      <w:pPr>
        <w:spacing w:after="0"/>
        <w:jc w:val="center"/>
        <w:sectPr>
          <w:pgSz w:w="11910" w:h="16840"/>
          <w:pgMar w:top="1420" w:right="1060" w:bottom="280" w:left="1580" w:header="720" w:footer="720" w:gutter="0"/>
          <w:cols w:space="720" w:num="1"/>
        </w:sectPr>
      </w:pPr>
    </w:p>
    <w:tbl>
      <w:tblPr>
        <w:tblStyle w:val="7"/>
        <w:tblW w:w="0" w:type="auto"/>
        <w:tblInd w:w="2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960"/>
        <w:gridCol w:w="1486"/>
        <w:gridCol w:w="1470"/>
        <w:gridCol w:w="139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37" w:hRule="atLeast"/>
        </w:trPr>
        <w:tc>
          <w:tcPr>
            <w:tcW w:w="3960" w:type="dxa"/>
          </w:tcPr>
          <w:p>
            <w:pPr>
              <w:pStyle w:val="11"/>
              <w:spacing w:before="2"/>
              <w:ind w:left="609"/>
              <w:rPr>
                <w:sz w:val="24"/>
              </w:rPr>
            </w:pPr>
            <w:r>
              <w:rPr>
                <w:sz w:val="24"/>
              </w:rPr>
              <w:t xml:space="preserve"> </w:t>
            </w:r>
          </w:p>
          <w:p>
            <w:pPr>
              <w:pStyle w:val="11"/>
              <w:spacing w:before="159"/>
              <w:ind w:left="609"/>
              <w:rPr>
                <w:sz w:val="24"/>
              </w:rPr>
            </w:pPr>
            <w:r>
              <w:rPr>
                <w:sz w:val="24"/>
              </w:rPr>
              <w:t xml:space="preserve"> </w:t>
            </w:r>
          </w:p>
          <w:p>
            <w:pPr>
              <w:pStyle w:val="11"/>
              <w:spacing w:before="160"/>
              <w:ind w:left="625" w:right="16"/>
              <w:rPr>
                <w:sz w:val="24"/>
              </w:rPr>
            </w:pPr>
            <w:r>
              <w:rPr>
                <w:sz w:val="24"/>
              </w:rPr>
              <w:t xml:space="preserve">固定资产 </w:t>
            </w:r>
          </w:p>
          <w:p>
            <w:pPr>
              <w:pStyle w:val="11"/>
              <w:spacing w:before="7"/>
              <w:jc w:val="left"/>
              <w:rPr>
                <w:sz w:val="18"/>
              </w:rPr>
            </w:pPr>
          </w:p>
          <w:p>
            <w:pPr>
              <w:pStyle w:val="11"/>
              <w:spacing w:before="0"/>
              <w:ind w:left="609"/>
              <w:rPr>
                <w:sz w:val="24"/>
              </w:rPr>
            </w:pPr>
            <w:r>
              <w:rPr>
                <w:sz w:val="24"/>
              </w:rPr>
              <w:t xml:space="preserve"> </w:t>
            </w:r>
          </w:p>
          <w:p>
            <w:pPr>
              <w:pStyle w:val="11"/>
              <w:spacing w:before="161"/>
              <w:ind w:left="625" w:right="16"/>
              <w:rPr>
                <w:sz w:val="24"/>
              </w:rPr>
            </w:pPr>
            <w:r>
              <w:rPr>
                <w:sz w:val="24"/>
              </w:rPr>
              <w:t xml:space="preserve">时间 </w:t>
            </w:r>
          </w:p>
        </w:tc>
        <w:tc>
          <w:tcPr>
            <w:tcW w:w="1486" w:type="dxa"/>
          </w:tcPr>
          <w:p>
            <w:pPr>
              <w:pStyle w:val="11"/>
              <w:spacing w:before="0"/>
              <w:jc w:val="left"/>
              <w:rPr>
                <w:sz w:val="24"/>
              </w:rPr>
            </w:pPr>
          </w:p>
          <w:p>
            <w:pPr>
              <w:pStyle w:val="11"/>
              <w:spacing w:before="0"/>
              <w:jc w:val="left"/>
              <w:rPr>
                <w:sz w:val="24"/>
              </w:rPr>
            </w:pPr>
          </w:p>
          <w:p>
            <w:pPr>
              <w:pStyle w:val="11"/>
              <w:spacing w:before="2"/>
              <w:jc w:val="left"/>
              <w:rPr>
                <w:sz w:val="31"/>
              </w:rPr>
            </w:pPr>
          </w:p>
          <w:p>
            <w:pPr>
              <w:pStyle w:val="11"/>
              <w:spacing w:before="1"/>
              <w:ind w:left="662" w:right="53"/>
              <w:rPr>
                <w:sz w:val="24"/>
              </w:rPr>
            </w:pPr>
            <w:r>
              <w:rPr>
                <w:sz w:val="24"/>
              </w:rPr>
              <w:t xml:space="preserve">第一年 </w:t>
            </w:r>
          </w:p>
        </w:tc>
        <w:tc>
          <w:tcPr>
            <w:tcW w:w="1470" w:type="dxa"/>
          </w:tcPr>
          <w:p>
            <w:pPr>
              <w:pStyle w:val="11"/>
              <w:spacing w:before="0"/>
              <w:jc w:val="left"/>
              <w:rPr>
                <w:sz w:val="24"/>
              </w:rPr>
            </w:pPr>
          </w:p>
          <w:p>
            <w:pPr>
              <w:pStyle w:val="11"/>
              <w:spacing w:before="0"/>
              <w:jc w:val="left"/>
              <w:rPr>
                <w:sz w:val="24"/>
              </w:rPr>
            </w:pPr>
          </w:p>
          <w:p>
            <w:pPr>
              <w:pStyle w:val="11"/>
              <w:spacing w:before="2"/>
              <w:jc w:val="left"/>
              <w:rPr>
                <w:sz w:val="31"/>
              </w:rPr>
            </w:pPr>
          </w:p>
          <w:p>
            <w:pPr>
              <w:pStyle w:val="11"/>
              <w:spacing w:before="1"/>
              <w:ind w:left="652" w:right="45"/>
              <w:rPr>
                <w:sz w:val="24"/>
              </w:rPr>
            </w:pPr>
            <w:r>
              <w:rPr>
                <w:sz w:val="24"/>
              </w:rPr>
              <w:t xml:space="preserve">第二年 </w:t>
            </w:r>
          </w:p>
        </w:tc>
        <w:tc>
          <w:tcPr>
            <w:tcW w:w="1394" w:type="dxa"/>
          </w:tcPr>
          <w:p>
            <w:pPr>
              <w:pStyle w:val="11"/>
              <w:spacing w:before="0"/>
              <w:jc w:val="left"/>
              <w:rPr>
                <w:sz w:val="24"/>
              </w:rPr>
            </w:pPr>
          </w:p>
          <w:p>
            <w:pPr>
              <w:pStyle w:val="11"/>
              <w:spacing w:before="0"/>
              <w:jc w:val="left"/>
              <w:rPr>
                <w:sz w:val="24"/>
              </w:rPr>
            </w:pPr>
          </w:p>
          <w:p>
            <w:pPr>
              <w:pStyle w:val="11"/>
              <w:spacing w:before="2"/>
              <w:jc w:val="left"/>
              <w:rPr>
                <w:sz w:val="31"/>
              </w:rPr>
            </w:pPr>
          </w:p>
          <w:p>
            <w:pPr>
              <w:pStyle w:val="11"/>
              <w:spacing w:before="1"/>
              <w:ind w:left="622" w:right="2"/>
              <w:rPr>
                <w:sz w:val="24"/>
              </w:rPr>
            </w:pPr>
            <w:r>
              <w:rPr>
                <w:sz w:val="24"/>
              </w:rPr>
              <w:t xml:space="preserve">第三年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5" w:hRule="atLeast"/>
        </w:trPr>
        <w:tc>
          <w:tcPr>
            <w:tcW w:w="3960" w:type="dxa"/>
          </w:tcPr>
          <w:p>
            <w:pPr>
              <w:pStyle w:val="11"/>
              <w:spacing w:before="164"/>
              <w:ind w:right="888"/>
              <w:jc w:val="right"/>
              <w:rPr>
                <w:sz w:val="24"/>
              </w:rPr>
            </w:pPr>
            <w:r>
              <w:rPr>
                <w:sz w:val="24"/>
              </w:rPr>
              <w:t xml:space="preserve">固定资产原价 </w:t>
            </w:r>
          </w:p>
        </w:tc>
        <w:tc>
          <w:tcPr>
            <w:tcW w:w="1486" w:type="dxa"/>
          </w:tcPr>
          <w:p>
            <w:pPr>
              <w:pStyle w:val="11"/>
              <w:spacing w:before="164"/>
              <w:ind w:left="662" w:right="53"/>
              <w:rPr>
                <w:sz w:val="24"/>
              </w:rPr>
            </w:pPr>
            <w:r>
              <w:rPr>
                <w:sz w:val="24"/>
              </w:rPr>
              <w:t xml:space="preserve">7 </w:t>
            </w:r>
          </w:p>
        </w:tc>
        <w:tc>
          <w:tcPr>
            <w:tcW w:w="1470" w:type="dxa"/>
          </w:tcPr>
          <w:p>
            <w:pPr>
              <w:pStyle w:val="11"/>
              <w:spacing w:before="164"/>
              <w:ind w:left="652" w:right="45"/>
              <w:rPr>
                <w:sz w:val="24"/>
              </w:rPr>
            </w:pPr>
            <w:r>
              <w:rPr>
                <w:sz w:val="24"/>
              </w:rPr>
              <w:t xml:space="preserve">7 </w:t>
            </w:r>
          </w:p>
        </w:tc>
        <w:tc>
          <w:tcPr>
            <w:tcW w:w="1394" w:type="dxa"/>
          </w:tcPr>
          <w:p>
            <w:pPr>
              <w:pStyle w:val="11"/>
              <w:spacing w:before="164"/>
              <w:ind w:left="611" w:right="2"/>
              <w:rPr>
                <w:sz w:val="24"/>
              </w:rPr>
            </w:pPr>
            <w:r>
              <w:rPr>
                <w:sz w:val="24"/>
              </w:rPr>
              <w:t xml:space="preserve">7.7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5" w:hRule="atLeast"/>
        </w:trPr>
        <w:tc>
          <w:tcPr>
            <w:tcW w:w="3960" w:type="dxa"/>
          </w:tcPr>
          <w:p>
            <w:pPr>
              <w:pStyle w:val="11"/>
              <w:spacing w:before="164"/>
              <w:ind w:right="948"/>
              <w:jc w:val="right"/>
              <w:rPr>
                <w:sz w:val="24"/>
              </w:rPr>
            </w:pPr>
            <w:r>
              <w:rPr>
                <w:sz w:val="24"/>
              </w:rPr>
              <w:t xml:space="preserve">减:累计折旧 </w:t>
            </w:r>
          </w:p>
        </w:tc>
        <w:tc>
          <w:tcPr>
            <w:tcW w:w="1486" w:type="dxa"/>
          </w:tcPr>
          <w:p>
            <w:pPr>
              <w:pStyle w:val="11"/>
              <w:spacing w:before="164"/>
              <w:ind w:left="662" w:right="53"/>
              <w:rPr>
                <w:sz w:val="24"/>
              </w:rPr>
            </w:pPr>
            <w:r>
              <w:rPr>
                <w:sz w:val="24"/>
              </w:rPr>
              <w:t xml:space="preserve">0.8 </w:t>
            </w:r>
          </w:p>
        </w:tc>
        <w:tc>
          <w:tcPr>
            <w:tcW w:w="1470" w:type="dxa"/>
          </w:tcPr>
          <w:p>
            <w:pPr>
              <w:pStyle w:val="11"/>
              <w:spacing w:before="164"/>
              <w:ind w:left="652" w:right="45"/>
              <w:rPr>
                <w:sz w:val="24"/>
              </w:rPr>
            </w:pPr>
            <w:r>
              <w:rPr>
                <w:sz w:val="24"/>
              </w:rPr>
              <w:t xml:space="preserve">1.7 </w:t>
            </w:r>
          </w:p>
        </w:tc>
        <w:tc>
          <w:tcPr>
            <w:tcW w:w="1394" w:type="dxa"/>
          </w:tcPr>
          <w:p>
            <w:pPr>
              <w:pStyle w:val="11"/>
              <w:spacing w:before="164"/>
              <w:ind w:left="611" w:right="2"/>
              <w:rPr>
                <w:sz w:val="24"/>
              </w:rPr>
            </w:pPr>
            <w:r>
              <w:rPr>
                <w:sz w:val="24"/>
              </w:rPr>
              <w:t xml:space="preserve">2.5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6" w:hRule="atLeast"/>
        </w:trPr>
        <w:tc>
          <w:tcPr>
            <w:tcW w:w="3960" w:type="dxa"/>
          </w:tcPr>
          <w:p>
            <w:pPr>
              <w:pStyle w:val="11"/>
              <w:spacing w:before="165"/>
              <w:ind w:right="888"/>
              <w:jc w:val="right"/>
              <w:rPr>
                <w:sz w:val="24"/>
              </w:rPr>
            </w:pPr>
            <w:r>
              <w:rPr>
                <w:sz w:val="24"/>
              </w:rPr>
              <w:t xml:space="preserve">固定资产净值 </w:t>
            </w:r>
          </w:p>
        </w:tc>
        <w:tc>
          <w:tcPr>
            <w:tcW w:w="1486" w:type="dxa"/>
          </w:tcPr>
          <w:p>
            <w:pPr>
              <w:pStyle w:val="11"/>
              <w:spacing w:before="165"/>
              <w:ind w:left="662" w:right="53"/>
              <w:rPr>
                <w:sz w:val="24"/>
              </w:rPr>
            </w:pPr>
            <w:r>
              <w:rPr>
                <w:sz w:val="24"/>
              </w:rPr>
              <w:t xml:space="preserve">6.2 </w:t>
            </w:r>
          </w:p>
        </w:tc>
        <w:tc>
          <w:tcPr>
            <w:tcW w:w="1470" w:type="dxa"/>
          </w:tcPr>
          <w:p>
            <w:pPr>
              <w:pStyle w:val="11"/>
              <w:spacing w:before="165"/>
              <w:ind w:left="652" w:right="45"/>
              <w:rPr>
                <w:sz w:val="24"/>
              </w:rPr>
            </w:pPr>
            <w:r>
              <w:rPr>
                <w:sz w:val="24"/>
              </w:rPr>
              <w:t xml:space="preserve">5.3 </w:t>
            </w:r>
          </w:p>
        </w:tc>
        <w:tc>
          <w:tcPr>
            <w:tcW w:w="1394" w:type="dxa"/>
          </w:tcPr>
          <w:p>
            <w:pPr>
              <w:pStyle w:val="11"/>
              <w:spacing w:before="165"/>
              <w:ind w:left="611" w:right="2"/>
              <w:rPr>
                <w:sz w:val="24"/>
              </w:rPr>
            </w:pPr>
            <w:r>
              <w:rPr>
                <w:sz w:val="24"/>
              </w:rPr>
              <w:t xml:space="preserve">5.2 </w:t>
            </w:r>
          </w:p>
        </w:tc>
      </w:tr>
    </w:tbl>
    <w:p>
      <w:pPr>
        <w:pStyle w:val="5"/>
        <w:spacing w:before="0"/>
        <w:rPr>
          <w:sz w:val="20"/>
        </w:rPr>
      </w:pPr>
    </w:p>
    <w:p>
      <w:pPr>
        <w:pStyle w:val="5"/>
        <w:spacing w:before="8"/>
        <w:rPr>
          <w:sz w:val="17"/>
        </w:rPr>
      </w:pPr>
    </w:p>
    <w:p>
      <w:pPr>
        <w:pStyle w:val="5"/>
        <w:spacing w:before="66"/>
        <w:ind w:left="1119" w:right="1039"/>
        <w:jc w:val="center"/>
      </w:pPr>
      <w:r>
        <w:t xml:space="preserve">古村落及红色旅游项目前三年无形资产预测表（单位：万元） </w:t>
      </w:r>
    </w:p>
    <w:p>
      <w:pPr>
        <w:pStyle w:val="5"/>
        <w:spacing w:before="161"/>
        <w:ind w:left="79"/>
        <w:jc w:val="center"/>
      </w:pPr>
      <w:r>
        <w:t xml:space="preserve"> </w:t>
      </w:r>
    </w:p>
    <w:p>
      <w:pPr>
        <w:pStyle w:val="5"/>
        <w:spacing w:before="3"/>
        <w:rPr>
          <w:sz w:val="6"/>
        </w:rPr>
      </w:pPr>
    </w:p>
    <w:tbl>
      <w:tblPr>
        <w:tblStyle w:val="7"/>
        <w:tblW w:w="0" w:type="auto"/>
        <w:tblInd w:w="23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944"/>
        <w:gridCol w:w="1500"/>
        <w:gridCol w:w="1470"/>
        <w:gridCol w:w="13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36" w:hRule="atLeast"/>
        </w:trPr>
        <w:tc>
          <w:tcPr>
            <w:tcW w:w="3944" w:type="dxa"/>
          </w:tcPr>
          <w:p>
            <w:pPr>
              <w:pStyle w:val="11"/>
              <w:spacing w:before="2"/>
              <w:ind w:left="611"/>
              <w:rPr>
                <w:sz w:val="24"/>
              </w:rPr>
            </w:pPr>
            <w:r>
              <w:rPr>
                <w:sz w:val="24"/>
              </w:rPr>
              <w:t xml:space="preserve"> </w:t>
            </w:r>
          </w:p>
          <w:p>
            <w:pPr>
              <w:pStyle w:val="11"/>
              <w:spacing w:before="159"/>
              <w:ind w:left="611"/>
              <w:rPr>
                <w:sz w:val="24"/>
              </w:rPr>
            </w:pPr>
            <w:r>
              <w:rPr>
                <w:sz w:val="24"/>
              </w:rPr>
              <w:t xml:space="preserve"> </w:t>
            </w:r>
          </w:p>
          <w:p>
            <w:pPr>
              <w:pStyle w:val="11"/>
              <w:spacing w:before="160"/>
              <w:ind w:left="1532" w:right="921"/>
              <w:rPr>
                <w:sz w:val="24"/>
              </w:rPr>
            </w:pPr>
            <w:r>
              <w:rPr>
                <w:sz w:val="24"/>
              </w:rPr>
              <w:t xml:space="preserve">无形资产 </w:t>
            </w:r>
          </w:p>
          <w:p>
            <w:pPr>
              <w:pStyle w:val="11"/>
              <w:spacing w:before="6"/>
              <w:jc w:val="left"/>
              <w:rPr>
                <w:sz w:val="18"/>
              </w:rPr>
            </w:pPr>
          </w:p>
          <w:p>
            <w:pPr>
              <w:pStyle w:val="11"/>
              <w:spacing w:before="0"/>
              <w:ind w:left="611"/>
              <w:rPr>
                <w:sz w:val="24"/>
              </w:rPr>
            </w:pPr>
            <w:r>
              <w:rPr>
                <w:sz w:val="24"/>
              </w:rPr>
              <w:t xml:space="preserve"> </w:t>
            </w:r>
          </w:p>
          <w:p>
            <w:pPr>
              <w:pStyle w:val="11"/>
              <w:spacing w:before="161"/>
              <w:ind w:left="1532" w:right="921"/>
              <w:rPr>
                <w:sz w:val="24"/>
              </w:rPr>
            </w:pPr>
            <w:r>
              <w:rPr>
                <w:sz w:val="24"/>
              </w:rPr>
              <w:t xml:space="preserve">时间 </w:t>
            </w:r>
          </w:p>
        </w:tc>
        <w:tc>
          <w:tcPr>
            <w:tcW w:w="1500" w:type="dxa"/>
          </w:tcPr>
          <w:p>
            <w:pPr>
              <w:pStyle w:val="11"/>
              <w:spacing w:before="0"/>
              <w:jc w:val="left"/>
              <w:rPr>
                <w:sz w:val="24"/>
              </w:rPr>
            </w:pPr>
          </w:p>
          <w:p>
            <w:pPr>
              <w:pStyle w:val="11"/>
              <w:spacing w:before="0"/>
              <w:jc w:val="left"/>
              <w:rPr>
                <w:sz w:val="24"/>
              </w:rPr>
            </w:pPr>
          </w:p>
          <w:p>
            <w:pPr>
              <w:pStyle w:val="11"/>
              <w:spacing w:before="2"/>
              <w:jc w:val="left"/>
              <w:rPr>
                <w:sz w:val="31"/>
              </w:rPr>
            </w:pPr>
          </w:p>
          <w:p>
            <w:pPr>
              <w:pStyle w:val="11"/>
              <w:spacing w:before="1"/>
              <w:ind w:left="670" w:right="60"/>
              <w:rPr>
                <w:sz w:val="24"/>
              </w:rPr>
            </w:pPr>
            <w:r>
              <w:rPr>
                <w:sz w:val="24"/>
              </w:rPr>
              <w:t xml:space="preserve">第一年 </w:t>
            </w:r>
          </w:p>
        </w:tc>
        <w:tc>
          <w:tcPr>
            <w:tcW w:w="1470" w:type="dxa"/>
          </w:tcPr>
          <w:p>
            <w:pPr>
              <w:pStyle w:val="11"/>
              <w:spacing w:before="0"/>
              <w:jc w:val="left"/>
              <w:rPr>
                <w:sz w:val="24"/>
              </w:rPr>
            </w:pPr>
          </w:p>
          <w:p>
            <w:pPr>
              <w:pStyle w:val="11"/>
              <w:spacing w:before="0"/>
              <w:jc w:val="left"/>
              <w:rPr>
                <w:sz w:val="24"/>
              </w:rPr>
            </w:pPr>
          </w:p>
          <w:p>
            <w:pPr>
              <w:pStyle w:val="11"/>
              <w:spacing w:before="2"/>
              <w:jc w:val="left"/>
              <w:rPr>
                <w:sz w:val="31"/>
              </w:rPr>
            </w:pPr>
          </w:p>
          <w:p>
            <w:pPr>
              <w:pStyle w:val="11"/>
              <w:spacing w:before="1"/>
              <w:ind w:left="653" w:right="44"/>
              <w:rPr>
                <w:sz w:val="24"/>
              </w:rPr>
            </w:pPr>
            <w:r>
              <w:rPr>
                <w:sz w:val="24"/>
              </w:rPr>
              <w:t xml:space="preserve">第二年 </w:t>
            </w:r>
          </w:p>
        </w:tc>
        <w:tc>
          <w:tcPr>
            <w:tcW w:w="1396" w:type="dxa"/>
          </w:tcPr>
          <w:p>
            <w:pPr>
              <w:pStyle w:val="11"/>
              <w:spacing w:before="0"/>
              <w:jc w:val="left"/>
              <w:rPr>
                <w:sz w:val="24"/>
              </w:rPr>
            </w:pPr>
          </w:p>
          <w:p>
            <w:pPr>
              <w:pStyle w:val="11"/>
              <w:spacing w:before="0"/>
              <w:jc w:val="left"/>
              <w:rPr>
                <w:sz w:val="24"/>
              </w:rPr>
            </w:pPr>
          </w:p>
          <w:p>
            <w:pPr>
              <w:pStyle w:val="11"/>
              <w:spacing w:before="2"/>
              <w:jc w:val="left"/>
              <w:rPr>
                <w:sz w:val="31"/>
              </w:rPr>
            </w:pPr>
          </w:p>
          <w:p>
            <w:pPr>
              <w:pStyle w:val="11"/>
              <w:spacing w:before="1"/>
              <w:ind w:left="623" w:right="2"/>
              <w:rPr>
                <w:sz w:val="24"/>
              </w:rPr>
            </w:pPr>
            <w:r>
              <w:rPr>
                <w:sz w:val="24"/>
              </w:rPr>
              <w:t xml:space="preserve">第三年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636" w:hRule="atLeast"/>
        </w:trPr>
        <w:tc>
          <w:tcPr>
            <w:tcW w:w="3944" w:type="dxa"/>
          </w:tcPr>
          <w:p>
            <w:pPr>
              <w:pStyle w:val="11"/>
              <w:spacing w:before="165"/>
              <w:ind w:right="1059"/>
              <w:jc w:val="right"/>
              <w:rPr>
                <w:sz w:val="24"/>
              </w:rPr>
            </w:pPr>
            <w:r>
              <w:rPr>
                <w:sz w:val="24"/>
              </w:rPr>
              <w:t xml:space="preserve">无形资产: </w:t>
            </w:r>
          </w:p>
        </w:tc>
        <w:tc>
          <w:tcPr>
            <w:tcW w:w="1500" w:type="dxa"/>
          </w:tcPr>
          <w:p>
            <w:pPr>
              <w:pStyle w:val="11"/>
              <w:spacing w:before="165"/>
              <w:ind w:left="670" w:right="60"/>
              <w:rPr>
                <w:sz w:val="24"/>
              </w:rPr>
            </w:pPr>
            <w:r>
              <w:rPr>
                <w:sz w:val="24"/>
              </w:rPr>
              <w:t xml:space="preserve">3 </w:t>
            </w:r>
          </w:p>
        </w:tc>
        <w:tc>
          <w:tcPr>
            <w:tcW w:w="1470" w:type="dxa"/>
          </w:tcPr>
          <w:p>
            <w:pPr>
              <w:pStyle w:val="11"/>
              <w:spacing w:before="165"/>
              <w:ind w:left="653" w:right="44"/>
              <w:rPr>
                <w:sz w:val="24"/>
              </w:rPr>
            </w:pPr>
            <w:r>
              <w:rPr>
                <w:sz w:val="24"/>
              </w:rPr>
              <w:t xml:space="preserve">3 </w:t>
            </w:r>
          </w:p>
        </w:tc>
        <w:tc>
          <w:tcPr>
            <w:tcW w:w="1396" w:type="dxa"/>
          </w:tcPr>
          <w:p>
            <w:pPr>
              <w:pStyle w:val="11"/>
              <w:spacing w:before="165"/>
              <w:ind w:left="610" w:right="2"/>
              <w:rPr>
                <w:sz w:val="24"/>
              </w:rPr>
            </w:pPr>
            <w:r>
              <w:rPr>
                <w:sz w:val="24"/>
              </w:rPr>
              <w:t xml:space="preserve">3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635" w:hRule="atLeast"/>
        </w:trPr>
        <w:tc>
          <w:tcPr>
            <w:tcW w:w="3944" w:type="dxa"/>
          </w:tcPr>
          <w:p>
            <w:pPr>
              <w:pStyle w:val="11"/>
              <w:spacing w:before="164"/>
              <w:ind w:right="939"/>
              <w:jc w:val="right"/>
              <w:rPr>
                <w:sz w:val="24"/>
              </w:rPr>
            </w:pPr>
            <w:r>
              <w:rPr>
                <w:sz w:val="24"/>
              </w:rPr>
              <w:t xml:space="preserve">减:累计摊销 </w:t>
            </w:r>
          </w:p>
        </w:tc>
        <w:tc>
          <w:tcPr>
            <w:tcW w:w="1500" w:type="dxa"/>
          </w:tcPr>
          <w:p>
            <w:pPr>
              <w:pStyle w:val="11"/>
              <w:spacing w:before="164"/>
              <w:ind w:left="670" w:right="60"/>
              <w:rPr>
                <w:sz w:val="24"/>
              </w:rPr>
            </w:pPr>
            <w:r>
              <w:rPr>
                <w:sz w:val="24"/>
              </w:rPr>
              <w:t xml:space="preserve">0.2 </w:t>
            </w:r>
          </w:p>
        </w:tc>
        <w:tc>
          <w:tcPr>
            <w:tcW w:w="1470" w:type="dxa"/>
          </w:tcPr>
          <w:p>
            <w:pPr>
              <w:pStyle w:val="11"/>
              <w:spacing w:before="164"/>
              <w:ind w:left="653" w:right="44"/>
              <w:rPr>
                <w:sz w:val="24"/>
              </w:rPr>
            </w:pPr>
            <w:r>
              <w:rPr>
                <w:sz w:val="24"/>
              </w:rPr>
              <w:t xml:space="preserve">0.3 </w:t>
            </w:r>
          </w:p>
        </w:tc>
        <w:tc>
          <w:tcPr>
            <w:tcW w:w="1396" w:type="dxa"/>
          </w:tcPr>
          <w:p>
            <w:pPr>
              <w:pStyle w:val="11"/>
              <w:spacing w:before="164"/>
              <w:ind w:left="610" w:right="2"/>
              <w:rPr>
                <w:sz w:val="24"/>
              </w:rPr>
            </w:pPr>
            <w:r>
              <w:rPr>
                <w:sz w:val="24"/>
              </w:rPr>
              <w:t xml:space="preserve">0.5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6" w:hRule="atLeast"/>
        </w:trPr>
        <w:tc>
          <w:tcPr>
            <w:tcW w:w="3944" w:type="dxa"/>
          </w:tcPr>
          <w:p>
            <w:pPr>
              <w:pStyle w:val="11"/>
              <w:spacing w:before="164"/>
              <w:ind w:right="879"/>
              <w:jc w:val="right"/>
              <w:rPr>
                <w:sz w:val="24"/>
              </w:rPr>
            </w:pPr>
            <w:r>
              <w:rPr>
                <w:sz w:val="24"/>
              </w:rPr>
              <w:t xml:space="preserve">无形资产净值 </w:t>
            </w:r>
          </w:p>
        </w:tc>
        <w:tc>
          <w:tcPr>
            <w:tcW w:w="1500" w:type="dxa"/>
          </w:tcPr>
          <w:p>
            <w:pPr>
              <w:pStyle w:val="11"/>
              <w:spacing w:before="164"/>
              <w:ind w:left="670" w:right="60"/>
              <w:rPr>
                <w:sz w:val="24"/>
              </w:rPr>
            </w:pPr>
            <w:r>
              <w:rPr>
                <w:sz w:val="24"/>
              </w:rPr>
              <w:t xml:space="preserve">2.8 </w:t>
            </w:r>
          </w:p>
        </w:tc>
        <w:tc>
          <w:tcPr>
            <w:tcW w:w="1470" w:type="dxa"/>
          </w:tcPr>
          <w:p>
            <w:pPr>
              <w:pStyle w:val="11"/>
              <w:spacing w:before="164"/>
              <w:ind w:left="653" w:right="44"/>
              <w:rPr>
                <w:sz w:val="24"/>
              </w:rPr>
            </w:pPr>
            <w:r>
              <w:rPr>
                <w:sz w:val="24"/>
              </w:rPr>
              <w:t xml:space="preserve">2.7 </w:t>
            </w:r>
          </w:p>
        </w:tc>
        <w:tc>
          <w:tcPr>
            <w:tcW w:w="1396" w:type="dxa"/>
          </w:tcPr>
          <w:p>
            <w:pPr>
              <w:pStyle w:val="11"/>
              <w:spacing w:before="164"/>
              <w:ind w:left="610" w:right="2"/>
              <w:rPr>
                <w:sz w:val="24"/>
              </w:rPr>
            </w:pPr>
            <w:r>
              <w:rPr>
                <w:sz w:val="24"/>
              </w:rPr>
              <w:t xml:space="preserve">2.5 </w:t>
            </w:r>
          </w:p>
        </w:tc>
      </w:tr>
    </w:tbl>
    <w:p>
      <w:pPr>
        <w:pStyle w:val="5"/>
        <w:spacing w:before="0"/>
      </w:pPr>
    </w:p>
    <w:p>
      <w:pPr>
        <w:pStyle w:val="5"/>
        <w:spacing w:before="10"/>
        <w:rPr>
          <w:sz w:val="18"/>
        </w:rPr>
      </w:pPr>
    </w:p>
    <w:p>
      <w:pPr>
        <w:pStyle w:val="5"/>
        <w:spacing w:before="0"/>
        <w:ind w:left="1119" w:right="1039"/>
        <w:jc w:val="center"/>
      </w:pPr>
      <w:r>
        <w:t xml:space="preserve">古村落及红色旅游项目前三年资产预测合计表 </w:t>
      </w:r>
    </w:p>
    <w:p>
      <w:pPr>
        <w:pStyle w:val="5"/>
        <w:spacing w:before="161"/>
        <w:ind w:left="79"/>
        <w:jc w:val="center"/>
      </w:pPr>
      <w:r>
        <w:t xml:space="preserve"> </w:t>
      </w:r>
    </w:p>
    <w:p>
      <w:pPr>
        <w:pStyle w:val="5"/>
        <w:spacing w:before="3"/>
        <w:rPr>
          <w:sz w:val="6"/>
        </w:rPr>
      </w:pPr>
    </w:p>
    <w:tbl>
      <w:tblPr>
        <w:tblStyle w:val="7"/>
        <w:tblW w:w="0" w:type="auto"/>
        <w:tblInd w:w="23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944"/>
        <w:gridCol w:w="1500"/>
        <w:gridCol w:w="1470"/>
        <w:gridCol w:w="13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36" w:hRule="atLeast"/>
        </w:trPr>
        <w:tc>
          <w:tcPr>
            <w:tcW w:w="3944" w:type="dxa"/>
          </w:tcPr>
          <w:p>
            <w:pPr>
              <w:pStyle w:val="11"/>
              <w:spacing w:before="2"/>
              <w:ind w:left="611"/>
              <w:rPr>
                <w:sz w:val="24"/>
              </w:rPr>
            </w:pPr>
            <w:r>
              <w:rPr>
                <w:sz w:val="24"/>
              </w:rPr>
              <w:t xml:space="preserve"> </w:t>
            </w:r>
          </w:p>
          <w:p>
            <w:pPr>
              <w:pStyle w:val="11"/>
              <w:spacing w:before="159"/>
              <w:ind w:left="611"/>
              <w:rPr>
                <w:sz w:val="24"/>
              </w:rPr>
            </w:pPr>
            <w:r>
              <w:rPr>
                <w:sz w:val="24"/>
              </w:rPr>
              <w:t xml:space="preserve"> </w:t>
            </w:r>
          </w:p>
          <w:p>
            <w:pPr>
              <w:pStyle w:val="11"/>
              <w:spacing w:before="160"/>
              <w:ind w:left="1532" w:right="921"/>
              <w:rPr>
                <w:sz w:val="24"/>
              </w:rPr>
            </w:pPr>
            <w:r>
              <w:rPr>
                <w:sz w:val="24"/>
              </w:rPr>
              <w:t xml:space="preserve">资产项目 </w:t>
            </w:r>
          </w:p>
          <w:p>
            <w:pPr>
              <w:pStyle w:val="11"/>
              <w:spacing w:before="6"/>
              <w:jc w:val="left"/>
              <w:rPr>
                <w:sz w:val="18"/>
              </w:rPr>
            </w:pPr>
          </w:p>
          <w:p>
            <w:pPr>
              <w:pStyle w:val="11"/>
              <w:spacing w:before="0"/>
              <w:ind w:left="611"/>
              <w:rPr>
                <w:sz w:val="24"/>
              </w:rPr>
            </w:pPr>
            <w:r>
              <w:rPr>
                <w:sz w:val="24"/>
              </w:rPr>
              <w:t xml:space="preserve"> </w:t>
            </w:r>
          </w:p>
          <w:p>
            <w:pPr>
              <w:pStyle w:val="11"/>
              <w:spacing w:before="161"/>
              <w:ind w:left="1532" w:right="921"/>
              <w:rPr>
                <w:sz w:val="24"/>
              </w:rPr>
            </w:pPr>
            <w:r>
              <w:rPr>
                <w:sz w:val="24"/>
              </w:rPr>
              <w:t xml:space="preserve">时间 </w:t>
            </w:r>
          </w:p>
        </w:tc>
        <w:tc>
          <w:tcPr>
            <w:tcW w:w="1500" w:type="dxa"/>
          </w:tcPr>
          <w:p>
            <w:pPr>
              <w:pStyle w:val="11"/>
              <w:spacing w:before="0"/>
              <w:jc w:val="left"/>
              <w:rPr>
                <w:sz w:val="24"/>
              </w:rPr>
            </w:pPr>
          </w:p>
          <w:p>
            <w:pPr>
              <w:pStyle w:val="11"/>
              <w:spacing w:before="0"/>
              <w:jc w:val="left"/>
              <w:rPr>
                <w:sz w:val="24"/>
              </w:rPr>
            </w:pPr>
          </w:p>
          <w:p>
            <w:pPr>
              <w:pStyle w:val="11"/>
              <w:spacing w:before="2"/>
              <w:jc w:val="left"/>
              <w:rPr>
                <w:sz w:val="31"/>
              </w:rPr>
            </w:pPr>
          </w:p>
          <w:p>
            <w:pPr>
              <w:pStyle w:val="11"/>
              <w:spacing w:before="1"/>
              <w:ind w:left="630"/>
              <w:jc w:val="left"/>
              <w:rPr>
                <w:sz w:val="24"/>
              </w:rPr>
            </w:pPr>
            <w:r>
              <w:rPr>
                <w:sz w:val="24"/>
              </w:rPr>
              <w:t xml:space="preserve">第一年 </w:t>
            </w:r>
          </w:p>
        </w:tc>
        <w:tc>
          <w:tcPr>
            <w:tcW w:w="1470" w:type="dxa"/>
          </w:tcPr>
          <w:p>
            <w:pPr>
              <w:pStyle w:val="11"/>
              <w:spacing w:before="0"/>
              <w:jc w:val="left"/>
              <w:rPr>
                <w:sz w:val="24"/>
              </w:rPr>
            </w:pPr>
          </w:p>
          <w:p>
            <w:pPr>
              <w:pStyle w:val="11"/>
              <w:spacing w:before="0"/>
              <w:jc w:val="left"/>
              <w:rPr>
                <w:sz w:val="24"/>
              </w:rPr>
            </w:pPr>
          </w:p>
          <w:p>
            <w:pPr>
              <w:pStyle w:val="11"/>
              <w:spacing w:before="2"/>
              <w:jc w:val="left"/>
              <w:rPr>
                <w:sz w:val="31"/>
              </w:rPr>
            </w:pPr>
          </w:p>
          <w:p>
            <w:pPr>
              <w:pStyle w:val="11"/>
              <w:spacing w:before="1"/>
              <w:ind w:left="614"/>
              <w:jc w:val="left"/>
              <w:rPr>
                <w:sz w:val="24"/>
              </w:rPr>
            </w:pPr>
            <w:r>
              <w:rPr>
                <w:sz w:val="24"/>
              </w:rPr>
              <w:t xml:space="preserve">第二年 </w:t>
            </w:r>
          </w:p>
        </w:tc>
        <w:tc>
          <w:tcPr>
            <w:tcW w:w="1396" w:type="dxa"/>
          </w:tcPr>
          <w:p>
            <w:pPr>
              <w:pStyle w:val="11"/>
              <w:spacing w:before="0"/>
              <w:jc w:val="left"/>
              <w:rPr>
                <w:sz w:val="24"/>
              </w:rPr>
            </w:pPr>
          </w:p>
          <w:p>
            <w:pPr>
              <w:pStyle w:val="11"/>
              <w:spacing w:before="0"/>
              <w:jc w:val="left"/>
              <w:rPr>
                <w:sz w:val="24"/>
              </w:rPr>
            </w:pPr>
          </w:p>
          <w:p>
            <w:pPr>
              <w:pStyle w:val="11"/>
              <w:spacing w:before="2"/>
              <w:jc w:val="left"/>
              <w:rPr>
                <w:sz w:val="31"/>
              </w:rPr>
            </w:pPr>
          </w:p>
          <w:p>
            <w:pPr>
              <w:pStyle w:val="11"/>
              <w:spacing w:before="1"/>
              <w:ind w:left="577" w:right="-44"/>
              <w:jc w:val="left"/>
              <w:rPr>
                <w:sz w:val="24"/>
              </w:rPr>
            </w:pPr>
            <w:r>
              <w:rPr>
                <w:sz w:val="24"/>
              </w:rPr>
              <w:t xml:space="preserve">第三年 </w:t>
            </w:r>
          </w:p>
        </w:tc>
      </w:tr>
    </w:tbl>
    <w:p>
      <w:pPr>
        <w:spacing w:after="0"/>
        <w:jc w:val="left"/>
        <w:rPr>
          <w:sz w:val="24"/>
        </w:rPr>
        <w:sectPr>
          <w:pgSz w:w="11910" w:h="16840"/>
          <w:pgMar w:top="1420" w:right="1060" w:bottom="280" w:left="1580" w:header="720" w:footer="720" w:gutter="0"/>
          <w:cols w:space="720" w:num="1"/>
        </w:sectPr>
      </w:pPr>
    </w:p>
    <w:tbl>
      <w:tblPr>
        <w:tblStyle w:val="7"/>
        <w:tblW w:w="0" w:type="auto"/>
        <w:tblInd w:w="23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944"/>
        <w:gridCol w:w="1500"/>
        <w:gridCol w:w="1470"/>
        <w:gridCol w:w="13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5" w:hRule="atLeast"/>
        </w:trPr>
        <w:tc>
          <w:tcPr>
            <w:tcW w:w="3944" w:type="dxa"/>
          </w:tcPr>
          <w:p>
            <w:pPr>
              <w:pStyle w:val="11"/>
              <w:spacing w:before="164"/>
              <w:ind w:left="1532" w:right="921"/>
              <w:rPr>
                <w:sz w:val="24"/>
              </w:rPr>
            </w:pPr>
            <w:r>
              <w:rPr>
                <w:sz w:val="24"/>
              </w:rPr>
              <w:t xml:space="preserve">流动资产合计 </w:t>
            </w:r>
          </w:p>
        </w:tc>
        <w:tc>
          <w:tcPr>
            <w:tcW w:w="1500" w:type="dxa"/>
          </w:tcPr>
          <w:p>
            <w:pPr>
              <w:pStyle w:val="11"/>
              <w:spacing w:before="164"/>
              <w:ind w:right="197"/>
              <w:jc w:val="right"/>
              <w:rPr>
                <w:sz w:val="24"/>
              </w:rPr>
            </w:pPr>
            <w:r>
              <w:rPr>
                <w:sz w:val="24"/>
              </w:rPr>
              <w:t xml:space="preserve">1.7 </w:t>
            </w:r>
          </w:p>
        </w:tc>
        <w:tc>
          <w:tcPr>
            <w:tcW w:w="1470" w:type="dxa"/>
          </w:tcPr>
          <w:p>
            <w:pPr>
              <w:pStyle w:val="11"/>
              <w:spacing w:before="164"/>
              <w:ind w:right="243"/>
              <w:jc w:val="right"/>
              <w:rPr>
                <w:sz w:val="24"/>
              </w:rPr>
            </w:pPr>
            <w:r>
              <w:rPr>
                <w:sz w:val="24"/>
              </w:rPr>
              <w:t xml:space="preserve">11 </w:t>
            </w:r>
          </w:p>
        </w:tc>
        <w:tc>
          <w:tcPr>
            <w:tcW w:w="1396" w:type="dxa"/>
          </w:tcPr>
          <w:p>
            <w:pPr>
              <w:pStyle w:val="11"/>
              <w:spacing w:before="164"/>
              <w:ind w:left="817"/>
              <w:jc w:val="left"/>
              <w:rPr>
                <w:sz w:val="24"/>
              </w:rPr>
            </w:pPr>
            <w:r>
              <w:rPr>
                <w:sz w:val="24"/>
              </w:rPr>
              <w:t xml:space="preserve">30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6" w:hRule="atLeast"/>
        </w:trPr>
        <w:tc>
          <w:tcPr>
            <w:tcW w:w="3944" w:type="dxa"/>
          </w:tcPr>
          <w:p>
            <w:pPr>
              <w:pStyle w:val="11"/>
              <w:spacing w:before="165"/>
              <w:ind w:left="1532" w:right="921"/>
              <w:rPr>
                <w:sz w:val="24"/>
              </w:rPr>
            </w:pPr>
            <w:r>
              <w:rPr>
                <w:sz w:val="24"/>
              </w:rPr>
              <w:t xml:space="preserve">无形资产净值 </w:t>
            </w:r>
          </w:p>
        </w:tc>
        <w:tc>
          <w:tcPr>
            <w:tcW w:w="1500" w:type="dxa"/>
          </w:tcPr>
          <w:p>
            <w:pPr>
              <w:pStyle w:val="11"/>
              <w:spacing w:before="165"/>
              <w:ind w:right="197"/>
              <w:jc w:val="right"/>
              <w:rPr>
                <w:sz w:val="24"/>
              </w:rPr>
            </w:pPr>
            <w:r>
              <w:rPr>
                <w:sz w:val="24"/>
              </w:rPr>
              <w:t xml:space="preserve">2.7 </w:t>
            </w:r>
          </w:p>
        </w:tc>
        <w:tc>
          <w:tcPr>
            <w:tcW w:w="1470" w:type="dxa"/>
          </w:tcPr>
          <w:p>
            <w:pPr>
              <w:pStyle w:val="11"/>
              <w:spacing w:before="165"/>
              <w:ind w:right="183"/>
              <w:jc w:val="right"/>
              <w:rPr>
                <w:sz w:val="24"/>
              </w:rPr>
            </w:pPr>
            <w:r>
              <w:rPr>
                <w:sz w:val="24"/>
              </w:rPr>
              <w:t xml:space="preserve">2.7 </w:t>
            </w:r>
          </w:p>
        </w:tc>
        <w:tc>
          <w:tcPr>
            <w:tcW w:w="1396" w:type="dxa"/>
          </w:tcPr>
          <w:p>
            <w:pPr>
              <w:pStyle w:val="11"/>
              <w:spacing w:before="165"/>
              <w:ind w:left="757"/>
              <w:jc w:val="left"/>
              <w:rPr>
                <w:sz w:val="24"/>
              </w:rPr>
            </w:pPr>
            <w:r>
              <w:rPr>
                <w:sz w:val="24"/>
              </w:rPr>
              <w:t xml:space="preserve">2.5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5" w:hRule="atLeast"/>
        </w:trPr>
        <w:tc>
          <w:tcPr>
            <w:tcW w:w="3944" w:type="dxa"/>
          </w:tcPr>
          <w:p>
            <w:pPr>
              <w:pStyle w:val="11"/>
              <w:spacing w:before="169"/>
              <w:ind w:left="1532" w:right="921"/>
              <w:rPr>
                <w:sz w:val="24"/>
              </w:rPr>
            </w:pPr>
            <w:r>
              <w:rPr>
                <w:sz w:val="24"/>
              </w:rPr>
              <w:t xml:space="preserve">固定资产净值 </w:t>
            </w:r>
          </w:p>
        </w:tc>
        <w:tc>
          <w:tcPr>
            <w:tcW w:w="1500" w:type="dxa"/>
          </w:tcPr>
          <w:p>
            <w:pPr>
              <w:pStyle w:val="11"/>
              <w:spacing w:before="169"/>
              <w:ind w:right="317"/>
              <w:jc w:val="right"/>
              <w:rPr>
                <w:sz w:val="24"/>
              </w:rPr>
            </w:pPr>
            <w:r>
              <w:rPr>
                <w:sz w:val="24"/>
              </w:rPr>
              <w:t xml:space="preserve">6 </w:t>
            </w:r>
          </w:p>
        </w:tc>
        <w:tc>
          <w:tcPr>
            <w:tcW w:w="1470" w:type="dxa"/>
          </w:tcPr>
          <w:p>
            <w:pPr>
              <w:pStyle w:val="11"/>
              <w:spacing w:before="169"/>
              <w:ind w:right="183"/>
              <w:jc w:val="right"/>
              <w:rPr>
                <w:sz w:val="24"/>
              </w:rPr>
            </w:pPr>
            <w:r>
              <w:rPr>
                <w:sz w:val="24"/>
              </w:rPr>
              <w:t xml:space="preserve">5.3 </w:t>
            </w:r>
          </w:p>
        </w:tc>
        <w:tc>
          <w:tcPr>
            <w:tcW w:w="1396" w:type="dxa"/>
          </w:tcPr>
          <w:p>
            <w:pPr>
              <w:pStyle w:val="11"/>
              <w:spacing w:before="169"/>
              <w:ind w:left="877"/>
              <w:jc w:val="left"/>
              <w:rPr>
                <w:sz w:val="24"/>
              </w:rPr>
            </w:pPr>
            <w:r>
              <w:rPr>
                <w:sz w:val="24"/>
              </w:rPr>
              <w:t xml:space="preserve">5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6" w:hRule="atLeast"/>
        </w:trPr>
        <w:tc>
          <w:tcPr>
            <w:tcW w:w="3944" w:type="dxa"/>
          </w:tcPr>
          <w:p>
            <w:pPr>
              <w:pStyle w:val="11"/>
              <w:spacing w:before="170"/>
              <w:ind w:left="1532" w:right="921"/>
              <w:rPr>
                <w:sz w:val="24"/>
              </w:rPr>
            </w:pPr>
            <w:r>
              <w:rPr>
                <w:sz w:val="24"/>
              </w:rPr>
              <w:t xml:space="preserve">资产合计 </w:t>
            </w:r>
          </w:p>
        </w:tc>
        <w:tc>
          <w:tcPr>
            <w:tcW w:w="1500" w:type="dxa"/>
          </w:tcPr>
          <w:p>
            <w:pPr>
              <w:pStyle w:val="11"/>
              <w:spacing w:before="170"/>
              <w:ind w:left="565"/>
              <w:jc w:val="left"/>
              <w:rPr>
                <w:sz w:val="24"/>
              </w:rPr>
            </w:pPr>
            <w:r>
              <w:rPr>
                <w:sz w:val="24"/>
              </w:rPr>
              <w:t xml:space="preserve">10.4 </w:t>
            </w:r>
          </w:p>
        </w:tc>
        <w:tc>
          <w:tcPr>
            <w:tcW w:w="1470" w:type="dxa"/>
          </w:tcPr>
          <w:p>
            <w:pPr>
              <w:pStyle w:val="11"/>
              <w:spacing w:before="170"/>
              <w:ind w:left="75" w:right="45"/>
              <w:rPr>
                <w:sz w:val="24"/>
              </w:rPr>
            </w:pPr>
            <w:r>
              <w:rPr>
                <w:sz w:val="24"/>
              </w:rPr>
              <w:t xml:space="preserve">19 </w:t>
            </w:r>
          </w:p>
        </w:tc>
        <w:tc>
          <w:tcPr>
            <w:tcW w:w="1396" w:type="dxa"/>
          </w:tcPr>
          <w:p>
            <w:pPr>
              <w:pStyle w:val="11"/>
              <w:spacing w:before="170"/>
              <w:ind w:left="565"/>
              <w:jc w:val="left"/>
              <w:rPr>
                <w:sz w:val="24"/>
              </w:rPr>
            </w:pPr>
            <w:r>
              <w:rPr>
                <w:sz w:val="24"/>
              </w:rPr>
              <w:t xml:space="preserve">37.5 </w:t>
            </w:r>
          </w:p>
        </w:tc>
      </w:tr>
    </w:tbl>
    <w:p>
      <w:pPr>
        <w:pStyle w:val="5"/>
        <w:spacing w:before="80"/>
        <w:ind w:left="79"/>
        <w:jc w:val="center"/>
      </w:pPr>
      <w:r>
        <w:t xml:space="preserve"> </w:t>
      </w:r>
    </w:p>
    <w:p>
      <w:pPr>
        <w:pStyle w:val="5"/>
        <w:spacing w:before="161"/>
        <w:ind w:left="1119" w:right="1039"/>
        <w:jc w:val="center"/>
      </w:pPr>
      <w:r>
        <w:t xml:space="preserve">古村落及红色旅游项目前三年流动负债预测表（单位：万元） </w:t>
      </w:r>
    </w:p>
    <w:p>
      <w:pPr>
        <w:pStyle w:val="5"/>
        <w:spacing w:before="0"/>
        <w:rPr>
          <w:sz w:val="20"/>
        </w:rPr>
      </w:pPr>
    </w:p>
    <w:p>
      <w:pPr>
        <w:pStyle w:val="5"/>
        <w:spacing w:before="9" w:after="1"/>
        <w:rPr>
          <w:sz w:val="22"/>
        </w:rPr>
      </w:pPr>
    </w:p>
    <w:tbl>
      <w:tblPr>
        <w:tblStyle w:val="7"/>
        <w:tblW w:w="0" w:type="auto"/>
        <w:tblInd w:w="23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050"/>
        <w:gridCol w:w="1484"/>
        <w:gridCol w:w="1365"/>
        <w:gridCol w:w="140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69" w:hRule="atLeast"/>
        </w:trPr>
        <w:tc>
          <w:tcPr>
            <w:tcW w:w="4050" w:type="dxa"/>
          </w:tcPr>
          <w:p>
            <w:pPr>
              <w:pStyle w:val="11"/>
              <w:spacing w:before="3"/>
              <w:ind w:left="608"/>
              <w:rPr>
                <w:sz w:val="24"/>
              </w:rPr>
            </w:pPr>
            <w:r>
              <w:rPr>
                <w:sz w:val="24"/>
              </w:rPr>
              <w:t xml:space="preserve"> </w:t>
            </w:r>
          </w:p>
          <w:p>
            <w:pPr>
              <w:pStyle w:val="11"/>
              <w:spacing w:before="159"/>
              <w:ind w:left="608"/>
              <w:rPr>
                <w:sz w:val="24"/>
              </w:rPr>
            </w:pPr>
            <w:r>
              <w:rPr>
                <w:sz w:val="24"/>
              </w:rPr>
              <w:t xml:space="preserve"> </w:t>
            </w:r>
          </w:p>
          <w:p>
            <w:pPr>
              <w:pStyle w:val="11"/>
              <w:spacing w:before="160"/>
              <w:ind w:left="2064" w:right="1456"/>
              <w:rPr>
                <w:sz w:val="24"/>
              </w:rPr>
            </w:pPr>
            <w:r>
              <w:rPr>
                <w:sz w:val="24"/>
              </w:rPr>
              <w:t xml:space="preserve">负债 </w:t>
            </w:r>
          </w:p>
          <w:p>
            <w:pPr>
              <w:pStyle w:val="11"/>
              <w:spacing w:before="6"/>
              <w:jc w:val="left"/>
              <w:rPr>
                <w:sz w:val="18"/>
              </w:rPr>
            </w:pPr>
          </w:p>
          <w:p>
            <w:pPr>
              <w:pStyle w:val="11"/>
              <w:spacing w:before="0"/>
              <w:ind w:left="2064" w:right="1456"/>
              <w:rPr>
                <w:sz w:val="24"/>
              </w:rPr>
            </w:pPr>
            <w:r>
              <w:rPr>
                <w:sz w:val="24"/>
              </w:rPr>
              <w:t xml:space="preserve">时间 </w:t>
            </w:r>
          </w:p>
        </w:tc>
        <w:tc>
          <w:tcPr>
            <w:tcW w:w="1484" w:type="dxa"/>
          </w:tcPr>
          <w:p>
            <w:pPr>
              <w:pStyle w:val="11"/>
              <w:spacing w:before="0"/>
              <w:jc w:val="left"/>
              <w:rPr>
                <w:sz w:val="24"/>
              </w:rPr>
            </w:pPr>
          </w:p>
          <w:p>
            <w:pPr>
              <w:pStyle w:val="11"/>
              <w:spacing w:before="0"/>
              <w:jc w:val="left"/>
              <w:rPr>
                <w:sz w:val="24"/>
              </w:rPr>
            </w:pPr>
          </w:p>
          <w:p>
            <w:pPr>
              <w:pStyle w:val="11"/>
              <w:spacing w:before="166"/>
              <w:ind w:left="662" w:right="51"/>
              <w:rPr>
                <w:sz w:val="24"/>
              </w:rPr>
            </w:pPr>
            <w:r>
              <w:rPr>
                <w:sz w:val="24"/>
              </w:rPr>
              <w:t xml:space="preserve">第一年 </w:t>
            </w:r>
          </w:p>
        </w:tc>
        <w:tc>
          <w:tcPr>
            <w:tcW w:w="1365" w:type="dxa"/>
          </w:tcPr>
          <w:p>
            <w:pPr>
              <w:pStyle w:val="11"/>
              <w:spacing w:before="0"/>
              <w:jc w:val="left"/>
              <w:rPr>
                <w:sz w:val="24"/>
              </w:rPr>
            </w:pPr>
          </w:p>
          <w:p>
            <w:pPr>
              <w:pStyle w:val="11"/>
              <w:spacing w:before="8"/>
              <w:jc w:val="left"/>
              <w:rPr>
                <w:sz w:val="18"/>
              </w:rPr>
            </w:pPr>
          </w:p>
          <w:p>
            <w:pPr>
              <w:pStyle w:val="11"/>
              <w:spacing w:before="1" w:line="364" w:lineRule="auto"/>
              <w:ind w:left="563" w:right="191" w:firstLine="120"/>
              <w:jc w:val="left"/>
              <w:rPr>
                <w:sz w:val="24"/>
              </w:rPr>
            </w:pPr>
            <w:r>
              <w:rPr>
                <w:sz w:val="24"/>
              </w:rPr>
              <w:t xml:space="preserve">第二年 </w:t>
            </w:r>
          </w:p>
        </w:tc>
        <w:tc>
          <w:tcPr>
            <w:tcW w:w="1409" w:type="dxa"/>
          </w:tcPr>
          <w:p>
            <w:pPr>
              <w:pStyle w:val="11"/>
              <w:spacing w:before="0"/>
              <w:jc w:val="left"/>
              <w:rPr>
                <w:sz w:val="24"/>
              </w:rPr>
            </w:pPr>
          </w:p>
          <w:p>
            <w:pPr>
              <w:pStyle w:val="11"/>
              <w:spacing w:before="0"/>
              <w:jc w:val="left"/>
              <w:rPr>
                <w:sz w:val="24"/>
              </w:rPr>
            </w:pPr>
          </w:p>
          <w:p>
            <w:pPr>
              <w:pStyle w:val="11"/>
              <w:spacing w:before="166"/>
              <w:ind w:left="626" w:right="12"/>
              <w:rPr>
                <w:sz w:val="24"/>
              </w:rPr>
            </w:pPr>
            <w:r>
              <w:rPr>
                <w:sz w:val="24"/>
              </w:rPr>
              <w:t xml:space="preserve">第三年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5" w:hRule="atLeast"/>
        </w:trPr>
        <w:tc>
          <w:tcPr>
            <w:tcW w:w="4050" w:type="dxa"/>
          </w:tcPr>
          <w:p>
            <w:pPr>
              <w:pStyle w:val="11"/>
              <w:spacing w:before="164"/>
              <w:ind w:right="1173"/>
              <w:jc w:val="right"/>
              <w:rPr>
                <w:sz w:val="24"/>
              </w:rPr>
            </w:pPr>
            <w:r>
              <w:rPr>
                <w:sz w:val="24"/>
              </w:rPr>
              <w:t xml:space="preserve">应付帐款 </w:t>
            </w:r>
          </w:p>
        </w:tc>
        <w:tc>
          <w:tcPr>
            <w:tcW w:w="1484" w:type="dxa"/>
          </w:tcPr>
          <w:p>
            <w:pPr>
              <w:pStyle w:val="11"/>
              <w:spacing w:before="164"/>
              <w:ind w:left="662" w:right="51"/>
              <w:rPr>
                <w:sz w:val="24"/>
              </w:rPr>
            </w:pPr>
            <w:r>
              <w:rPr>
                <w:sz w:val="24"/>
              </w:rPr>
              <w:t xml:space="preserve">0.2 </w:t>
            </w:r>
          </w:p>
        </w:tc>
        <w:tc>
          <w:tcPr>
            <w:tcW w:w="1365" w:type="dxa"/>
          </w:tcPr>
          <w:p>
            <w:pPr>
              <w:pStyle w:val="11"/>
              <w:spacing w:before="164"/>
              <w:ind w:right="131"/>
              <w:jc w:val="right"/>
              <w:rPr>
                <w:sz w:val="24"/>
              </w:rPr>
            </w:pPr>
            <w:r>
              <w:rPr>
                <w:sz w:val="24"/>
              </w:rPr>
              <w:t xml:space="preserve">0.3 </w:t>
            </w:r>
          </w:p>
        </w:tc>
        <w:tc>
          <w:tcPr>
            <w:tcW w:w="1409" w:type="dxa"/>
          </w:tcPr>
          <w:p>
            <w:pPr>
              <w:pStyle w:val="11"/>
              <w:spacing w:before="164"/>
              <w:ind w:left="623" w:right="12"/>
              <w:rPr>
                <w:sz w:val="24"/>
              </w:rPr>
            </w:pPr>
            <w:r>
              <w:rPr>
                <w:sz w:val="24"/>
              </w:rPr>
              <w:t xml:space="preserve">0.4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6" w:hRule="atLeast"/>
        </w:trPr>
        <w:tc>
          <w:tcPr>
            <w:tcW w:w="4050" w:type="dxa"/>
          </w:tcPr>
          <w:p>
            <w:pPr>
              <w:pStyle w:val="11"/>
              <w:spacing w:before="165"/>
              <w:ind w:right="1173"/>
              <w:jc w:val="right"/>
              <w:rPr>
                <w:sz w:val="24"/>
              </w:rPr>
            </w:pPr>
            <w:r>
              <w:rPr>
                <w:sz w:val="24"/>
              </w:rPr>
              <w:t xml:space="preserve">短期借款 </w:t>
            </w:r>
          </w:p>
        </w:tc>
        <w:tc>
          <w:tcPr>
            <w:tcW w:w="1484" w:type="dxa"/>
          </w:tcPr>
          <w:p>
            <w:pPr>
              <w:pStyle w:val="11"/>
              <w:spacing w:before="165"/>
              <w:ind w:left="662" w:right="51"/>
              <w:rPr>
                <w:sz w:val="24"/>
              </w:rPr>
            </w:pPr>
            <w:r>
              <w:rPr>
                <w:sz w:val="24"/>
              </w:rPr>
              <w:t xml:space="preserve">0.00 </w:t>
            </w:r>
          </w:p>
        </w:tc>
        <w:tc>
          <w:tcPr>
            <w:tcW w:w="1365" w:type="dxa"/>
          </w:tcPr>
          <w:p>
            <w:pPr>
              <w:pStyle w:val="11"/>
              <w:spacing w:before="165"/>
              <w:ind w:right="71"/>
              <w:jc w:val="right"/>
              <w:rPr>
                <w:sz w:val="24"/>
              </w:rPr>
            </w:pPr>
            <w:r>
              <w:rPr>
                <w:sz w:val="24"/>
              </w:rPr>
              <w:t xml:space="preserve">0.00 </w:t>
            </w:r>
          </w:p>
        </w:tc>
        <w:tc>
          <w:tcPr>
            <w:tcW w:w="1409" w:type="dxa"/>
          </w:tcPr>
          <w:p>
            <w:pPr>
              <w:pStyle w:val="11"/>
              <w:spacing w:before="165"/>
              <w:ind w:left="623" w:right="12"/>
              <w:rPr>
                <w:sz w:val="24"/>
              </w:rPr>
            </w:pPr>
            <w:r>
              <w:rPr>
                <w:sz w:val="24"/>
              </w:rPr>
              <w:t xml:space="preserve">0.00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6" w:hRule="atLeast"/>
        </w:trPr>
        <w:tc>
          <w:tcPr>
            <w:tcW w:w="4050" w:type="dxa"/>
          </w:tcPr>
          <w:p>
            <w:pPr>
              <w:pStyle w:val="11"/>
              <w:spacing w:before="169"/>
              <w:ind w:right="1173"/>
              <w:jc w:val="right"/>
              <w:rPr>
                <w:sz w:val="24"/>
              </w:rPr>
            </w:pPr>
            <w:r>
              <w:rPr>
                <w:sz w:val="24"/>
              </w:rPr>
              <w:t xml:space="preserve">负债合计 </w:t>
            </w:r>
          </w:p>
        </w:tc>
        <w:tc>
          <w:tcPr>
            <w:tcW w:w="1484" w:type="dxa"/>
          </w:tcPr>
          <w:p>
            <w:pPr>
              <w:pStyle w:val="11"/>
              <w:spacing w:before="169"/>
              <w:ind w:left="662" w:right="51"/>
              <w:rPr>
                <w:sz w:val="24"/>
              </w:rPr>
            </w:pPr>
            <w:r>
              <w:rPr>
                <w:sz w:val="24"/>
              </w:rPr>
              <w:t xml:space="preserve">0.2 </w:t>
            </w:r>
          </w:p>
        </w:tc>
        <w:tc>
          <w:tcPr>
            <w:tcW w:w="1365" w:type="dxa"/>
          </w:tcPr>
          <w:p>
            <w:pPr>
              <w:pStyle w:val="11"/>
              <w:spacing w:before="169"/>
              <w:ind w:right="131"/>
              <w:jc w:val="right"/>
              <w:rPr>
                <w:sz w:val="24"/>
              </w:rPr>
            </w:pPr>
            <w:r>
              <w:rPr>
                <w:sz w:val="24"/>
              </w:rPr>
              <w:t xml:space="preserve">0.3 </w:t>
            </w:r>
          </w:p>
        </w:tc>
        <w:tc>
          <w:tcPr>
            <w:tcW w:w="1409" w:type="dxa"/>
          </w:tcPr>
          <w:p>
            <w:pPr>
              <w:pStyle w:val="11"/>
              <w:spacing w:before="169"/>
              <w:ind w:left="623" w:right="12"/>
              <w:rPr>
                <w:sz w:val="24"/>
              </w:rPr>
            </w:pPr>
            <w:r>
              <w:rPr>
                <w:sz w:val="24"/>
              </w:rPr>
              <w:t xml:space="preserve">0.4 </w:t>
            </w:r>
          </w:p>
        </w:tc>
      </w:tr>
    </w:tbl>
    <w:p>
      <w:pPr>
        <w:pStyle w:val="5"/>
        <w:spacing w:before="0"/>
      </w:pPr>
    </w:p>
    <w:p>
      <w:pPr>
        <w:pStyle w:val="5"/>
        <w:spacing w:before="9"/>
        <w:rPr>
          <w:sz w:val="18"/>
        </w:rPr>
      </w:pPr>
    </w:p>
    <w:p>
      <w:pPr>
        <w:pStyle w:val="5"/>
        <w:spacing w:before="0"/>
        <w:ind w:left="1119" w:right="1039"/>
        <w:jc w:val="center"/>
      </w:pPr>
      <w:r>
        <w:t xml:space="preserve">古村落及红色旅游项目前三年所有者权益预测表（单位：万元） </w:t>
      </w:r>
    </w:p>
    <w:p>
      <w:pPr>
        <w:pStyle w:val="5"/>
        <w:spacing w:before="0"/>
        <w:rPr>
          <w:sz w:val="20"/>
        </w:rPr>
      </w:pPr>
    </w:p>
    <w:p>
      <w:pPr>
        <w:pStyle w:val="5"/>
        <w:spacing w:before="4"/>
        <w:rPr>
          <w:sz w:val="19"/>
        </w:rPr>
      </w:pPr>
    </w:p>
    <w:tbl>
      <w:tblPr>
        <w:tblStyle w:val="7"/>
        <w:tblW w:w="0" w:type="auto"/>
        <w:tblInd w:w="23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045"/>
        <w:gridCol w:w="1485"/>
        <w:gridCol w:w="1369"/>
        <w:gridCol w:w="14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72" w:hRule="atLeast"/>
        </w:trPr>
        <w:tc>
          <w:tcPr>
            <w:tcW w:w="4045" w:type="dxa"/>
          </w:tcPr>
          <w:p>
            <w:pPr>
              <w:pStyle w:val="11"/>
              <w:spacing w:before="81"/>
              <w:ind w:left="608"/>
              <w:rPr>
                <w:sz w:val="24"/>
              </w:rPr>
            </w:pPr>
            <w:r>
              <w:rPr>
                <w:sz w:val="24"/>
              </w:rPr>
              <w:t xml:space="preserve"> </w:t>
            </w:r>
          </w:p>
          <w:p>
            <w:pPr>
              <w:pStyle w:val="11"/>
              <w:spacing w:before="161"/>
              <w:ind w:left="608"/>
              <w:rPr>
                <w:sz w:val="24"/>
              </w:rPr>
            </w:pPr>
            <w:r>
              <w:rPr>
                <w:sz w:val="24"/>
              </w:rPr>
              <w:t xml:space="preserve"> </w:t>
            </w:r>
          </w:p>
          <w:p>
            <w:pPr>
              <w:pStyle w:val="11"/>
              <w:spacing w:before="0" w:line="470" w:lineRule="atLeast"/>
              <w:ind w:left="1661" w:right="1051"/>
              <w:rPr>
                <w:sz w:val="24"/>
              </w:rPr>
            </w:pPr>
            <w:r>
              <w:rPr>
                <w:sz w:val="24"/>
              </w:rPr>
              <w:t xml:space="preserve">所有者权益时间 </w:t>
            </w:r>
          </w:p>
        </w:tc>
        <w:tc>
          <w:tcPr>
            <w:tcW w:w="1485" w:type="dxa"/>
          </w:tcPr>
          <w:p>
            <w:pPr>
              <w:pStyle w:val="11"/>
              <w:spacing w:before="0"/>
              <w:jc w:val="left"/>
              <w:rPr>
                <w:sz w:val="24"/>
              </w:rPr>
            </w:pPr>
          </w:p>
          <w:p>
            <w:pPr>
              <w:pStyle w:val="11"/>
              <w:spacing w:before="0"/>
              <w:jc w:val="left"/>
              <w:rPr>
                <w:sz w:val="24"/>
              </w:rPr>
            </w:pPr>
          </w:p>
          <w:p>
            <w:pPr>
              <w:pStyle w:val="11"/>
              <w:spacing w:before="168"/>
              <w:ind w:left="608"/>
              <w:rPr>
                <w:sz w:val="24"/>
              </w:rPr>
            </w:pPr>
            <w:r>
              <w:rPr>
                <w:sz w:val="24"/>
              </w:rPr>
              <w:t xml:space="preserve">第一年 </w:t>
            </w:r>
          </w:p>
        </w:tc>
        <w:tc>
          <w:tcPr>
            <w:tcW w:w="1369" w:type="dxa"/>
          </w:tcPr>
          <w:p>
            <w:pPr>
              <w:pStyle w:val="11"/>
              <w:spacing w:before="0"/>
              <w:jc w:val="left"/>
              <w:rPr>
                <w:sz w:val="24"/>
              </w:rPr>
            </w:pPr>
          </w:p>
          <w:p>
            <w:pPr>
              <w:pStyle w:val="11"/>
              <w:spacing w:before="0"/>
              <w:jc w:val="left"/>
              <w:rPr>
                <w:sz w:val="24"/>
              </w:rPr>
            </w:pPr>
          </w:p>
          <w:p>
            <w:pPr>
              <w:pStyle w:val="11"/>
              <w:spacing w:before="168"/>
              <w:ind w:left="564" w:right="-58"/>
              <w:rPr>
                <w:sz w:val="24"/>
              </w:rPr>
            </w:pPr>
            <w:r>
              <w:rPr>
                <w:sz w:val="24"/>
              </w:rPr>
              <w:t xml:space="preserve">第二年 </w:t>
            </w:r>
          </w:p>
        </w:tc>
        <w:tc>
          <w:tcPr>
            <w:tcW w:w="1410" w:type="dxa"/>
          </w:tcPr>
          <w:p>
            <w:pPr>
              <w:pStyle w:val="11"/>
              <w:spacing w:before="0"/>
              <w:jc w:val="left"/>
              <w:rPr>
                <w:sz w:val="24"/>
              </w:rPr>
            </w:pPr>
          </w:p>
          <w:p>
            <w:pPr>
              <w:pStyle w:val="11"/>
              <w:spacing w:before="0"/>
              <w:jc w:val="left"/>
              <w:rPr>
                <w:sz w:val="24"/>
              </w:rPr>
            </w:pPr>
          </w:p>
          <w:p>
            <w:pPr>
              <w:pStyle w:val="11"/>
              <w:spacing w:before="168"/>
              <w:ind w:left="627" w:right="13"/>
              <w:rPr>
                <w:sz w:val="24"/>
              </w:rPr>
            </w:pPr>
            <w:r>
              <w:rPr>
                <w:sz w:val="24"/>
              </w:rPr>
              <w:t xml:space="preserve">第三年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6" w:hRule="atLeast"/>
        </w:trPr>
        <w:tc>
          <w:tcPr>
            <w:tcW w:w="4045" w:type="dxa"/>
          </w:tcPr>
          <w:p>
            <w:pPr>
              <w:pStyle w:val="11"/>
              <w:spacing w:before="164"/>
              <w:ind w:left="1659" w:right="1051"/>
              <w:rPr>
                <w:sz w:val="24"/>
              </w:rPr>
            </w:pPr>
            <w:r>
              <w:rPr>
                <w:sz w:val="24"/>
              </w:rPr>
              <w:t xml:space="preserve">实收资本 </w:t>
            </w:r>
          </w:p>
        </w:tc>
        <w:tc>
          <w:tcPr>
            <w:tcW w:w="1485" w:type="dxa"/>
          </w:tcPr>
          <w:p>
            <w:pPr>
              <w:pStyle w:val="11"/>
              <w:spacing w:before="164"/>
              <w:ind w:left="608"/>
              <w:rPr>
                <w:sz w:val="24"/>
              </w:rPr>
            </w:pPr>
            <w:r>
              <w:rPr>
                <w:sz w:val="24"/>
              </w:rPr>
              <w:t xml:space="preserve">12 </w:t>
            </w:r>
          </w:p>
        </w:tc>
        <w:tc>
          <w:tcPr>
            <w:tcW w:w="1369" w:type="dxa"/>
          </w:tcPr>
          <w:p>
            <w:pPr>
              <w:pStyle w:val="11"/>
              <w:spacing w:before="164"/>
              <w:ind w:left="610"/>
              <w:rPr>
                <w:sz w:val="24"/>
              </w:rPr>
            </w:pPr>
            <w:r>
              <w:rPr>
                <w:sz w:val="24"/>
              </w:rPr>
              <w:t xml:space="preserve">12 </w:t>
            </w:r>
          </w:p>
        </w:tc>
        <w:tc>
          <w:tcPr>
            <w:tcW w:w="1410" w:type="dxa"/>
          </w:tcPr>
          <w:p>
            <w:pPr>
              <w:pStyle w:val="11"/>
              <w:spacing w:before="164"/>
              <w:ind w:left="623" w:right="13"/>
              <w:rPr>
                <w:sz w:val="24"/>
              </w:rPr>
            </w:pPr>
            <w:r>
              <w:rPr>
                <w:sz w:val="24"/>
              </w:rPr>
              <w:t xml:space="preserve">12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6" w:hRule="atLeast"/>
        </w:trPr>
        <w:tc>
          <w:tcPr>
            <w:tcW w:w="4045" w:type="dxa"/>
          </w:tcPr>
          <w:p>
            <w:pPr>
              <w:pStyle w:val="11"/>
              <w:spacing w:before="165"/>
              <w:ind w:left="1659" w:right="1051"/>
              <w:rPr>
                <w:sz w:val="24"/>
              </w:rPr>
            </w:pPr>
            <w:r>
              <w:rPr>
                <w:sz w:val="24"/>
              </w:rPr>
              <w:t xml:space="preserve">盈余公积 </w:t>
            </w:r>
          </w:p>
        </w:tc>
        <w:tc>
          <w:tcPr>
            <w:tcW w:w="1485" w:type="dxa"/>
          </w:tcPr>
          <w:p>
            <w:pPr>
              <w:pStyle w:val="11"/>
              <w:spacing w:before="165"/>
              <w:ind w:left="608"/>
              <w:rPr>
                <w:sz w:val="24"/>
              </w:rPr>
            </w:pPr>
            <w:r>
              <w:rPr>
                <w:sz w:val="24"/>
              </w:rPr>
              <w:t xml:space="preserve">0 </w:t>
            </w:r>
          </w:p>
        </w:tc>
        <w:tc>
          <w:tcPr>
            <w:tcW w:w="1369" w:type="dxa"/>
          </w:tcPr>
          <w:p>
            <w:pPr>
              <w:pStyle w:val="11"/>
              <w:spacing w:before="165"/>
              <w:ind w:left="610"/>
              <w:rPr>
                <w:sz w:val="24"/>
              </w:rPr>
            </w:pPr>
            <w:r>
              <w:rPr>
                <w:sz w:val="24"/>
              </w:rPr>
              <w:t xml:space="preserve">3 </w:t>
            </w:r>
          </w:p>
        </w:tc>
        <w:tc>
          <w:tcPr>
            <w:tcW w:w="1410" w:type="dxa"/>
          </w:tcPr>
          <w:p>
            <w:pPr>
              <w:pStyle w:val="11"/>
              <w:spacing w:before="165"/>
              <w:ind w:left="623" w:right="13"/>
              <w:rPr>
                <w:sz w:val="24"/>
              </w:rPr>
            </w:pPr>
            <w:r>
              <w:rPr>
                <w:sz w:val="24"/>
              </w:rPr>
              <w:t xml:space="preserve">5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6" w:hRule="atLeast"/>
        </w:trPr>
        <w:tc>
          <w:tcPr>
            <w:tcW w:w="4045" w:type="dxa"/>
          </w:tcPr>
          <w:p>
            <w:pPr>
              <w:pStyle w:val="11"/>
              <w:spacing w:before="165"/>
              <w:ind w:left="1659" w:right="1051"/>
              <w:rPr>
                <w:sz w:val="24"/>
              </w:rPr>
            </w:pPr>
            <w:r>
              <w:rPr>
                <w:sz w:val="24"/>
              </w:rPr>
              <w:t xml:space="preserve">未分配利润 </w:t>
            </w:r>
          </w:p>
        </w:tc>
        <w:tc>
          <w:tcPr>
            <w:tcW w:w="1485" w:type="dxa"/>
          </w:tcPr>
          <w:p>
            <w:pPr>
              <w:pStyle w:val="11"/>
              <w:spacing w:before="165"/>
              <w:ind w:left="608"/>
              <w:rPr>
                <w:sz w:val="24"/>
              </w:rPr>
            </w:pPr>
            <w:r>
              <w:rPr>
                <w:sz w:val="24"/>
              </w:rPr>
              <w:t xml:space="preserve">-1.5 </w:t>
            </w:r>
          </w:p>
        </w:tc>
        <w:tc>
          <w:tcPr>
            <w:tcW w:w="1369" w:type="dxa"/>
          </w:tcPr>
          <w:p>
            <w:pPr>
              <w:pStyle w:val="11"/>
              <w:spacing w:before="165"/>
              <w:ind w:left="610"/>
              <w:rPr>
                <w:sz w:val="24"/>
              </w:rPr>
            </w:pPr>
            <w:r>
              <w:rPr>
                <w:sz w:val="24"/>
              </w:rPr>
              <w:t xml:space="preserve">3.7 </w:t>
            </w:r>
          </w:p>
        </w:tc>
        <w:tc>
          <w:tcPr>
            <w:tcW w:w="1410" w:type="dxa"/>
          </w:tcPr>
          <w:p>
            <w:pPr>
              <w:pStyle w:val="11"/>
              <w:spacing w:before="165"/>
              <w:ind w:left="623" w:right="13"/>
              <w:rPr>
                <w:sz w:val="24"/>
              </w:rPr>
            </w:pPr>
            <w:r>
              <w:rPr>
                <w:sz w:val="24"/>
              </w:rPr>
              <w:t xml:space="preserve">20.5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8" w:hRule="atLeast"/>
        </w:trPr>
        <w:tc>
          <w:tcPr>
            <w:tcW w:w="4045" w:type="dxa"/>
          </w:tcPr>
          <w:p>
            <w:pPr>
              <w:pStyle w:val="11"/>
              <w:spacing w:before="165"/>
              <w:ind w:left="1461" w:right="853"/>
              <w:rPr>
                <w:sz w:val="24"/>
              </w:rPr>
            </w:pPr>
            <w:r>
              <w:rPr>
                <w:sz w:val="24"/>
              </w:rPr>
              <w:t xml:space="preserve">所有者权益合计 </w:t>
            </w:r>
          </w:p>
        </w:tc>
        <w:tc>
          <w:tcPr>
            <w:tcW w:w="1485" w:type="dxa"/>
          </w:tcPr>
          <w:p>
            <w:pPr>
              <w:pStyle w:val="11"/>
              <w:spacing w:before="165"/>
              <w:ind w:left="608"/>
              <w:rPr>
                <w:sz w:val="24"/>
              </w:rPr>
            </w:pPr>
            <w:r>
              <w:rPr>
                <w:sz w:val="24"/>
              </w:rPr>
              <w:t xml:space="preserve">10.5 </w:t>
            </w:r>
          </w:p>
        </w:tc>
        <w:tc>
          <w:tcPr>
            <w:tcW w:w="1369" w:type="dxa"/>
          </w:tcPr>
          <w:p>
            <w:pPr>
              <w:pStyle w:val="11"/>
              <w:spacing w:before="165"/>
              <w:ind w:left="610"/>
              <w:rPr>
                <w:sz w:val="24"/>
              </w:rPr>
            </w:pPr>
            <w:r>
              <w:rPr>
                <w:sz w:val="24"/>
              </w:rPr>
              <w:t xml:space="preserve">18.7 </w:t>
            </w:r>
          </w:p>
        </w:tc>
        <w:tc>
          <w:tcPr>
            <w:tcW w:w="1410" w:type="dxa"/>
          </w:tcPr>
          <w:p>
            <w:pPr>
              <w:pStyle w:val="11"/>
              <w:spacing w:before="165"/>
              <w:ind w:left="623" w:right="13"/>
              <w:rPr>
                <w:sz w:val="24"/>
              </w:rPr>
            </w:pPr>
            <w:r>
              <w:rPr>
                <w:sz w:val="24"/>
              </w:rPr>
              <w:t xml:space="preserve">37.5 </w:t>
            </w:r>
          </w:p>
        </w:tc>
      </w:tr>
    </w:tbl>
    <w:p>
      <w:pPr>
        <w:spacing w:after="0"/>
        <w:rPr>
          <w:sz w:val="24"/>
        </w:rPr>
        <w:sectPr>
          <w:pgSz w:w="11910" w:h="16840"/>
          <w:pgMar w:top="1420" w:right="1060" w:bottom="280" w:left="1580" w:header="720" w:footer="720" w:gutter="0"/>
          <w:cols w:space="720" w:num="1"/>
        </w:sectPr>
      </w:pPr>
    </w:p>
    <w:p>
      <w:pPr>
        <w:pStyle w:val="5"/>
        <w:spacing w:before="0"/>
        <w:rPr>
          <w:sz w:val="20"/>
        </w:rPr>
      </w:pPr>
    </w:p>
    <w:p>
      <w:pPr>
        <w:pStyle w:val="5"/>
        <w:spacing w:before="8"/>
        <w:rPr>
          <w:sz w:val="14"/>
        </w:rPr>
      </w:pPr>
    </w:p>
    <w:p>
      <w:pPr>
        <w:pStyle w:val="5"/>
        <w:spacing w:before="66"/>
        <w:ind w:left="700"/>
      </w:pPr>
      <w:r>
        <w:t>应收帐款按当季销售收入的 30%定，其中 70%当季收回，剩余 30%下季收回</w:t>
      </w:r>
    </w:p>
    <w:p>
      <w:pPr>
        <w:pStyle w:val="5"/>
        <w:spacing w:before="161"/>
        <w:ind w:left="220"/>
        <w:jc w:val="both"/>
      </w:pPr>
      <w:r>
        <w:t>坏帐准备按当季应收帐款发生额的 0.5%提取</w:t>
      </w:r>
      <w:r>
        <w:rPr>
          <w:rFonts w:hint="eastAsia"/>
          <w:lang w:eastAsia="zh-CN"/>
        </w:rPr>
        <w:t>。</w:t>
      </w:r>
      <w:r>
        <w:rPr>
          <w:w w:val="99"/>
        </w:rPr>
        <w:t xml:space="preserve"> </w:t>
      </w:r>
    </w:p>
    <w:p>
      <w:pPr>
        <w:pStyle w:val="5"/>
        <w:spacing w:before="0"/>
        <w:rPr>
          <w:b/>
        </w:rPr>
      </w:pPr>
    </w:p>
    <w:p>
      <w:pPr>
        <w:pStyle w:val="2"/>
        <w:bidi w:val="0"/>
      </w:pPr>
      <w:bookmarkStart w:id="67" w:name="_bookmark39"/>
      <w:bookmarkEnd w:id="67"/>
      <w:bookmarkStart w:id="68" w:name="八、风险控制"/>
      <w:bookmarkEnd w:id="68"/>
      <w:r>
        <w:t>八、风险控制</w:t>
      </w:r>
    </w:p>
    <w:p>
      <w:pPr>
        <w:pStyle w:val="5"/>
        <w:spacing w:before="4"/>
        <w:rPr>
          <w:b/>
          <w:sz w:val="41"/>
        </w:rPr>
      </w:pPr>
    </w:p>
    <w:p>
      <w:pPr>
        <w:pStyle w:val="3"/>
        <w:numPr>
          <w:ilvl w:val="0"/>
          <w:numId w:val="20"/>
        </w:numPr>
        <w:bidi w:val="0"/>
      </w:pPr>
      <w:bookmarkStart w:id="69" w:name="_bookmark40"/>
      <w:bookmarkEnd w:id="69"/>
      <w:r>
        <w:t>黟县古村落+红色旅游存在风险及控制</w:t>
      </w:r>
    </w:p>
    <w:p>
      <w:pPr>
        <w:pStyle w:val="5"/>
        <w:spacing w:before="187"/>
        <w:ind w:left="220"/>
        <w:jc w:val="both"/>
        <w:rPr>
          <w:b/>
        </w:rPr>
      </w:pPr>
      <w:r>
        <w:t xml:space="preserve">    1.旅游地超载风险及控制</w:t>
      </w:r>
      <w:r>
        <w:rPr>
          <w:b/>
          <w:w w:val="99"/>
        </w:rPr>
        <w:t xml:space="preserve"> </w:t>
      </w:r>
    </w:p>
    <w:p>
      <w:pPr>
        <w:pStyle w:val="5"/>
        <w:spacing w:line="364" w:lineRule="auto"/>
        <w:ind w:left="220" w:right="739" w:firstLine="480"/>
        <w:jc w:val="both"/>
      </w:pPr>
      <w:r>
        <w:t xml:space="preserve">    </w:t>
      </w:r>
      <w:r>
        <w:rPr>
          <w:spacing w:val="-5"/>
        </w:rPr>
        <w:t>旅游流量或活动量超过旅游地所能承受的极限容量值而造成的风险，其</w:t>
      </w:r>
      <w:r>
        <w:rPr>
          <w:spacing w:val="-6"/>
        </w:rPr>
        <w:t>结果是造成旅游地生态环境和旅游资源的破坏，诱发宾主矛盾。旅游地超载会加</w:t>
      </w:r>
      <w:r>
        <w:rPr>
          <w:spacing w:val="-7"/>
        </w:rPr>
        <w:t>速人文旅游资源的损耗，甚至由于脱落给游人带来潜在的危险，索道、缆车等旅</w:t>
      </w:r>
      <w:r>
        <w:rPr>
          <w:spacing w:val="-6"/>
        </w:rPr>
        <w:t>游服务工具因超载而断裂和下坠的情况也时有出现，产生各种旅游事故，给旅游</w:t>
      </w:r>
      <w:r>
        <w:t xml:space="preserve">者安全带来风险。 </w:t>
      </w:r>
    </w:p>
    <w:p>
      <w:pPr>
        <w:pStyle w:val="5"/>
        <w:spacing w:before="3" w:line="364" w:lineRule="auto"/>
        <w:ind w:left="220" w:right="739"/>
      </w:pPr>
      <w:r>
        <w:t xml:space="preserve">    </w:t>
      </w:r>
      <w:r>
        <w:rPr>
          <w:spacing w:val="-6"/>
        </w:rPr>
        <w:t>为了防止黟县旅游地因为超载而存在的风险，我们公司决定应该联合政府和</w:t>
      </w:r>
      <w:r>
        <w:t xml:space="preserve">有关人员做好以下几点：(1)加强旅游规划和旅游开发的生态旅游风险评估(2) 控制旅游环境容量和加强开发后的环境监测与评价工作（3）做好旅游地思想教育工作 </w:t>
      </w:r>
    </w:p>
    <w:p>
      <w:pPr>
        <w:pStyle w:val="5"/>
        <w:spacing w:before="3" w:line="364" w:lineRule="auto"/>
        <w:ind w:left="219" w:right="739" w:firstLine="482"/>
        <w:jc w:val="both"/>
      </w:pPr>
      <w:r>
        <w:rPr>
          <w:b/>
        </w:rPr>
        <w:t xml:space="preserve">2. </w:t>
      </w:r>
      <w:r>
        <w:rPr>
          <w:spacing w:val="-7"/>
        </w:rPr>
        <w:t>古村落+红色旅游市场开发风险：随着旅游全球化进程的加快，加上中国</w:t>
      </w:r>
      <w:r>
        <w:rPr>
          <w:spacing w:val="-6"/>
        </w:rPr>
        <w:t>旅游业讯猛发展的势头和对旅游前景的乐观预测，中国各地的旅游开发强度逐年</w:t>
      </w:r>
      <w:r>
        <w:rPr>
          <w:spacing w:val="-11"/>
        </w:rPr>
        <w:t>增大，在旅游开发过程中，产生或导致了各种旅游开发经济风险。一些盲目的旅</w:t>
      </w:r>
      <w:r>
        <w:rPr>
          <w:spacing w:val="-7"/>
        </w:rPr>
        <w:t>游开发不仅没有发展旅游，而且反过还破坏和制约了当地经济的发展。旅游开发</w:t>
      </w:r>
      <w:r>
        <w:t xml:space="preserve">失败等造成经济损失都形成了旅游开发经济风险。 </w:t>
      </w:r>
    </w:p>
    <w:p>
      <w:pPr>
        <w:pStyle w:val="5"/>
        <w:spacing w:before="3" w:line="364" w:lineRule="auto"/>
        <w:ind w:left="219" w:right="739" w:firstLine="480"/>
        <w:jc w:val="both"/>
      </w:pPr>
      <w:r>
        <w:rPr>
          <w:spacing w:val="-5"/>
        </w:rPr>
        <w:t>因此在进行旅游产品和设计时要注意一方面要加大旅游产品开发力度，形成</w:t>
      </w:r>
      <w:r>
        <w:rPr>
          <w:spacing w:val="-10"/>
        </w:rPr>
        <w:t>多样化旅游产品，顺应旅游业的发展潮流，另一方面也要保障旅游业的可持续发</w:t>
      </w:r>
      <w:r>
        <w:t xml:space="preserve">展。     </w:t>
      </w:r>
    </w:p>
    <w:p>
      <w:pPr>
        <w:pStyle w:val="5"/>
        <w:spacing w:before="3" w:line="364" w:lineRule="auto"/>
        <w:ind w:left="219" w:right="739" w:firstLine="480"/>
        <w:jc w:val="both"/>
      </w:pPr>
    </w:p>
    <w:p>
      <w:pPr>
        <w:pStyle w:val="3"/>
        <w:spacing w:before="28"/>
      </w:pPr>
      <w:r>
        <w:rPr>
          <w:b w:val="0"/>
          <w:sz w:val="24"/>
        </w:rPr>
        <w:t xml:space="preserve">  </w:t>
      </w:r>
      <w:r>
        <w:rPr>
          <w:w w:val="99"/>
          <w:sz w:val="24"/>
        </w:rPr>
        <w:t xml:space="preserve">  </w:t>
      </w:r>
      <w:r>
        <w:t>（二）黟县古村落</w:t>
      </w:r>
      <w:r>
        <w:rPr>
          <w:rFonts w:ascii="Cambria" w:eastAsia="Cambria"/>
        </w:rPr>
        <w:t>+</w:t>
      </w:r>
      <w:r>
        <w:t>红色旅游推广存在风险及控制</w:t>
      </w:r>
      <w:r>
        <w:rPr>
          <w:w w:val="99"/>
        </w:rPr>
        <w:t xml:space="preserve"> </w:t>
      </w:r>
    </w:p>
    <w:p>
      <w:pPr>
        <w:pStyle w:val="10"/>
        <w:numPr>
          <w:ilvl w:val="0"/>
          <w:numId w:val="21"/>
        </w:numPr>
        <w:tabs>
          <w:tab w:val="left" w:pos="941"/>
        </w:tabs>
        <w:spacing w:before="160" w:after="0" w:line="240" w:lineRule="auto"/>
        <w:ind w:left="941" w:right="0" w:hanging="241"/>
        <w:jc w:val="left"/>
        <w:rPr>
          <w:sz w:val="22"/>
        </w:rPr>
      </w:pPr>
      <w:r>
        <w:rPr>
          <w:sz w:val="24"/>
        </w:rPr>
        <w:t>市场竞争存在风险</w:t>
      </w:r>
      <w:r>
        <w:rPr>
          <w:b/>
          <w:spacing w:val="-32"/>
          <w:sz w:val="24"/>
        </w:rPr>
        <w:t>，</w:t>
      </w:r>
      <w:r>
        <w:rPr>
          <w:spacing w:val="-5"/>
          <w:sz w:val="24"/>
        </w:rPr>
        <w:t>相同旅游外包公司较多，形成竞争。而且本地的的旅</w:t>
      </w:r>
    </w:p>
    <w:p>
      <w:pPr>
        <w:spacing w:after="0" w:line="240" w:lineRule="auto"/>
        <w:jc w:val="left"/>
        <w:rPr>
          <w:sz w:val="22"/>
        </w:rPr>
        <w:sectPr>
          <w:pgSz w:w="11910" w:h="16840"/>
          <w:pgMar w:top="1460" w:right="1060" w:bottom="280" w:left="1580" w:header="720" w:footer="720" w:gutter="0"/>
          <w:cols w:space="720" w:num="1"/>
        </w:sectPr>
      </w:pPr>
    </w:p>
    <w:p>
      <w:pPr>
        <w:pStyle w:val="5"/>
        <w:spacing w:before="42"/>
        <w:ind w:left="220"/>
      </w:pPr>
      <w:r>
        <w:t xml:space="preserve">行社也构成了竞争威胁。 </w:t>
      </w:r>
    </w:p>
    <w:p>
      <w:pPr>
        <w:pStyle w:val="5"/>
        <w:spacing w:line="364" w:lineRule="auto"/>
        <w:ind w:left="219" w:right="644" w:firstLine="480"/>
      </w:pPr>
      <w:r>
        <w:rPr>
          <w:spacing w:val="-5"/>
        </w:rPr>
        <w:t>因此利用新媒体在大众群体中打造影响力，加大信息网络建设，大力发展旅</w:t>
      </w:r>
      <w:r>
        <w:rPr>
          <w:spacing w:val="-6"/>
        </w:rPr>
        <w:t>游电子商务网络经济的迅速发展和旅游营销趋向网络化顺应世界旅游发展潮流。</w:t>
      </w:r>
      <w:r>
        <w:rPr>
          <w:spacing w:val="-9"/>
        </w:rPr>
        <w:t>区域化、国际化和网络化是旅游发展的重要趋势。推行旅游信息化，是旅游行业</w:t>
      </w:r>
      <w:r>
        <w:rPr>
          <w:spacing w:val="-13"/>
        </w:rPr>
        <w:t>发展的必由之路。利用现代的信息化手段，从日益激烈的旅游市场竞争中树立中</w:t>
      </w:r>
      <w:r>
        <w:rPr>
          <w:spacing w:val="-14"/>
        </w:rPr>
        <w:t>国旅游形象。应用先进的信息技术，按照金旅工程全国统一的规划和一准建设为</w:t>
      </w:r>
      <w:r>
        <w:rPr>
          <w:spacing w:val="-17"/>
        </w:rPr>
        <w:t xml:space="preserve">旅游信息化提供全面解决方案，同时建立起了完善的旅游投诉和市场监控等管理体系，提升行业管理和服务水平。 </w:t>
      </w:r>
    </w:p>
    <w:p>
      <w:pPr>
        <w:pStyle w:val="10"/>
        <w:numPr>
          <w:ilvl w:val="0"/>
          <w:numId w:val="21"/>
        </w:numPr>
        <w:tabs>
          <w:tab w:val="left" w:pos="945"/>
        </w:tabs>
        <w:spacing w:before="4" w:after="0" w:line="240" w:lineRule="auto"/>
        <w:ind w:left="944" w:right="0" w:hanging="243"/>
        <w:jc w:val="left"/>
        <w:rPr>
          <w:sz w:val="22"/>
        </w:rPr>
      </w:pPr>
      <w:r>
        <w:rPr>
          <w:sz w:val="24"/>
        </w:rPr>
        <w:t xml:space="preserve">没有相应的流动资金来支撑运营费用，最后导致公司运营困难。 </w:t>
      </w:r>
    </w:p>
    <w:p>
      <w:pPr>
        <w:pStyle w:val="5"/>
        <w:spacing w:before="161" w:line="364" w:lineRule="auto"/>
        <w:ind w:left="220" w:right="739" w:firstLine="480"/>
        <w:jc w:val="both"/>
      </w:pPr>
      <w:r>
        <w:rPr>
          <w:spacing w:val="-6"/>
        </w:rPr>
        <w:t>我们公司可以与其他相关企业建立合作模式，我们公司只收取部分利润，剩</w:t>
      </w:r>
      <w:r>
        <w:rPr>
          <w:spacing w:val="-8"/>
        </w:rPr>
        <w:t>余的交给合作商家。而一旦出现了资金运转不周，便可向合作商家寻求帮助。公</w:t>
      </w:r>
      <w:r>
        <w:t xml:space="preserve">司与合作商家建立互利模式，共同进步。 </w:t>
      </w:r>
    </w:p>
    <w:p>
      <w:pPr>
        <w:pStyle w:val="10"/>
        <w:numPr>
          <w:ilvl w:val="0"/>
          <w:numId w:val="21"/>
        </w:numPr>
        <w:tabs>
          <w:tab w:val="left" w:pos="1065"/>
        </w:tabs>
        <w:spacing w:before="2" w:after="0" w:line="240" w:lineRule="auto"/>
        <w:ind w:left="1064" w:right="0" w:hanging="363"/>
        <w:jc w:val="left"/>
        <w:rPr>
          <w:sz w:val="22"/>
        </w:rPr>
      </w:pPr>
      <w:r>
        <w:rPr>
          <w:sz w:val="24"/>
        </w:rPr>
        <w:t xml:space="preserve">旅游人才流失风险 </w:t>
      </w:r>
    </w:p>
    <w:p>
      <w:pPr>
        <w:pStyle w:val="5"/>
        <w:spacing w:line="364" w:lineRule="auto"/>
        <w:ind w:left="220" w:right="644"/>
      </w:pPr>
      <w:r>
        <w:t xml:space="preserve">    </w:t>
      </w:r>
      <w:r>
        <w:rPr>
          <w:spacing w:val="-6"/>
        </w:rPr>
        <w:t>随着中国旅游业的迅速发展，对旅游专业人才的需求增加，旅游市场前景看</w:t>
      </w:r>
      <w:r>
        <w:rPr>
          <w:spacing w:val="-10"/>
        </w:rPr>
        <w:t>好，短期时造成旅游人才紧缺，给高校造成旅游人才急缺的假象，许多高等院校</w:t>
      </w:r>
      <w:r>
        <w:rPr>
          <w:spacing w:val="-15"/>
        </w:rPr>
        <w:t>均开始增设旅游管理类专业，包括旅游管理、饭店管理、导游、旅游社经营与管</w:t>
      </w:r>
      <w:r>
        <w:rPr>
          <w:spacing w:val="-16"/>
        </w:rPr>
        <w:t>理、生态旅游、森林旅游等旅游专业或方向，学历层次涉及中专、专科、本科、</w:t>
      </w:r>
      <w:r>
        <w:rPr>
          <w:spacing w:val="-6"/>
        </w:rPr>
        <w:t>硕士与博士研究生各种层次，出现一种旅游热的虚假繁荣现象。当前随着旅游类</w:t>
      </w:r>
      <w:r>
        <w:rPr>
          <w:spacing w:val="-12"/>
        </w:rPr>
        <w:t>各个层次的毕业生进入旅游就业市场，某些方向的毕业生过剩的现象逐渐开始显</w:t>
      </w:r>
      <w:r>
        <w:rPr>
          <w:spacing w:val="-10"/>
        </w:rPr>
        <w:t xml:space="preserve">现，但这些现象并没有让许多高校引起足够的重视，目前包括师范内的许多高校还在增设旅游类专业，给将来学生的就业带来了风险和隐患。 </w:t>
      </w:r>
    </w:p>
    <w:p>
      <w:pPr>
        <w:pStyle w:val="5"/>
        <w:spacing w:before="5" w:line="364" w:lineRule="auto"/>
        <w:ind w:left="220" w:right="739"/>
        <w:jc w:val="both"/>
      </w:pPr>
      <w:r>
        <w:t xml:space="preserve">    </w:t>
      </w:r>
      <w:r>
        <w:rPr>
          <w:spacing w:val="-10"/>
        </w:rPr>
        <w:t>因此，需要加强旅游人材需求结构研究，做好宏观调控，解决我国旅游人才</w:t>
      </w:r>
      <w:r>
        <w:rPr>
          <w:spacing w:val="-8"/>
        </w:rPr>
        <w:t>培养中新出现的问题，随着我国旅游经济的迅速发展，当前我国对旅游人才的需</w:t>
      </w:r>
      <w:r>
        <w:rPr>
          <w:spacing w:val="-11"/>
        </w:rPr>
        <w:t>求也明显上升，开设旅游专业和设立专门的旅游院校或旅游二级学院的增长速度非常迅速。然而，随着旅游专业毕业生的急剧增加，造成旅游人才市场中某些方</w:t>
      </w:r>
      <w:r>
        <w:rPr>
          <w:spacing w:val="-6"/>
        </w:rPr>
        <w:t>向人才供过于求和某些方向人才供不应求的现象。因而加强旅游人材需求结构研</w:t>
      </w:r>
      <w:r>
        <w:rPr>
          <w:spacing w:val="-11"/>
        </w:rPr>
        <w:t>究，做好宏观调控，解决我国旅游人才培养中新出现的问题已成为当务之急，是</w:t>
      </w:r>
      <w:r>
        <w:t xml:space="preserve">一项重要的研究课题。 </w:t>
      </w:r>
    </w:p>
    <w:p>
      <w:pPr>
        <w:pStyle w:val="5"/>
        <w:spacing w:before="4"/>
        <w:ind w:left="220"/>
      </w:pPr>
      <w:r>
        <w:t xml:space="preserve"> </w:t>
      </w:r>
    </w:p>
    <w:p>
      <w:pPr>
        <w:spacing w:after="0"/>
        <w:sectPr>
          <w:pgSz w:w="11910" w:h="16840"/>
          <w:pgMar w:top="1460" w:right="1060" w:bottom="280" w:left="1580" w:header="720" w:footer="720" w:gutter="0"/>
          <w:cols w:space="720" w:num="1"/>
        </w:sectPr>
      </w:pPr>
    </w:p>
    <w:p>
      <w:pPr>
        <w:pStyle w:val="2"/>
      </w:pPr>
      <w:bookmarkStart w:id="70" w:name="九、发展方向"/>
      <w:bookmarkEnd w:id="70"/>
      <w:bookmarkStart w:id="71" w:name="_bookmark41"/>
      <w:bookmarkEnd w:id="71"/>
      <w:r>
        <w:rPr>
          <w:w w:val="95"/>
        </w:rPr>
        <w:t>九、发展方向</w:t>
      </w:r>
    </w:p>
    <w:p>
      <w:pPr>
        <w:pStyle w:val="5"/>
        <w:spacing w:before="3"/>
        <w:rPr>
          <w:b/>
          <w:sz w:val="41"/>
        </w:rPr>
      </w:pPr>
    </w:p>
    <w:p>
      <w:pPr>
        <w:pStyle w:val="3"/>
        <w:spacing w:before="1"/>
      </w:pPr>
      <w:bookmarkStart w:id="72" w:name="_bookmark42"/>
      <w:bookmarkEnd w:id="72"/>
      <w:bookmarkStart w:id="73" w:name="（一）企业市场化"/>
      <w:bookmarkEnd w:id="73"/>
      <w:r>
        <w:rPr>
          <w:w w:val="95"/>
        </w:rPr>
        <w:t>（一）企业市场化</w:t>
      </w:r>
    </w:p>
    <w:p>
      <w:pPr>
        <w:pStyle w:val="5"/>
        <w:spacing w:before="11"/>
        <w:rPr>
          <w:b/>
          <w:sz w:val="34"/>
        </w:rPr>
      </w:pPr>
    </w:p>
    <w:p>
      <w:pPr>
        <w:pStyle w:val="5"/>
        <w:spacing w:before="1" w:line="364" w:lineRule="auto"/>
        <w:ind w:left="220" w:right="736" w:firstLine="480"/>
        <w:jc w:val="both"/>
      </w:pPr>
      <w:r>
        <w:rPr>
          <w:spacing w:val="-8"/>
        </w:rPr>
        <w:t>随着经济的飞速发展，人们不但需要满足自己的物质需要，还需要满足自身</w:t>
      </w:r>
      <w:r>
        <w:rPr>
          <w:spacing w:val="-9"/>
        </w:rPr>
        <w:t>的精神需求，皖南古村落红色文化旅游能给人们带来更淳朴、真切、有历史厚重</w:t>
      </w:r>
      <w:r>
        <w:rPr>
          <w:spacing w:val="-12"/>
        </w:rPr>
        <w:t>感的体验；同时，随着消费者消费需求的多样化，旅游产品类型与结构的不断多</w:t>
      </w:r>
      <w:r>
        <w:rPr>
          <w:spacing w:val="-1"/>
        </w:rPr>
        <w:t>样化、升级化，古村落+红色旅游迎合了时代背景，有利于弘扬社会主义核心价值观，我们通过满足顾客对古村落+红色旅游需求，给顾客带来更全方位的服务</w:t>
      </w:r>
      <w:r>
        <w:t xml:space="preserve">体验，向市场所需方向不断进步。 </w:t>
      </w:r>
    </w:p>
    <w:p>
      <w:pPr>
        <w:pStyle w:val="5"/>
        <w:spacing w:before="8"/>
        <w:rPr>
          <w:sz w:val="22"/>
        </w:rPr>
      </w:pPr>
    </w:p>
    <w:p>
      <w:pPr>
        <w:pStyle w:val="3"/>
        <w:spacing w:before="1"/>
      </w:pPr>
      <w:bookmarkStart w:id="74" w:name="（二）企业生态化"/>
      <w:bookmarkEnd w:id="74"/>
      <w:bookmarkStart w:id="75" w:name="_bookmark43"/>
      <w:bookmarkEnd w:id="75"/>
      <w:r>
        <w:t>（二）企业生态化</w:t>
      </w:r>
    </w:p>
    <w:p>
      <w:pPr>
        <w:pStyle w:val="5"/>
        <w:spacing w:before="10"/>
        <w:rPr>
          <w:b/>
          <w:sz w:val="34"/>
        </w:rPr>
      </w:pPr>
    </w:p>
    <w:p>
      <w:pPr>
        <w:pStyle w:val="5"/>
        <w:spacing w:before="0" w:line="364" w:lineRule="auto"/>
        <w:ind w:left="220" w:right="732" w:firstLine="480"/>
        <w:jc w:val="both"/>
      </w:pPr>
      <w:r>
        <w:rPr>
          <w:spacing w:val="-5"/>
        </w:rPr>
        <w:t>生态文明建设是中国特色社会主义现代化建设进程中的关键因素。目前，是</w:t>
      </w:r>
      <w:r>
        <w:rPr>
          <w:spacing w:val="3"/>
        </w:rPr>
        <w:t>我国如期全面建成小康社会的关键环节，也是推进生态文明建设的重要组成部</w:t>
      </w:r>
      <w:r>
        <w:rPr>
          <w:spacing w:val="-10"/>
        </w:rPr>
        <w:t>分。在我国大力推进生态文明建设的背景下，加强对古村落旅游和红色旅游的开</w:t>
      </w:r>
      <w:r>
        <w:t>发也是对其旅游资源的一种保护。黟县地区古村落+红色旅游资源开发将会形成</w:t>
      </w:r>
      <w:r>
        <w:rPr>
          <w:spacing w:val="-7"/>
        </w:rPr>
        <w:t>一种具有生态理论指导的，具有生态特色产业的，富含生态旅游文化的生态开发</w:t>
      </w:r>
      <w:r>
        <w:rPr>
          <w:spacing w:val="-9"/>
        </w:rPr>
        <w:t xml:space="preserve">模式。黟县将生态理念落到实处，将绿色发展理念贯彻始终，由此开创的生态特色产业有望成为生态文明建设的产业标杆。 </w:t>
      </w:r>
    </w:p>
    <w:p>
      <w:pPr>
        <w:pStyle w:val="5"/>
        <w:spacing w:before="10"/>
        <w:rPr>
          <w:sz w:val="22"/>
        </w:rPr>
      </w:pPr>
    </w:p>
    <w:p>
      <w:pPr>
        <w:pStyle w:val="3"/>
        <w:rPr>
          <w:sz w:val="24"/>
        </w:rPr>
      </w:pPr>
      <w:bookmarkStart w:id="76" w:name="_bookmark44"/>
      <w:bookmarkEnd w:id="76"/>
      <w:bookmarkStart w:id="77" w:name="（三）企业服务服务专业化"/>
      <w:bookmarkEnd w:id="77"/>
      <w:r>
        <w:rPr>
          <w:w w:val="95"/>
        </w:rPr>
        <w:t>（三）企业服务服务专业化</w:t>
      </w:r>
      <w:r>
        <w:rPr>
          <w:w w:val="99"/>
          <w:sz w:val="24"/>
        </w:rPr>
        <w:t xml:space="preserve"> </w:t>
      </w:r>
    </w:p>
    <w:p>
      <w:pPr>
        <w:pStyle w:val="5"/>
        <w:spacing w:before="10"/>
        <w:rPr>
          <w:b/>
          <w:sz w:val="34"/>
        </w:rPr>
      </w:pPr>
    </w:p>
    <w:p>
      <w:pPr>
        <w:pStyle w:val="5"/>
        <w:spacing w:before="1" w:line="364" w:lineRule="auto"/>
        <w:ind w:left="220" w:right="739" w:firstLine="480"/>
      </w:pPr>
      <w:r>
        <w:rPr>
          <w:spacing w:val="-7"/>
        </w:rPr>
        <w:t>通过吸取前期经验教训、调研分析总结，找到合适的服务定位，向服务专业</w:t>
      </w:r>
      <w:r>
        <w:t xml:space="preserve">化发展且盈利模式确定，利润增加。 </w:t>
      </w:r>
    </w:p>
    <w:p>
      <w:pPr>
        <w:pStyle w:val="5"/>
        <w:spacing w:before="6"/>
        <w:rPr>
          <w:sz w:val="22"/>
        </w:rPr>
      </w:pPr>
    </w:p>
    <w:p>
      <w:pPr>
        <w:pStyle w:val="3"/>
        <w:rPr>
          <w:sz w:val="24"/>
        </w:rPr>
      </w:pPr>
      <w:bookmarkStart w:id="78" w:name="_bookmark45"/>
      <w:bookmarkEnd w:id="78"/>
      <w:bookmarkStart w:id="79" w:name="（四）企业发展多元化"/>
      <w:bookmarkEnd w:id="79"/>
      <w:r>
        <w:t>（四）企业发展多元化</w:t>
      </w:r>
      <w:r>
        <w:rPr>
          <w:w w:val="99"/>
          <w:sz w:val="24"/>
        </w:rPr>
        <w:t xml:space="preserve"> </w:t>
      </w:r>
    </w:p>
    <w:p>
      <w:pPr>
        <w:pStyle w:val="5"/>
        <w:spacing w:before="12"/>
        <w:rPr>
          <w:b/>
          <w:sz w:val="34"/>
        </w:rPr>
      </w:pPr>
    </w:p>
    <w:p>
      <w:pPr>
        <w:pStyle w:val="5"/>
        <w:spacing w:before="0" w:line="364" w:lineRule="auto"/>
        <w:ind w:left="220" w:right="739" w:firstLine="480"/>
        <w:jc w:val="both"/>
      </w:pPr>
      <w:r>
        <w:rPr>
          <w:spacing w:val="-7"/>
        </w:rPr>
        <w:t>开发更多适合游客的服务产品，如家庭套餐，亲子游，情侣套餐，团购服务</w:t>
      </w:r>
      <w:r>
        <w:rPr>
          <w:spacing w:val="-10"/>
        </w:rPr>
        <w:t>等，为游客提供贴切的服务模式，拓展市场。企业融资合作多样化，给企业员工</w:t>
      </w:r>
      <w:r>
        <w:t xml:space="preserve">带来更多的福利。 </w:t>
      </w:r>
    </w:p>
    <w:p>
      <w:pPr>
        <w:spacing w:after="0" w:line="364" w:lineRule="auto"/>
        <w:jc w:val="both"/>
        <w:sectPr>
          <w:pgSz w:w="11910" w:h="16840"/>
          <w:pgMar w:top="1500" w:right="1060" w:bottom="280" w:left="1580" w:header="720" w:footer="720" w:gutter="0"/>
          <w:cols w:space="720" w:num="1"/>
        </w:sectPr>
      </w:pPr>
    </w:p>
    <w:p>
      <w:pPr>
        <w:pStyle w:val="2"/>
      </w:pPr>
      <w:bookmarkStart w:id="80" w:name="_bookmark46"/>
      <w:bookmarkEnd w:id="80"/>
      <w:bookmarkStart w:id="81" w:name="十、附加信息"/>
      <w:bookmarkEnd w:id="81"/>
      <w:r>
        <w:t>十、附加信息</w:t>
      </w:r>
    </w:p>
    <w:p>
      <w:pPr>
        <w:pStyle w:val="5"/>
        <w:spacing w:before="2"/>
        <w:rPr>
          <w:b/>
          <w:sz w:val="39"/>
        </w:rPr>
      </w:pPr>
    </w:p>
    <w:p>
      <w:pPr>
        <w:pStyle w:val="5"/>
        <w:spacing w:before="0" w:line="364" w:lineRule="auto"/>
        <w:ind w:left="219" w:right="736" w:firstLine="480"/>
        <w:jc w:val="both"/>
        <w:rPr>
          <w:b/>
        </w:rPr>
      </w:pPr>
      <w:r>
        <w:rPr>
          <w:spacing w:val="-12"/>
        </w:rPr>
        <w:t xml:space="preserve">重要计划：成立一个服务外包科技有限公司，采用 </w:t>
      </w:r>
      <w:r>
        <w:t>BNC</w:t>
      </w:r>
      <w:r>
        <w:rPr>
          <w:spacing w:val="-9"/>
        </w:rPr>
        <w:t xml:space="preserve"> 模式运营模式将一线</w:t>
      </w:r>
      <w:r>
        <w:rPr>
          <w:spacing w:val="-1"/>
        </w:rPr>
        <w:t>古村落+红色旅游旅游服务外包公司将公推广出去，本公司主要减少顾客对旅游</w:t>
      </w:r>
      <w:r>
        <w:rPr>
          <w:spacing w:val="-10"/>
        </w:rPr>
        <w:t>地区的不了解、设备不完善、交通不便捷等方面带来的问题，我们帮顾客规划好</w:t>
      </w:r>
      <w:r>
        <w:rPr>
          <w:spacing w:val="-1"/>
        </w:rPr>
        <w:t>古村落+红色旅游线路，解决食住行游购娱等问题，直接提供给顾客其需要的服</w:t>
      </w:r>
      <w:r>
        <w:rPr>
          <w:spacing w:val="-10"/>
        </w:rPr>
        <w:t>务，减少与旅行社等带来的其他损耗。收入主要来源为团队和私人订制，满足其</w:t>
      </w:r>
      <w:r>
        <w:t>需求提供的费用和旅行社合作，流量等带来的费用。</w:t>
      </w:r>
      <w:r>
        <w:rPr>
          <w:b/>
          <w:w w:val="99"/>
        </w:rPr>
        <w:t xml:space="preserve"> </w:t>
      </w:r>
    </w:p>
    <w:p>
      <w:pPr>
        <w:pStyle w:val="5"/>
        <w:spacing w:before="0"/>
        <w:rPr>
          <w:b/>
          <w:sz w:val="28"/>
        </w:rPr>
      </w:pPr>
    </w:p>
    <w:p>
      <w:pPr>
        <w:pStyle w:val="2"/>
        <w:spacing w:before="0"/>
        <w:rPr>
          <w:rFonts w:ascii="Calibri" w:eastAsia="Calibri"/>
        </w:rPr>
      </w:pPr>
      <w:bookmarkStart w:id="82" w:name="十一、Q&amp;A"/>
      <w:bookmarkEnd w:id="82"/>
      <w:bookmarkStart w:id="83" w:name="_bookmark47"/>
      <w:bookmarkEnd w:id="83"/>
      <w:r>
        <w:t>十一、</w:t>
      </w:r>
      <w:r>
        <w:rPr>
          <w:rFonts w:ascii="Calibri" w:eastAsia="Calibri"/>
        </w:rPr>
        <w:t>Q&amp;A</w:t>
      </w:r>
    </w:p>
    <w:p>
      <w:pPr>
        <w:pStyle w:val="5"/>
        <w:spacing w:before="3"/>
        <w:rPr>
          <w:rFonts w:ascii="Calibri"/>
          <w:b/>
          <w:sz w:val="41"/>
        </w:rPr>
      </w:pPr>
    </w:p>
    <w:p>
      <w:pPr>
        <w:pStyle w:val="10"/>
        <w:keepNext w:val="0"/>
        <w:keepLines w:val="0"/>
        <w:pageBreakBefore w:val="0"/>
        <w:widowControl w:val="0"/>
        <w:numPr>
          <w:ilvl w:val="0"/>
          <w:numId w:val="22"/>
        </w:numPr>
        <w:tabs>
          <w:tab w:val="left" w:pos="941"/>
        </w:tabs>
        <w:kinsoku/>
        <w:wordWrap/>
        <w:overflowPunct/>
        <w:topLinePunct w:val="0"/>
        <w:autoSpaceDE w:val="0"/>
        <w:autoSpaceDN w:val="0"/>
        <w:bidi w:val="0"/>
        <w:adjustRightInd/>
        <w:snapToGrid/>
        <w:spacing w:before="0" w:after="0" w:line="360" w:lineRule="auto"/>
        <w:ind w:left="941" w:right="0" w:hanging="241"/>
        <w:jc w:val="left"/>
        <w:textAlignment w:val="auto"/>
        <w:rPr>
          <w:sz w:val="24"/>
        </w:rPr>
      </w:pPr>
      <w:r>
        <w:rPr>
          <w:sz w:val="24"/>
        </w:rPr>
        <w:t xml:space="preserve">你们比竞争对手发展得更快的战略是什么？ </w:t>
      </w:r>
    </w:p>
    <w:p>
      <w:pPr>
        <w:pStyle w:val="10"/>
        <w:keepNext w:val="0"/>
        <w:keepLines w:val="0"/>
        <w:pageBreakBefore w:val="0"/>
        <w:widowControl w:val="0"/>
        <w:numPr>
          <w:ilvl w:val="0"/>
          <w:numId w:val="23"/>
        </w:numPr>
        <w:tabs>
          <w:tab w:val="left" w:pos="1301"/>
        </w:tabs>
        <w:kinsoku/>
        <w:wordWrap/>
        <w:overflowPunct/>
        <w:topLinePunct w:val="0"/>
        <w:autoSpaceDE w:val="0"/>
        <w:autoSpaceDN w:val="0"/>
        <w:bidi w:val="0"/>
        <w:adjustRightInd/>
        <w:snapToGrid/>
        <w:spacing w:before="161" w:after="0" w:line="360" w:lineRule="auto"/>
        <w:ind w:left="1301" w:right="0" w:hanging="601"/>
        <w:jc w:val="left"/>
        <w:textAlignment w:val="auto"/>
        <w:rPr>
          <w:sz w:val="24"/>
        </w:rPr>
      </w:pPr>
      <w:r>
        <w:rPr>
          <w:sz w:val="24"/>
        </w:rPr>
        <w:t xml:space="preserve">古村落和红色旅游资源整合，形成旅游共同体 </w:t>
      </w:r>
    </w:p>
    <w:p>
      <w:pPr>
        <w:pStyle w:val="5"/>
        <w:keepNext w:val="0"/>
        <w:keepLines w:val="0"/>
        <w:pageBreakBefore w:val="0"/>
        <w:widowControl w:val="0"/>
        <w:kinsoku/>
        <w:wordWrap/>
        <w:overflowPunct/>
        <w:topLinePunct w:val="0"/>
        <w:autoSpaceDE w:val="0"/>
        <w:autoSpaceDN w:val="0"/>
        <w:bidi w:val="0"/>
        <w:adjustRightInd/>
        <w:snapToGrid/>
        <w:spacing w:line="360" w:lineRule="auto"/>
        <w:ind w:left="220" w:right="619" w:firstLine="480"/>
        <w:textAlignment w:val="auto"/>
      </w:pPr>
      <w:r>
        <w:rPr>
          <w:spacing w:val="-5"/>
        </w:rPr>
        <w:t xml:space="preserve">安徽省黟县有着丰富的古村落资源，由于黟县地处安徽省南端，受徽州文化影响，再加上历史上交通闭塞，因此黟县境内保留了较为完整的古村落，例如， 西递、宏村、南屏等。同时，安徽是红色旅游资源大省，境内的旅游资源丰富， 从大别山革命根据地到皖南新四军军部，从渡江战役总前委到淮海战役主战场， </w:t>
      </w:r>
      <w:r>
        <w:rPr>
          <w:spacing w:val="-17"/>
        </w:rPr>
        <w:t xml:space="preserve">大量丰富的革命历史资源，大量丰富的历史遗存成为不可多得的旅游资源。因此， </w:t>
      </w:r>
      <w:r>
        <w:rPr>
          <w:spacing w:val="-4"/>
        </w:rPr>
        <w:t>在各地着力开发古村落等历史文化资源和历史遗址遗迹的背景下，我们科技有限</w:t>
      </w:r>
      <w:r>
        <w:rPr>
          <w:spacing w:val="-10"/>
        </w:rPr>
        <w:t xml:space="preserve">公司可以利用黟县两种资源整合的优势，促进古村落旅游和红色旅游的同时开发发展，促进黟县旅游的特色化、完整化发展。 </w:t>
      </w:r>
    </w:p>
    <w:p>
      <w:pPr>
        <w:pStyle w:val="10"/>
        <w:keepNext w:val="0"/>
        <w:keepLines w:val="0"/>
        <w:pageBreakBefore w:val="0"/>
        <w:widowControl w:val="0"/>
        <w:numPr>
          <w:ilvl w:val="0"/>
          <w:numId w:val="23"/>
        </w:numPr>
        <w:tabs>
          <w:tab w:val="left" w:pos="1301"/>
        </w:tabs>
        <w:kinsoku/>
        <w:wordWrap/>
        <w:overflowPunct/>
        <w:topLinePunct w:val="0"/>
        <w:autoSpaceDE w:val="0"/>
        <w:autoSpaceDN w:val="0"/>
        <w:bidi w:val="0"/>
        <w:adjustRightInd/>
        <w:snapToGrid/>
        <w:spacing w:before="5" w:after="0" w:line="360" w:lineRule="auto"/>
        <w:ind w:left="1301" w:right="0" w:hanging="601"/>
        <w:jc w:val="left"/>
        <w:textAlignment w:val="auto"/>
        <w:rPr>
          <w:sz w:val="24"/>
        </w:rPr>
      </w:pPr>
      <w:r>
        <w:rPr>
          <w:sz w:val="24"/>
        </w:rPr>
        <w:t xml:space="preserve">独特的核心竞争力：时间和地域差异较小 </w:t>
      </w:r>
    </w:p>
    <w:p>
      <w:pPr>
        <w:pStyle w:val="5"/>
        <w:keepNext w:val="0"/>
        <w:keepLines w:val="0"/>
        <w:pageBreakBefore w:val="0"/>
        <w:widowControl w:val="0"/>
        <w:kinsoku/>
        <w:wordWrap/>
        <w:overflowPunct/>
        <w:topLinePunct w:val="0"/>
        <w:autoSpaceDE w:val="0"/>
        <w:autoSpaceDN w:val="0"/>
        <w:bidi w:val="0"/>
        <w:adjustRightInd/>
        <w:snapToGrid/>
        <w:spacing w:line="360" w:lineRule="auto"/>
        <w:ind w:left="220" w:right="739" w:firstLine="480"/>
        <w:jc w:val="both"/>
        <w:textAlignment w:val="auto"/>
      </w:pPr>
      <w:r>
        <w:rPr>
          <w:spacing w:val="-5"/>
        </w:rPr>
        <w:t>在当今历史文化旅游和红色旅游不断发展的大背景下，我们的服务外包科技有限公司推动安徽黟县古村落和红色旅游的个性化定制的模式，联结旅行社和顾</w:t>
      </w:r>
      <w:r>
        <w:rPr>
          <w:spacing w:val="-11"/>
        </w:rPr>
        <w:t>客，从而减小时间和地域的差异，成为我们不同于其他类似旅游项目的核心竞争</w:t>
      </w:r>
      <w:r>
        <w:rPr>
          <w:spacing w:val="-10"/>
        </w:rPr>
        <w:t>力。根据不同顾客的需求定制不同的线路，不但可以满足顾客的个性化需求，还</w:t>
      </w:r>
      <w:r>
        <w:rPr>
          <w:spacing w:val="-4"/>
        </w:rPr>
        <w:t>可以减少顾客由于对旅游景区的不了解和景区设施不完善等方面带来的问题，从</w:t>
      </w:r>
      <w:r>
        <w:t xml:space="preserve">而在最大程度上满足顾客的需求。 </w:t>
      </w:r>
    </w:p>
    <w:p>
      <w:pPr>
        <w:pStyle w:val="10"/>
        <w:keepNext w:val="0"/>
        <w:keepLines w:val="0"/>
        <w:pageBreakBefore w:val="0"/>
        <w:widowControl w:val="0"/>
        <w:numPr>
          <w:ilvl w:val="0"/>
          <w:numId w:val="23"/>
        </w:numPr>
        <w:tabs>
          <w:tab w:val="left" w:pos="1301"/>
        </w:tabs>
        <w:kinsoku/>
        <w:wordWrap/>
        <w:overflowPunct/>
        <w:topLinePunct w:val="0"/>
        <w:autoSpaceDE w:val="0"/>
        <w:autoSpaceDN w:val="0"/>
        <w:bidi w:val="0"/>
        <w:adjustRightInd/>
        <w:snapToGrid/>
        <w:spacing w:before="4" w:after="0" w:line="360" w:lineRule="auto"/>
        <w:ind w:left="1301" w:right="0" w:hanging="601"/>
        <w:jc w:val="both"/>
        <w:textAlignment w:val="auto"/>
        <w:rPr>
          <w:sz w:val="24"/>
        </w:rPr>
      </w:pPr>
      <w:r>
        <w:rPr>
          <w:spacing w:val="-20"/>
          <w:sz w:val="24"/>
        </w:rPr>
        <w:t xml:space="preserve">采取 </w:t>
      </w:r>
      <w:r>
        <w:rPr>
          <w:sz w:val="24"/>
        </w:rPr>
        <w:t>BNC</w:t>
      </w:r>
      <w:r>
        <w:rPr>
          <w:spacing w:val="-12"/>
          <w:sz w:val="24"/>
        </w:rPr>
        <w:t xml:space="preserve"> 商业模式 </w:t>
      </w:r>
    </w:p>
    <w:p>
      <w:pPr>
        <w:keepNext w:val="0"/>
        <w:keepLines w:val="0"/>
        <w:pageBreakBefore w:val="0"/>
        <w:widowControl w:val="0"/>
        <w:kinsoku/>
        <w:wordWrap/>
        <w:overflowPunct/>
        <w:topLinePunct w:val="0"/>
        <w:autoSpaceDE w:val="0"/>
        <w:autoSpaceDN w:val="0"/>
        <w:bidi w:val="0"/>
        <w:adjustRightInd/>
        <w:snapToGrid/>
        <w:spacing w:after="0" w:line="360" w:lineRule="auto"/>
        <w:jc w:val="both"/>
        <w:textAlignment w:val="auto"/>
        <w:rPr>
          <w:sz w:val="24"/>
        </w:rPr>
        <w:sectPr>
          <w:pgSz w:w="11910" w:h="16840"/>
          <w:pgMar w:top="1500" w:right="1060" w:bottom="280" w:left="1580" w:header="720" w:footer="720" w:gutter="0"/>
          <w:cols w:space="720" w:num="1"/>
        </w:sectPr>
      </w:pPr>
    </w:p>
    <w:p>
      <w:pPr>
        <w:pStyle w:val="5"/>
        <w:keepNext w:val="0"/>
        <w:keepLines w:val="0"/>
        <w:pageBreakBefore w:val="0"/>
        <w:widowControl w:val="0"/>
        <w:kinsoku/>
        <w:wordWrap/>
        <w:overflowPunct/>
        <w:topLinePunct w:val="0"/>
        <w:autoSpaceDE w:val="0"/>
        <w:autoSpaceDN w:val="0"/>
        <w:bidi w:val="0"/>
        <w:adjustRightInd/>
        <w:snapToGrid/>
        <w:spacing w:before="42" w:line="360" w:lineRule="auto"/>
        <w:ind w:left="220" w:right="618" w:firstLine="480"/>
        <w:textAlignment w:val="auto"/>
      </w:pPr>
      <w:r>
        <w:t>BNC</w:t>
      </w:r>
      <w:r>
        <w:rPr>
          <w:spacing w:val="-10"/>
        </w:rPr>
        <w:t xml:space="preserve"> 模式就是商家消费者和以个人名字为域名的商城互动。</w:t>
      </w:r>
      <w:r>
        <w:t>BNC</w:t>
      </w:r>
      <w:r>
        <w:rPr>
          <w:spacing w:val="-40"/>
        </w:rPr>
        <w:t xml:space="preserve"> 即 </w:t>
      </w:r>
      <w:r>
        <w:t>Business Name Consumer，</w:t>
      </w:r>
      <w:r>
        <w:rPr>
          <w:spacing w:val="-11"/>
        </w:rPr>
        <w:t xml:space="preserve">智能商城 </w:t>
      </w:r>
      <w:r>
        <w:t>BNC</w:t>
      </w:r>
      <w:r>
        <w:rPr>
          <w:spacing w:val="-27"/>
        </w:rPr>
        <w:t xml:space="preserve"> 具有 </w:t>
      </w:r>
      <w:r>
        <w:t>B2C、C2C、O2O</w:t>
      </w:r>
      <w:r>
        <w:rPr>
          <w:spacing w:val="-8"/>
        </w:rPr>
        <w:t xml:space="preserve"> 等模式的优势，同时解决了</w:t>
      </w:r>
      <w:r>
        <w:rPr>
          <w:spacing w:val="-14"/>
        </w:rPr>
        <w:t>以上模式解决不了的弊端，做到了快速免费的推广企业和产品，每个人拥有自己</w:t>
      </w:r>
      <w:r>
        <w:rPr>
          <w:spacing w:val="-13"/>
        </w:rPr>
        <w:t xml:space="preserve">姓名的商城，从而最大限度的挖掘出每个人的资源和潜力。我们的项目采取 </w:t>
      </w:r>
      <w:r>
        <w:t xml:space="preserve">BNC </w:t>
      </w:r>
      <w:r>
        <w:rPr>
          <w:spacing w:val="-9"/>
        </w:rPr>
        <w:t>模式，不但满足了个人私人订制的需求，也满足了团体私人订制的需求，这成为</w:t>
      </w:r>
      <w:r>
        <w:rPr>
          <w:spacing w:val="-14"/>
        </w:rPr>
        <w:t>我们相比于竞争对手的竞争优势。我们采用实名注册的方式，第三方保险公司赔</w:t>
      </w:r>
      <w:r>
        <w:rPr>
          <w:spacing w:val="-12"/>
        </w:rPr>
        <w:t xml:space="preserve">付担保，扼杀恶意差评。我们的项目在推广上是免费的并可以得到一些扶持，我们服务因此可以削弱成本，将节省下来的开支转移到实地调研与市场营销中。 </w:t>
      </w:r>
    </w:p>
    <w:p>
      <w:pPr>
        <w:pStyle w:val="10"/>
        <w:keepNext w:val="0"/>
        <w:keepLines w:val="0"/>
        <w:pageBreakBefore w:val="0"/>
        <w:widowControl w:val="0"/>
        <w:numPr>
          <w:ilvl w:val="0"/>
          <w:numId w:val="23"/>
        </w:numPr>
        <w:tabs>
          <w:tab w:val="left" w:pos="1301"/>
        </w:tabs>
        <w:kinsoku/>
        <w:wordWrap/>
        <w:overflowPunct/>
        <w:topLinePunct w:val="0"/>
        <w:autoSpaceDE w:val="0"/>
        <w:autoSpaceDN w:val="0"/>
        <w:bidi w:val="0"/>
        <w:adjustRightInd/>
        <w:snapToGrid/>
        <w:spacing w:before="4" w:after="0" w:line="360" w:lineRule="auto"/>
        <w:ind w:left="1301" w:right="0" w:hanging="601"/>
        <w:jc w:val="left"/>
        <w:textAlignment w:val="auto"/>
        <w:rPr>
          <w:sz w:val="24"/>
        </w:rPr>
      </w:pPr>
      <w:r>
        <w:rPr>
          <w:sz w:val="24"/>
        </w:rPr>
        <w:t xml:space="preserve">线上推广 </w:t>
      </w:r>
    </w:p>
    <w:p>
      <w:pPr>
        <w:pStyle w:val="5"/>
        <w:keepNext w:val="0"/>
        <w:keepLines w:val="0"/>
        <w:pageBreakBefore w:val="0"/>
        <w:widowControl w:val="0"/>
        <w:kinsoku/>
        <w:wordWrap/>
        <w:overflowPunct/>
        <w:topLinePunct w:val="0"/>
        <w:autoSpaceDE w:val="0"/>
        <w:autoSpaceDN w:val="0"/>
        <w:bidi w:val="0"/>
        <w:adjustRightInd/>
        <w:snapToGrid/>
        <w:spacing w:before="161" w:line="360" w:lineRule="auto"/>
        <w:ind w:left="220" w:right="739" w:firstLine="480"/>
        <w:jc w:val="both"/>
        <w:textAlignment w:val="auto"/>
      </w:pPr>
      <w:r>
        <w:rPr>
          <w:spacing w:val="-7"/>
        </w:rPr>
        <w:t>我们采用线上推广的方式，有利于扩大我们旅游模式的熟知度，使更多的人</w:t>
      </w:r>
      <w:r>
        <w:rPr>
          <w:spacing w:val="-6"/>
        </w:rPr>
        <w:t>了解我们公司的运营模式和个性化定制方式。现代社会，谁占据了信息市场，谁</w:t>
      </w:r>
      <w:r>
        <w:rPr>
          <w:spacing w:val="-11"/>
        </w:rPr>
        <w:t>就占据了商品市场。因此我们采取现代人最常使用的微信公众号平台等线上推广</w:t>
      </w:r>
      <w:r>
        <w:t xml:space="preserve">的形式，提高我们旅游模式的熟知度，从而占据旅游市场。 </w:t>
      </w:r>
    </w:p>
    <w:p>
      <w:pPr>
        <w:pStyle w:val="10"/>
        <w:keepNext w:val="0"/>
        <w:keepLines w:val="0"/>
        <w:pageBreakBefore w:val="0"/>
        <w:widowControl w:val="0"/>
        <w:numPr>
          <w:ilvl w:val="0"/>
          <w:numId w:val="22"/>
        </w:numPr>
        <w:tabs>
          <w:tab w:val="left" w:pos="941"/>
        </w:tabs>
        <w:kinsoku/>
        <w:wordWrap/>
        <w:overflowPunct/>
        <w:topLinePunct w:val="0"/>
        <w:autoSpaceDE w:val="0"/>
        <w:autoSpaceDN w:val="0"/>
        <w:bidi w:val="0"/>
        <w:adjustRightInd/>
        <w:snapToGrid/>
        <w:spacing w:before="2" w:after="0" w:line="360" w:lineRule="auto"/>
        <w:ind w:left="941" w:right="0" w:hanging="241"/>
        <w:jc w:val="left"/>
        <w:textAlignment w:val="auto"/>
        <w:rPr>
          <w:sz w:val="24"/>
        </w:rPr>
      </w:pPr>
      <w:r>
        <w:rPr>
          <w:sz w:val="24"/>
        </w:rPr>
        <w:t xml:space="preserve">你们的竞争对手是谁？你们的竞争优势是什么？ </w:t>
      </w:r>
    </w:p>
    <w:p>
      <w:pPr>
        <w:pStyle w:val="10"/>
        <w:keepNext w:val="0"/>
        <w:keepLines w:val="0"/>
        <w:pageBreakBefore w:val="0"/>
        <w:widowControl w:val="0"/>
        <w:numPr>
          <w:ilvl w:val="0"/>
          <w:numId w:val="24"/>
        </w:numPr>
        <w:tabs>
          <w:tab w:val="left" w:pos="1304"/>
        </w:tabs>
        <w:kinsoku/>
        <w:wordWrap/>
        <w:overflowPunct/>
        <w:topLinePunct w:val="0"/>
        <w:autoSpaceDE w:val="0"/>
        <w:autoSpaceDN w:val="0"/>
        <w:bidi w:val="0"/>
        <w:adjustRightInd/>
        <w:snapToGrid/>
        <w:spacing w:before="161" w:after="0" w:line="360" w:lineRule="auto"/>
        <w:ind w:left="220" w:right="738" w:firstLine="480"/>
        <w:jc w:val="left"/>
        <w:textAlignment w:val="auto"/>
        <w:rPr>
          <w:sz w:val="24"/>
        </w:rPr>
      </w:pPr>
      <w:r>
        <w:rPr>
          <w:spacing w:val="-1"/>
          <w:sz w:val="24"/>
        </w:rPr>
        <w:t>竞争对手：我们的竞争对手是同类型且在临近的安徽地区的古村落旅</w:t>
      </w:r>
      <w:r>
        <w:rPr>
          <w:sz w:val="24"/>
        </w:rPr>
        <w:t xml:space="preserve">游或是红色旅游公司。 </w:t>
      </w:r>
    </w:p>
    <w:p>
      <w:pPr>
        <w:pStyle w:val="10"/>
        <w:keepNext w:val="0"/>
        <w:keepLines w:val="0"/>
        <w:pageBreakBefore w:val="0"/>
        <w:widowControl w:val="0"/>
        <w:numPr>
          <w:ilvl w:val="0"/>
          <w:numId w:val="24"/>
        </w:numPr>
        <w:tabs>
          <w:tab w:val="left" w:pos="1304"/>
        </w:tabs>
        <w:kinsoku/>
        <w:wordWrap/>
        <w:overflowPunct/>
        <w:topLinePunct w:val="0"/>
        <w:autoSpaceDE w:val="0"/>
        <w:autoSpaceDN w:val="0"/>
        <w:bidi w:val="0"/>
        <w:adjustRightInd/>
        <w:snapToGrid/>
        <w:spacing w:before="1" w:after="0" w:line="360" w:lineRule="auto"/>
        <w:ind w:left="220" w:right="644" w:firstLine="480"/>
        <w:jc w:val="left"/>
        <w:textAlignment w:val="auto"/>
        <w:rPr>
          <w:sz w:val="24"/>
        </w:rPr>
      </w:pPr>
      <w:r>
        <w:rPr>
          <w:sz w:val="24"/>
        </w:rPr>
        <w:t>竞争优势：安徽皖南黟县有丰富的古村落资源和红色旅游资源，我们</w:t>
      </w:r>
      <w:r>
        <w:rPr>
          <w:spacing w:val="-6"/>
          <w:sz w:val="24"/>
        </w:rPr>
        <w:t>项目采取整合两种资源进行开发的模式，使顾客可以在一条旅游线路中同时感受</w:t>
      </w:r>
      <w:r>
        <w:rPr>
          <w:spacing w:val="-7"/>
          <w:sz w:val="24"/>
        </w:rPr>
        <w:t xml:space="preserve">传统文化和红色文化，这是我们的竞争优势之一。我们采取了个性化定制形式， </w:t>
      </w:r>
      <w:r>
        <w:rPr>
          <w:spacing w:val="-6"/>
          <w:sz w:val="24"/>
        </w:rPr>
        <w:t>从而减少了时间和地域的差异，有利于满足不同层次顾客的个性化需求，使旅游</w:t>
      </w:r>
      <w:r>
        <w:rPr>
          <w:spacing w:val="-7"/>
          <w:sz w:val="24"/>
        </w:rPr>
        <w:t>线路、饮食住宿、交通方式等方面符合顾客的需求，这是我们的竞争优势之二。</w:t>
      </w:r>
      <w:r>
        <w:rPr>
          <w:spacing w:val="-1"/>
          <w:sz w:val="24"/>
        </w:rPr>
        <w:t xml:space="preserve">我们采取了如今利用最为广泛的线上推广方式，扩大了我们旅游模式的熟知度， </w:t>
      </w:r>
      <w:r>
        <w:rPr>
          <w:spacing w:val="-4"/>
          <w:sz w:val="24"/>
        </w:rPr>
        <w:t xml:space="preserve">通过微信公众号等方式使我们的旅游景点为顾客熟知，也更加利于他们制定自己的个性化线路，这是我们的竞争优势之三。 </w:t>
      </w:r>
    </w:p>
    <w:p>
      <w:pPr>
        <w:pStyle w:val="10"/>
        <w:keepNext w:val="0"/>
        <w:keepLines w:val="0"/>
        <w:pageBreakBefore w:val="0"/>
        <w:widowControl w:val="0"/>
        <w:numPr>
          <w:ilvl w:val="0"/>
          <w:numId w:val="22"/>
        </w:numPr>
        <w:tabs>
          <w:tab w:val="left" w:pos="941"/>
        </w:tabs>
        <w:kinsoku/>
        <w:wordWrap/>
        <w:overflowPunct/>
        <w:topLinePunct w:val="0"/>
        <w:autoSpaceDE w:val="0"/>
        <w:autoSpaceDN w:val="0"/>
        <w:bidi w:val="0"/>
        <w:adjustRightInd/>
        <w:snapToGrid/>
        <w:spacing w:before="5" w:after="0" w:line="360" w:lineRule="auto"/>
        <w:ind w:left="941" w:right="0" w:hanging="241"/>
        <w:jc w:val="left"/>
        <w:textAlignment w:val="auto"/>
        <w:rPr>
          <w:sz w:val="24"/>
        </w:rPr>
      </w:pPr>
      <w:r>
        <w:rPr>
          <w:sz w:val="24"/>
        </w:rPr>
        <w:t xml:space="preserve">你们面临的最大挑战是什么？ </w:t>
      </w:r>
    </w:p>
    <w:p>
      <w:pPr>
        <w:pStyle w:val="5"/>
        <w:keepNext w:val="0"/>
        <w:keepLines w:val="0"/>
        <w:pageBreakBefore w:val="0"/>
        <w:widowControl w:val="0"/>
        <w:kinsoku/>
        <w:wordWrap/>
        <w:overflowPunct/>
        <w:topLinePunct w:val="0"/>
        <w:autoSpaceDE w:val="0"/>
        <w:autoSpaceDN w:val="0"/>
        <w:bidi w:val="0"/>
        <w:adjustRightInd/>
        <w:snapToGrid/>
        <w:spacing w:line="360" w:lineRule="auto"/>
        <w:ind w:left="220" w:right="619" w:firstLine="480"/>
        <w:textAlignment w:val="auto"/>
        <w:sectPr>
          <w:pgSz w:w="11910" w:h="16840"/>
          <w:pgMar w:top="1460" w:right="1060" w:bottom="280" w:left="1580" w:header="720" w:footer="720" w:gutter="0"/>
          <w:cols w:space="720" w:num="1"/>
        </w:sectPr>
      </w:pPr>
      <w:r>
        <w:rPr>
          <w:spacing w:val="-5"/>
        </w:rPr>
        <w:t>我们面临的最大挑战在于我们旅游模式的推广过程，我们要通过大规模的团</w:t>
      </w:r>
      <w:r>
        <w:rPr>
          <w:spacing w:val="-19"/>
        </w:rPr>
        <w:t>体或私人订制和推广，使我们的旅游线路更加成熟，使我们的旅游模式获得好评，</w:t>
      </w:r>
      <w:r>
        <w:rPr>
          <w:spacing w:val="-7"/>
        </w:rPr>
        <w:t>从而挣得良好的口碑，以利于下一步的宣传和推广。前期我们的零利润是为了挣</w:t>
      </w:r>
      <w:r>
        <w:rPr>
          <w:spacing w:val="-12"/>
        </w:rPr>
        <w:t>得口碑以促进宣传推广和后期的盈利，因而是存在风险的，这是我们面临的最大</w:t>
      </w:r>
      <w:r>
        <w:t xml:space="preserve">挑战。 </w:t>
      </w:r>
    </w:p>
    <w:p>
      <w:pPr>
        <w:pStyle w:val="5"/>
        <w:spacing w:before="0"/>
        <w:rPr>
          <w:b/>
        </w:rPr>
      </w:pPr>
    </w:p>
    <w:p>
      <w:pPr>
        <w:pStyle w:val="2"/>
        <w:bidi w:val="0"/>
      </w:pPr>
      <w:bookmarkStart w:id="84" w:name="十二、融资需求"/>
      <w:bookmarkEnd w:id="84"/>
      <w:bookmarkStart w:id="85" w:name="_bookmark48"/>
      <w:bookmarkEnd w:id="85"/>
      <w:r>
        <w:t>十二、融资需求</w:t>
      </w:r>
    </w:p>
    <w:p>
      <w:pPr>
        <w:pStyle w:val="5"/>
        <w:spacing w:before="0"/>
        <w:rPr>
          <w:b/>
          <w:sz w:val="20"/>
        </w:rPr>
      </w:pPr>
    </w:p>
    <w:p>
      <w:pPr>
        <w:pStyle w:val="5"/>
        <w:spacing w:before="12"/>
        <w:rPr>
          <w:b/>
          <w:sz w:val="12"/>
        </w:rPr>
      </w:pPr>
    </w:p>
    <w:tbl>
      <w:tblPr>
        <w:tblStyle w:val="7"/>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642"/>
        <w:gridCol w:w="1985"/>
        <w:gridCol w:w="1985"/>
        <w:gridCol w:w="184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642" w:type="dxa"/>
          </w:tcPr>
          <w:p>
            <w:pPr>
              <w:pStyle w:val="11"/>
              <w:spacing w:before="81"/>
              <w:ind w:left="820"/>
              <w:jc w:val="left"/>
              <w:rPr>
                <w:sz w:val="24"/>
              </w:rPr>
            </w:pPr>
            <w:r>
              <w:rPr>
                <w:sz w:val="24"/>
              </w:rPr>
              <w:t xml:space="preserve">项目 </w:t>
            </w:r>
          </w:p>
        </w:tc>
        <w:tc>
          <w:tcPr>
            <w:tcW w:w="1985" w:type="dxa"/>
          </w:tcPr>
          <w:p>
            <w:pPr>
              <w:pStyle w:val="11"/>
              <w:spacing w:before="81"/>
              <w:ind w:left="609" w:right="3"/>
              <w:rPr>
                <w:sz w:val="24"/>
              </w:rPr>
            </w:pPr>
            <w:r>
              <w:rPr>
                <w:sz w:val="24"/>
              </w:rPr>
              <w:t xml:space="preserve">A 轮融资 </w:t>
            </w:r>
          </w:p>
        </w:tc>
        <w:tc>
          <w:tcPr>
            <w:tcW w:w="1985" w:type="dxa"/>
          </w:tcPr>
          <w:p>
            <w:pPr>
              <w:pStyle w:val="11"/>
              <w:spacing w:before="81"/>
              <w:ind w:left="610" w:right="2"/>
              <w:rPr>
                <w:sz w:val="24"/>
              </w:rPr>
            </w:pPr>
            <w:r>
              <w:rPr>
                <w:sz w:val="24"/>
              </w:rPr>
              <w:t xml:space="preserve">B 轮融资 </w:t>
            </w:r>
          </w:p>
        </w:tc>
        <w:tc>
          <w:tcPr>
            <w:tcW w:w="1842" w:type="dxa"/>
          </w:tcPr>
          <w:p>
            <w:pPr>
              <w:pStyle w:val="11"/>
              <w:spacing w:before="81"/>
              <w:ind w:right="100"/>
              <w:jc w:val="right"/>
              <w:rPr>
                <w:sz w:val="24"/>
              </w:rPr>
            </w:pPr>
            <w:r>
              <w:rPr>
                <w:sz w:val="24"/>
              </w:rPr>
              <w:t xml:space="preserve">C 轮融资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5" w:hRule="atLeast"/>
        </w:trPr>
        <w:tc>
          <w:tcPr>
            <w:tcW w:w="1642" w:type="dxa"/>
          </w:tcPr>
          <w:p>
            <w:pPr>
              <w:pStyle w:val="11"/>
              <w:ind w:left="700"/>
              <w:jc w:val="left"/>
              <w:rPr>
                <w:sz w:val="24"/>
              </w:rPr>
            </w:pPr>
            <w:r>
              <w:rPr>
                <w:sz w:val="24"/>
              </w:rPr>
              <w:t>融资资</w:t>
            </w:r>
          </w:p>
          <w:p>
            <w:pPr>
              <w:pStyle w:val="11"/>
              <w:spacing w:before="160"/>
              <w:ind w:left="700"/>
              <w:jc w:val="left"/>
              <w:rPr>
                <w:sz w:val="24"/>
              </w:rPr>
            </w:pPr>
            <w:r>
              <w:rPr>
                <w:sz w:val="24"/>
              </w:rPr>
              <w:t xml:space="preserve">金 </w:t>
            </w:r>
          </w:p>
        </w:tc>
        <w:tc>
          <w:tcPr>
            <w:tcW w:w="1985" w:type="dxa"/>
          </w:tcPr>
          <w:p>
            <w:pPr>
              <w:pStyle w:val="11"/>
              <w:ind w:left="609" w:right="3"/>
              <w:rPr>
                <w:sz w:val="24"/>
              </w:rPr>
            </w:pPr>
            <w:r>
              <w:rPr>
                <w:sz w:val="24"/>
              </w:rPr>
              <w:t xml:space="preserve">10 万 </w:t>
            </w:r>
          </w:p>
        </w:tc>
        <w:tc>
          <w:tcPr>
            <w:tcW w:w="1985" w:type="dxa"/>
          </w:tcPr>
          <w:p>
            <w:pPr>
              <w:pStyle w:val="11"/>
              <w:ind w:left="610" w:right="2"/>
              <w:rPr>
                <w:sz w:val="24"/>
              </w:rPr>
            </w:pPr>
            <w:r>
              <w:rPr>
                <w:sz w:val="24"/>
              </w:rPr>
              <w:t xml:space="preserve">20 万 </w:t>
            </w:r>
          </w:p>
        </w:tc>
        <w:tc>
          <w:tcPr>
            <w:tcW w:w="1842" w:type="dxa"/>
          </w:tcPr>
          <w:p>
            <w:pPr>
              <w:pStyle w:val="11"/>
              <w:ind w:left="889"/>
              <w:jc w:val="left"/>
              <w:rPr>
                <w:sz w:val="24"/>
              </w:rPr>
            </w:pPr>
            <w:r>
              <w:rPr>
                <w:sz w:val="24"/>
              </w:rPr>
              <w:t xml:space="preserve">50 万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5" w:hRule="atLeast"/>
        </w:trPr>
        <w:tc>
          <w:tcPr>
            <w:tcW w:w="1642" w:type="dxa"/>
          </w:tcPr>
          <w:p>
            <w:pPr>
              <w:pStyle w:val="11"/>
              <w:ind w:left="700"/>
              <w:jc w:val="left"/>
              <w:rPr>
                <w:sz w:val="24"/>
              </w:rPr>
            </w:pPr>
            <w:r>
              <w:rPr>
                <w:sz w:val="24"/>
              </w:rPr>
              <w:t>出让股</w:t>
            </w:r>
          </w:p>
          <w:p>
            <w:pPr>
              <w:pStyle w:val="11"/>
              <w:spacing w:before="160"/>
              <w:ind w:left="700"/>
              <w:jc w:val="left"/>
              <w:rPr>
                <w:sz w:val="24"/>
              </w:rPr>
            </w:pPr>
            <w:r>
              <w:rPr>
                <w:sz w:val="24"/>
              </w:rPr>
              <w:t xml:space="preserve">份 </w:t>
            </w:r>
          </w:p>
        </w:tc>
        <w:tc>
          <w:tcPr>
            <w:tcW w:w="1985" w:type="dxa"/>
          </w:tcPr>
          <w:p>
            <w:pPr>
              <w:pStyle w:val="11"/>
              <w:ind w:left="609" w:right="3"/>
              <w:rPr>
                <w:sz w:val="24"/>
              </w:rPr>
            </w:pPr>
            <w:r>
              <w:rPr>
                <w:sz w:val="24"/>
              </w:rPr>
              <w:t xml:space="preserve">15% </w:t>
            </w:r>
          </w:p>
        </w:tc>
        <w:tc>
          <w:tcPr>
            <w:tcW w:w="1985" w:type="dxa"/>
          </w:tcPr>
          <w:p>
            <w:pPr>
              <w:pStyle w:val="11"/>
              <w:ind w:left="610" w:right="2"/>
              <w:rPr>
                <w:sz w:val="24"/>
              </w:rPr>
            </w:pPr>
            <w:r>
              <w:rPr>
                <w:sz w:val="24"/>
              </w:rPr>
              <w:t xml:space="preserve">15% </w:t>
            </w:r>
          </w:p>
        </w:tc>
        <w:tc>
          <w:tcPr>
            <w:tcW w:w="1842" w:type="dxa"/>
          </w:tcPr>
          <w:p>
            <w:pPr>
              <w:pStyle w:val="11"/>
              <w:ind w:left="979"/>
              <w:jc w:val="left"/>
              <w:rPr>
                <w:sz w:val="24"/>
              </w:rPr>
            </w:pPr>
            <w:r>
              <w:rPr>
                <w:sz w:val="24"/>
              </w:rPr>
              <w:t xml:space="preserve">10%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6" w:hRule="atLeast"/>
        </w:trPr>
        <w:tc>
          <w:tcPr>
            <w:tcW w:w="1642" w:type="dxa"/>
          </w:tcPr>
          <w:p>
            <w:pPr>
              <w:pStyle w:val="11"/>
              <w:spacing w:before="81"/>
              <w:ind w:left="700"/>
              <w:jc w:val="left"/>
              <w:rPr>
                <w:sz w:val="24"/>
              </w:rPr>
            </w:pPr>
            <w:r>
              <w:rPr>
                <w:sz w:val="24"/>
              </w:rPr>
              <w:t>融资对</w:t>
            </w:r>
          </w:p>
          <w:p>
            <w:pPr>
              <w:pStyle w:val="11"/>
              <w:spacing w:before="161"/>
              <w:ind w:left="700"/>
              <w:jc w:val="left"/>
              <w:rPr>
                <w:sz w:val="24"/>
              </w:rPr>
            </w:pPr>
            <w:r>
              <w:rPr>
                <w:sz w:val="24"/>
              </w:rPr>
              <w:t xml:space="preserve">象 </w:t>
            </w:r>
          </w:p>
        </w:tc>
        <w:tc>
          <w:tcPr>
            <w:tcW w:w="1985" w:type="dxa"/>
          </w:tcPr>
          <w:p>
            <w:pPr>
              <w:pStyle w:val="11"/>
              <w:spacing w:before="81"/>
              <w:ind w:left="609" w:right="3"/>
              <w:rPr>
                <w:sz w:val="24"/>
              </w:rPr>
            </w:pPr>
            <w:r>
              <w:rPr>
                <w:sz w:val="24"/>
              </w:rPr>
              <w:t xml:space="preserve">天使投资 </w:t>
            </w:r>
          </w:p>
        </w:tc>
        <w:tc>
          <w:tcPr>
            <w:tcW w:w="1985" w:type="dxa"/>
          </w:tcPr>
          <w:p>
            <w:pPr>
              <w:pStyle w:val="11"/>
              <w:spacing w:before="81"/>
              <w:ind w:left="610" w:right="2"/>
              <w:rPr>
                <w:sz w:val="24"/>
              </w:rPr>
            </w:pPr>
            <w:r>
              <w:rPr>
                <w:sz w:val="24"/>
              </w:rPr>
              <w:t xml:space="preserve">风险投资 </w:t>
            </w:r>
          </w:p>
        </w:tc>
        <w:tc>
          <w:tcPr>
            <w:tcW w:w="1842" w:type="dxa"/>
          </w:tcPr>
          <w:p>
            <w:pPr>
              <w:pStyle w:val="11"/>
              <w:spacing w:before="81"/>
              <w:ind w:right="70"/>
              <w:jc w:val="right"/>
              <w:rPr>
                <w:sz w:val="24"/>
              </w:rPr>
            </w:pPr>
            <w:r>
              <w:rPr>
                <w:sz w:val="24"/>
              </w:rPr>
              <w:t xml:space="preserve">战略投资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5" w:hRule="atLeast"/>
        </w:trPr>
        <w:tc>
          <w:tcPr>
            <w:tcW w:w="1642" w:type="dxa"/>
          </w:tcPr>
          <w:p>
            <w:pPr>
              <w:pStyle w:val="11"/>
              <w:ind w:left="700"/>
              <w:jc w:val="left"/>
              <w:rPr>
                <w:sz w:val="24"/>
              </w:rPr>
            </w:pPr>
            <w:r>
              <w:rPr>
                <w:sz w:val="24"/>
              </w:rPr>
              <w:t>融资时</w:t>
            </w:r>
          </w:p>
          <w:p>
            <w:pPr>
              <w:pStyle w:val="11"/>
              <w:spacing w:before="160"/>
              <w:ind w:left="700"/>
              <w:jc w:val="left"/>
              <w:rPr>
                <w:sz w:val="24"/>
              </w:rPr>
            </w:pPr>
            <w:r>
              <w:rPr>
                <w:sz w:val="24"/>
              </w:rPr>
              <w:t xml:space="preserve">间 </w:t>
            </w:r>
          </w:p>
        </w:tc>
        <w:tc>
          <w:tcPr>
            <w:tcW w:w="1985" w:type="dxa"/>
          </w:tcPr>
          <w:p>
            <w:pPr>
              <w:pStyle w:val="11"/>
              <w:ind w:left="609" w:right="3"/>
              <w:rPr>
                <w:sz w:val="24"/>
              </w:rPr>
            </w:pPr>
            <w:r>
              <w:rPr>
                <w:sz w:val="24"/>
              </w:rPr>
              <w:t xml:space="preserve">1 至 2 年内 </w:t>
            </w:r>
          </w:p>
        </w:tc>
        <w:tc>
          <w:tcPr>
            <w:tcW w:w="1985" w:type="dxa"/>
          </w:tcPr>
          <w:p>
            <w:pPr>
              <w:pStyle w:val="11"/>
              <w:ind w:left="610" w:right="2"/>
              <w:rPr>
                <w:sz w:val="24"/>
              </w:rPr>
            </w:pPr>
            <w:r>
              <w:rPr>
                <w:sz w:val="24"/>
              </w:rPr>
              <w:t xml:space="preserve">2 至 3 年内 </w:t>
            </w:r>
          </w:p>
        </w:tc>
        <w:tc>
          <w:tcPr>
            <w:tcW w:w="1842" w:type="dxa"/>
          </w:tcPr>
          <w:p>
            <w:pPr>
              <w:pStyle w:val="11"/>
              <w:ind w:right="-29"/>
              <w:jc w:val="right"/>
              <w:rPr>
                <w:sz w:val="24"/>
              </w:rPr>
            </w:pPr>
            <w:r>
              <w:rPr>
                <w:sz w:val="24"/>
              </w:rPr>
              <w:t xml:space="preserve">3 至 4 年内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72" w:hRule="atLeast"/>
        </w:trPr>
        <w:tc>
          <w:tcPr>
            <w:tcW w:w="1642" w:type="dxa"/>
          </w:tcPr>
          <w:p>
            <w:pPr>
              <w:pStyle w:val="11"/>
              <w:spacing w:line="364" w:lineRule="auto"/>
              <w:ind w:left="700" w:right="209" w:firstLine="360"/>
              <w:jc w:val="left"/>
              <w:rPr>
                <w:sz w:val="24"/>
              </w:rPr>
            </w:pPr>
            <w:r>
              <w:rPr>
                <w:sz w:val="24"/>
              </w:rPr>
              <w:t xml:space="preserve">  </w:t>
            </w:r>
            <w:r>
              <w:rPr>
                <w:spacing w:val="-6"/>
                <w:sz w:val="24"/>
              </w:rPr>
              <w:t>资金用</w:t>
            </w:r>
            <w:r>
              <w:rPr>
                <w:sz w:val="24"/>
              </w:rPr>
              <w:t xml:space="preserve">途 </w:t>
            </w:r>
          </w:p>
        </w:tc>
        <w:tc>
          <w:tcPr>
            <w:tcW w:w="1985" w:type="dxa"/>
          </w:tcPr>
          <w:p>
            <w:pPr>
              <w:pStyle w:val="11"/>
              <w:spacing w:line="364" w:lineRule="auto"/>
              <w:ind w:left="150" w:right="142" w:firstLine="480"/>
              <w:jc w:val="left"/>
              <w:rPr>
                <w:sz w:val="24"/>
              </w:rPr>
            </w:pPr>
            <w:r>
              <w:rPr>
                <w:sz w:val="24"/>
              </w:rPr>
              <w:t>开发红色旅游及古村落旅游</w:t>
            </w:r>
          </w:p>
          <w:p>
            <w:pPr>
              <w:pStyle w:val="11"/>
              <w:spacing w:before="1"/>
              <w:ind w:left="750"/>
              <w:jc w:val="left"/>
              <w:rPr>
                <w:sz w:val="24"/>
              </w:rPr>
            </w:pPr>
            <w:r>
              <w:rPr>
                <w:sz w:val="24"/>
              </w:rPr>
              <w:t xml:space="preserve">市场 </w:t>
            </w:r>
          </w:p>
        </w:tc>
        <w:tc>
          <w:tcPr>
            <w:tcW w:w="1985" w:type="dxa"/>
          </w:tcPr>
          <w:p>
            <w:pPr>
              <w:pStyle w:val="11"/>
              <w:spacing w:line="364" w:lineRule="auto"/>
              <w:ind w:left="151" w:right="141" w:firstLine="480"/>
              <w:jc w:val="left"/>
              <w:rPr>
                <w:sz w:val="24"/>
              </w:rPr>
            </w:pPr>
            <w:r>
              <w:rPr>
                <w:sz w:val="24"/>
              </w:rPr>
              <w:t>扩建红色旅游及古村落旅游</w:t>
            </w:r>
          </w:p>
          <w:p>
            <w:pPr>
              <w:pStyle w:val="11"/>
              <w:spacing w:before="1"/>
              <w:ind w:left="751"/>
              <w:jc w:val="left"/>
              <w:rPr>
                <w:sz w:val="24"/>
              </w:rPr>
            </w:pPr>
            <w:r>
              <w:rPr>
                <w:sz w:val="24"/>
              </w:rPr>
              <w:t xml:space="preserve">市场 </w:t>
            </w:r>
          </w:p>
        </w:tc>
        <w:tc>
          <w:tcPr>
            <w:tcW w:w="1842" w:type="dxa"/>
          </w:tcPr>
          <w:p>
            <w:pPr>
              <w:pStyle w:val="11"/>
              <w:spacing w:line="364" w:lineRule="auto"/>
              <w:ind w:left="199" w:right="190" w:firstLine="480"/>
              <w:jc w:val="both"/>
              <w:rPr>
                <w:sz w:val="24"/>
              </w:rPr>
            </w:pPr>
            <w:r>
              <w:rPr>
                <w:sz w:val="24"/>
              </w:rPr>
              <w:t>红色旅游及古村落旅游市场的初步建</w:t>
            </w:r>
          </w:p>
          <w:p>
            <w:pPr>
              <w:pStyle w:val="11"/>
              <w:spacing w:before="2"/>
              <w:ind w:left="839" w:right="713"/>
              <w:rPr>
                <w:sz w:val="24"/>
              </w:rPr>
            </w:pPr>
            <w:r>
              <w:rPr>
                <w:sz w:val="24"/>
              </w:rPr>
              <w:t xml:space="preserve">立 </w:t>
            </w:r>
          </w:p>
        </w:tc>
      </w:tr>
    </w:tbl>
    <w:p>
      <w:pPr>
        <w:spacing w:before="80"/>
        <w:ind w:left="702" w:right="0" w:firstLine="0"/>
        <w:jc w:val="left"/>
        <w:rPr>
          <w:sz w:val="24"/>
        </w:rPr>
      </w:pPr>
      <w:bookmarkStart w:id="86" w:name="C轮融资后资本结构"/>
      <w:bookmarkEnd w:id="86"/>
      <w:bookmarkStart w:id="87" w:name="_bookmark49"/>
      <w:bookmarkEnd w:id="87"/>
      <w:r>
        <w:rPr>
          <w:b/>
          <w:sz w:val="24"/>
        </w:rPr>
        <w:t>C 轮融资后资本结构</w:t>
      </w:r>
      <w:r>
        <w:rPr>
          <w:sz w:val="24"/>
        </w:rPr>
        <w:t xml:space="preserve"> </w:t>
      </w:r>
    </w:p>
    <w:p>
      <w:pPr>
        <w:pStyle w:val="5"/>
        <w:spacing w:before="7"/>
        <w:rPr>
          <w:sz w:val="8"/>
        </w:rPr>
      </w:pPr>
      <w:r>
        <w:drawing>
          <wp:anchor distT="0" distB="0" distL="0" distR="0" simplePos="0" relativeHeight="251660288" behindDoc="0" locked="0" layoutInCell="1" allowOverlap="1">
            <wp:simplePos x="0" y="0"/>
            <wp:positionH relativeFrom="page">
              <wp:posOffset>1447165</wp:posOffset>
            </wp:positionH>
            <wp:positionV relativeFrom="paragraph">
              <wp:posOffset>93980</wp:posOffset>
            </wp:positionV>
            <wp:extent cx="4645660" cy="2501900"/>
            <wp:effectExtent l="0" t="0" r="0" b="0"/>
            <wp:wrapTopAndBottom/>
            <wp:docPr id="17"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png" descr="?"/>
                    <pic:cNvPicPr>
                      <a:picLocks noChangeAspect="1"/>
                    </pic:cNvPicPr>
                  </pic:nvPicPr>
                  <pic:blipFill>
                    <a:blip r:embed="rId21" cstate="print"/>
                    <a:stretch>
                      <a:fillRect/>
                    </a:stretch>
                  </pic:blipFill>
                  <pic:spPr>
                    <a:xfrm>
                      <a:off x="0" y="0"/>
                      <a:ext cx="4645914" cy="2501646"/>
                    </a:xfrm>
                    <a:prstGeom prst="rect">
                      <a:avLst/>
                    </a:prstGeom>
                  </pic:spPr>
                </pic:pic>
              </a:graphicData>
            </a:graphic>
          </wp:anchor>
        </w:drawing>
      </w:r>
    </w:p>
    <w:p>
      <w:pPr>
        <w:pStyle w:val="5"/>
        <w:spacing w:before="99"/>
        <w:ind w:left="700"/>
      </w:pPr>
      <w:r>
        <w:t xml:space="preserve"> </w:t>
      </w:r>
    </w:p>
    <w:p>
      <w:pPr>
        <w:spacing w:after="0"/>
        <w:sectPr>
          <w:pgSz w:w="11910" w:h="16840"/>
          <w:pgMar w:top="1460" w:right="1060" w:bottom="280" w:left="1580" w:header="720" w:footer="720" w:gutter="0"/>
          <w:cols w:space="720" w:num="1"/>
        </w:sectPr>
      </w:pPr>
    </w:p>
    <w:p>
      <w:pPr>
        <w:pStyle w:val="5"/>
        <w:spacing w:before="161"/>
        <w:ind w:left="700"/>
      </w:pPr>
      <w:r>
        <w:t xml:space="preserve">资金用途 </w:t>
      </w:r>
    </w:p>
    <w:p>
      <w:pPr>
        <w:pStyle w:val="5"/>
        <w:spacing w:before="42"/>
        <w:ind w:left="220"/>
      </w:pPr>
    </w:p>
    <w:p>
      <w:pPr>
        <w:pStyle w:val="5"/>
        <w:spacing w:before="42"/>
        <w:ind w:left="220"/>
      </w:pPr>
      <w:r>
        <w:t xml:space="preserve">（1）初 期： </w:t>
      </w:r>
    </w:p>
    <w:p>
      <w:pPr>
        <w:pStyle w:val="5"/>
        <w:ind w:left="700"/>
      </w:pPr>
      <w:r>
        <w:t xml:space="preserve">推送游记，由创业团队成员自己编写，无费用产生。 </w:t>
      </w:r>
    </w:p>
    <w:p>
      <w:pPr>
        <w:pStyle w:val="5"/>
        <w:spacing w:before="161"/>
        <w:ind w:left="220"/>
      </w:pPr>
      <w:r>
        <w:t xml:space="preserve">（2）中 期： </w:t>
      </w:r>
    </w:p>
    <w:p>
      <w:pPr>
        <w:pStyle w:val="5"/>
        <w:spacing w:line="364" w:lineRule="auto"/>
        <w:ind w:left="220" w:right="704" w:firstLine="480"/>
      </w:pPr>
      <w:r>
        <w:rPr>
          <w:spacing w:val="-8"/>
        </w:rPr>
        <w:t>联系资深导游，旅游者购买优秀游记；与微信公众大号合作，游记价格控制</w:t>
      </w:r>
      <w:r>
        <w:rPr>
          <w:spacing w:val="-34"/>
        </w:rPr>
        <w:t xml:space="preserve">在 </w:t>
      </w:r>
      <w:r>
        <w:t>200~500</w:t>
      </w:r>
      <w:r>
        <w:rPr>
          <w:spacing w:val="-13"/>
        </w:rPr>
        <w:t xml:space="preserve"> 之间一篇，总投入在 </w:t>
      </w:r>
      <w:r>
        <w:t>50000</w:t>
      </w:r>
      <w:r>
        <w:rPr>
          <w:spacing w:val="-12"/>
        </w:rPr>
        <w:t xml:space="preserve"> 左右，保护性开发古村落投资 </w:t>
      </w:r>
      <w:r>
        <w:t xml:space="preserve">200000。 </w:t>
      </w:r>
    </w:p>
    <w:p>
      <w:pPr>
        <w:pStyle w:val="5"/>
        <w:spacing w:before="1"/>
        <w:ind w:left="220"/>
      </w:pPr>
      <w:r>
        <w:t xml:space="preserve">（3）后 期： </w:t>
      </w:r>
    </w:p>
    <w:p>
      <w:pPr>
        <w:pStyle w:val="5"/>
        <w:spacing w:before="161" w:line="364" w:lineRule="auto"/>
        <w:ind w:left="220" w:right="738" w:firstLine="480"/>
      </w:pPr>
      <w:r>
        <w:rPr>
          <w:spacing w:val="-4"/>
        </w:rPr>
        <w:t xml:space="preserve">争取五年内实现推出成熟的专属旅游产品，设计路线前期投入 </w:t>
      </w:r>
      <w:r>
        <w:rPr>
          <w:spacing w:val="-3"/>
        </w:rPr>
        <w:t>15000</w:t>
      </w:r>
      <w:r>
        <w:rPr>
          <w:spacing w:val="-8"/>
        </w:rPr>
        <w:t>，实现</w:t>
      </w:r>
      <w:r>
        <w:rPr>
          <w:spacing w:val="-4"/>
        </w:rPr>
        <w:t xml:space="preserve">稳定盈利。酒店、民宿预订收取 </w:t>
      </w:r>
      <w:r>
        <w:t>10%的利润。</w:t>
      </w:r>
      <w:r>
        <w:rPr>
          <w:color w:val="FF0000"/>
        </w:rPr>
        <w:t xml:space="preserve"> </w:t>
      </w:r>
    </w:p>
    <w:p>
      <w:pPr>
        <w:pStyle w:val="5"/>
        <w:spacing w:before="9"/>
        <w:rPr>
          <w:sz w:val="27"/>
        </w:rPr>
      </w:pPr>
    </w:p>
    <w:p>
      <w:pPr>
        <w:pStyle w:val="2"/>
        <w:spacing w:before="1"/>
      </w:pPr>
      <w:bookmarkStart w:id="88" w:name="_bookmark50"/>
      <w:bookmarkEnd w:id="88"/>
      <w:bookmarkStart w:id="89" w:name="十三、团队介绍"/>
      <w:bookmarkEnd w:id="89"/>
      <w:r>
        <w:t>十</w:t>
      </w:r>
      <w:r>
        <w:rPr>
          <w:rFonts w:hint="eastAsia"/>
          <w:lang w:val="en-US" w:eastAsia="zh-CN"/>
        </w:rPr>
        <w:t>三</w:t>
      </w:r>
      <w:r>
        <w:t>、团队介绍</w:t>
      </w:r>
    </w:p>
    <w:p>
      <w:pPr>
        <w:pStyle w:val="5"/>
        <w:spacing w:before="2"/>
        <w:rPr>
          <w:b/>
          <w:sz w:val="39"/>
        </w:rPr>
      </w:pPr>
    </w:p>
    <w:p>
      <w:pPr>
        <w:spacing w:after="0" w:line="364" w:lineRule="auto"/>
        <w:jc w:val="left"/>
        <w:rPr>
          <w:sz w:val="24"/>
        </w:rPr>
        <w:sectPr>
          <w:pgSz w:w="11910" w:h="16840"/>
          <w:pgMar w:top="1460" w:right="1060" w:bottom="280" w:left="1580" w:header="720" w:footer="720" w:gutter="0"/>
          <w:cols w:space="720" w:num="1"/>
        </w:sectPr>
      </w:pPr>
    </w:p>
    <w:p>
      <w:pPr>
        <w:pStyle w:val="5"/>
        <w:spacing w:before="4"/>
        <w:rPr>
          <w:rFonts w:ascii="Times New Roman"/>
          <w:sz w:val="17"/>
        </w:rPr>
      </w:pPr>
    </w:p>
    <w:sectPr>
      <w:pgSz w:w="11910" w:h="16840"/>
      <w:pgMar w:top="1580" w:right="1060" w:bottom="280" w:left="158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Cambria">
    <w:panose1 w:val="02040503050406030204"/>
    <w:charset w:val="00"/>
    <w:family w:val="roman"/>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4"/>
      <w:numFmt w:val="decimal"/>
      <w:lvlText w:val="%1."/>
      <w:lvlJc w:val="left"/>
      <w:pPr>
        <w:ind w:left="941" w:hanging="241"/>
        <w:jc w:val="left"/>
      </w:pPr>
      <w:rPr>
        <w:rFonts w:hint="default" w:ascii="宋体" w:hAnsi="宋体" w:eastAsia="宋体" w:cs="宋体"/>
        <w:w w:val="100"/>
        <w:sz w:val="22"/>
        <w:szCs w:val="22"/>
        <w:lang w:val="zh-CN" w:eastAsia="zh-CN" w:bidi="zh-CN"/>
      </w:rPr>
    </w:lvl>
    <w:lvl w:ilvl="1" w:tentative="0">
      <w:start w:val="0"/>
      <w:numFmt w:val="bullet"/>
      <w:lvlText w:val="•"/>
      <w:lvlJc w:val="left"/>
      <w:pPr>
        <w:ind w:left="1772" w:hanging="241"/>
      </w:pPr>
      <w:rPr>
        <w:rFonts w:hint="default"/>
        <w:lang w:val="zh-CN" w:eastAsia="zh-CN" w:bidi="zh-CN"/>
      </w:rPr>
    </w:lvl>
    <w:lvl w:ilvl="2" w:tentative="0">
      <w:start w:val="0"/>
      <w:numFmt w:val="bullet"/>
      <w:lvlText w:val="•"/>
      <w:lvlJc w:val="left"/>
      <w:pPr>
        <w:ind w:left="2605" w:hanging="241"/>
      </w:pPr>
      <w:rPr>
        <w:rFonts w:hint="default"/>
        <w:lang w:val="zh-CN" w:eastAsia="zh-CN" w:bidi="zh-CN"/>
      </w:rPr>
    </w:lvl>
    <w:lvl w:ilvl="3" w:tentative="0">
      <w:start w:val="0"/>
      <w:numFmt w:val="bullet"/>
      <w:lvlText w:val="•"/>
      <w:lvlJc w:val="left"/>
      <w:pPr>
        <w:ind w:left="3437" w:hanging="241"/>
      </w:pPr>
      <w:rPr>
        <w:rFonts w:hint="default"/>
        <w:lang w:val="zh-CN" w:eastAsia="zh-CN" w:bidi="zh-CN"/>
      </w:rPr>
    </w:lvl>
    <w:lvl w:ilvl="4" w:tentative="0">
      <w:start w:val="0"/>
      <w:numFmt w:val="bullet"/>
      <w:lvlText w:val="•"/>
      <w:lvlJc w:val="left"/>
      <w:pPr>
        <w:ind w:left="4270" w:hanging="241"/>
      </w:pPr>
      <w:rPr>
        <w:rFonts w:hint="default"/>
        <w:lang w:val="zh-CN" w:eastAsia="zh-CN" w:bidi="zh-CN"/>
      </w:rPr>
    </w:lvl>
    <w:lvl w:ilvl="5" w:tentative="0">
      <w:start w:val="0"/>
      <w:numFmt w:val="bullet"/>
      <w:lvlText w:val="•"/>
      <w:lvlJc w:val="left"/>
      <w:pPr>
        <w:ind w:left="5103" w:hanging="241"/>
      </w:pPr>
      <w:rPr>
        <w:rFonts w:hint="default"/>
        <w:lang w:val="zh-CN" w:eastAsia="zh-CN" w:bidi="zh-CN"/>
      </w:rPr>
    </w:lvl>
    <w:lvl w:ilvl="6" w:tentative="0">
      <w:start w:val="0"/>
      <w:numFmt w:val="bullet"/>
      <w:lvlText w:val="•"/>
      <w:lvlJc w:val="left"/>
      <w:pPr>
        <w:ind w:left="5935" w:hanging="241"/>
      </w:pPr>
      <w:rPr>
        <w:rFonts w:hint="default"/>
        <w:lang w:val="zh-CN" w:eastAsia="zh-CN" w:bidi="zh-CN"/>
      </w:rPr>
    </w:lvl>
    <w:lvl w:ilvl="7" w:tentative="0">
      <w:start w:val="0"/>
      <w:numFmt w:val="bullet"/>
      <w:lvlText w:val="•"/>
      <w:lvlJc w:val="left"/>
      <w:pPr>
        <w:ind w:left="6768" w:hanging="241"/>
      </w:pPr>
      <w:rPr>
        <w:rFonts w:hint="default"/>
        <w:lang w:val="zh-CN" w:eastAsia="zh-CN" w:bidi="zh-CN"/>
      </w:rPr>
    </w:lvl>
    <w:lvl w:ilvl="8" w:tentative="0">
      <w:start w:val="0"/>
      <w:numFmt w:val="bullet"/>
      <w:lvlText w:val="•"/>
      <w:lvlJc w:val="left"/>
      <w:pPr>
        <w:ind w:left="7601" w:hanging="241"/>
      </w:pPr>
      <w:rPr>
        <w:rFonts w:hint="default"/>
        <w:lang w:val="zh-CN" w:eastAsia="zh-CN" w:bidi="zh-CN"/>
      </w:rPr>
    </w:lvl>
  </w:abstractNum>
  <w:abstractNum w:abstractNumId="1">
    <w:nsid w:val="9C8AC8EF"/>
    <w:multiLevelType w:val="multilevel"/>
    <w:tmpl w:val="9C8AC8EF"/>
    <w:lvl w:ilvl="0" w:tentative="0">
      <w:start w:val="1"/>
      <w:numFmt w:val="decimal"/>
      <w:lvlText w:val="（%1）"/>
      <w:lvlJc w:val="left"/>
      <w:pPr>
        <w:ind w:left="1301" w:hanging="601"/>
        <w:jc w:val="left"/>
      </w:pPr>
      <w:rPr>
        <w:rFonts w:hint="default" w:ascii="宋体" w:hAnsi="宋体" w:eastAsia="宋体" w:cs="宋体"/>
        <w:w w:val="100"/>
        <w:sz w:val="22"/>
        <w:szCs w:val="22"/>
        <w:lang w:val="zh-CN" w:eastAsia="zh-CN" w:bidi="zh-CN"/>
      </w:rPr>
    </w:lvl>
    <w:lvl w:ilvl="1" w:tentative="0">
      <w:start w:val="0"/>
      <w:numFmt w:val="bullet"/>
      <w:lvlText w:val="•"/>
      <w:lvlJc w:val="left"/>
      <w:pPr>
        <w:ind w:left="2096" w:hanging="601"/>
      </w:pPr>
      <w:rPr>
        <w:rFonts w:hint="default"/>
        <w:lang w:val="zh-CN" w:eastAsia="zh-CN" w:bidi="zh-CN"/>
      </w:rPr>
    </w:lvl>
    <w:lvl w:ilvl="2" w:tentative="0">
      <w:start w:val="0"/>
      <w:numFmt w:val="bullet"/>
      <w:lvlText w:val="•"/>
      <w:lvlJc w:val="left"/>
      <w:pPr>
        <w:ind w:left="2893" w:hanging="601"/>
      </w:pPr>
      <w:rPr>
        <w:rFonts w:hint="default"/>
        <w:lang w:val="zh-CN" w:eastAsia="zh-CN" w:bidi="zh-CN"/>
      </w:rPr>
    </w:lvl>
    <w:lvl w:ilvl="3" w:tentative="0">
      <w:start w:val="0"/>
      <w:numFmt w:val="bullet"/>
      <w:lvlText w:val="•"/>
      <w:lvlJc w:val="left"/>
      <w:pPr>
        <w:ind w:left="3689" w:hanging="601"/>
      </w:pPr>
      <w:rPr>
        <w:rFonts w:hint="default"/>
        <w:lang w:val="zh-CN" w:eastAsia="zh-CN" w:bidi="zh-CN"/>
      </w:rPr>
    </w:lvl>
    <w:lvl w:ilvl="4" w:tentative="0">
      <w:start w:val="0"/>
      <w:numFmt w:val="bullet"/>
      <w:lvlText w:val="•"/>
      <w:lvlJc w:val="left"/>
      <w:pPr>
        <w:ind w:left="4486" w:hanging="601"/>
      </w:pPr>
      <w:rPr>
        <w:rFonts w:hint="default"/>
        <w:lang w:val="zh-CN" w:eastAsia="zh-CN" w:bidi="zh-CN"/>
      </w:rPr>
    </w:lvl>
    <w:lvl w:ilvl="5" w:tentative="0">
      <w:start w:val="0"/>
      <w:numFmt w:val="bullet"/>
      <w:lvlText w:val="•"/>
      <w:lvlJc w:val="left"/>
      <w:pPr>
        <w:ind w:left="5283" w:hanging="601"/>
      </w:pPr>
      <w:rPr>
        <w:rFonts w:hint="default"/>
        <w:lang w:val="zh-CN" w:eastAsia="zh-CN" w:bidi="zh-CN"/>
      </w:rPr>
    </w:lvl>
    <w:lvl w:ilvl="6" w:tentative="0">
      <w:start w:val="0"/>
      <w:numFmt w:val="bullet"/>
      <w:lvlText w:val="•"/>
      <w:lvlJc w:val="left"/>
      <w:pPr>
        <w:ind w:left="6079" w:hanging="601"/>
      </w:pPr>
      <w:rPr>
        <w:rFonts w:hint="default"/>
        <w:lang w:val="zh-CN" w:eastAsia="zh-CN" w:bidi="zh-CN"/>
      </w:rPr>
    </w:lvl>
    <w:lvl w:ilvl="7" w:tentative="0">
      <w:start w:val="0"/>
      <w:numFmt w:val="bullet"/>
      <w:lvlText w:val="•"/>
      <w:lvlJc w:val="left"/>
      <w:pPr>
        <w:ind w:left="6876" w:hanging="601"/>
      </w:pPr>
      <w:rPr>
        <w:rFonts w:hint="default"/>
        <w:lang w:val="zh-CN" w:eastAsia="zh-CN" w:bidi="zh-CN"/>
      </w:rPr>
    </w:lvl>
    <w:lvl w:ilvl="8" w:tentative="0">
      <w:start w:val="0"/>
      <w:numFmt w:val="bullet"/>
      <w:lvlText w:val="•"/>
      <w:lvlJc w:val="left"/>
      <w:pPr>
        <w:ind w:left="7673" w:hanging="601"/>
      </w:pPr>
      <w:rPr>
        <w:rFonts w:hint="default"/>
        <w:lang w:val="zh-CN" w:eastAsia="zh-CN" w:bidi="zh-CN"/>
      </w:rPr>
    </w:lvl>
  </w:abstractNum>
  <w:abstractNum w:abstractNumId="2">
    <w:nsid w:val="B5E306ED"/>
    <w:multiLevelType w:val="multilevel"/>
    <w:tmpl w:val="B5E306ED"/>
    <w:lvl w:ilvl="0" w:tentative="0">
      <w:start w:val="1"/>
      <w:numFmt w:val="decimal"/>
      <w:lvlText w:val="%1."/>
      <w:lvlJc w:val="left"/>
      <w:pPr>
        <w:ind w:left="220" w:hanging="241"/>
        <w:jc w:val="left"/>
      </w:pPr>
      <w:rPr>
        <w:rFonts w:hint="default" w:ascii="宋体" w:hAnsi="宋体" w:eastAsia="宋体" w:cs="宋体"/>
        <w:spacing w:val="-60"/>
        <w:w w:val="100"/>
        <w:sz w:val="22"/>
        <w:szCs w:val="22"/>
        <w:lang w:val="zh-CN" w:eastAsia="zh-CN" w:bidi="zh-CN"/>
      </w:rPr>
    </w:lvl>
    <w:lvl w:ilvl="1" w:tentative="0">
      <w:start w:val="0"/>
      <w:numFmt w:val="bullet"/>
      <w:lvlText w:val="•"/>
      <w:lvlJc w:val="left"/>
      <w:pPr>
        <w:ind w:left="1124" w:hanging="241"/>
      </w:pPr>
      <w:rPr>
        <w:rFonts w:hint="default"/>
        <w:lang w:val="zh-CN" w:eastAsia="zh-CN" w:bidi="zh-CN"/>
      </w:rPr>
    </w:lvl>
    <w:lvl w:ilvl="2" w:tentative="0">
      <w:start w:val="0"/>
      <w:numFmt w:val="bullet"/>
      <w:lvlText w:val="•"/>
      <w:lvlJc w:val="left"/>
      <w:pPr>
        <w:ind w:left="2029" w:hanging="241"/>
      </w:pPr>
      <w:rPr>
        <w:rFonts w:hint="default"/>
        <w:lang w:val="zh-CN" w:eastAsia="zh-CN" w:bidi="zh-CN"/>
      </w:rPr>
    </w:lvl>
    <w:lvl w:ilvl="3" w:tentative="0">
      <w:start w:val="0"/>
      <w:numFmt w:val="bullet"/>
      <w:lvlText w:val="•"/>
      <w:lvlJc w:val="left"/>
      <w:pPr>
        <w:ind w:left="2933" w:hanging="241"/>
      </w:pPr>
      <w:rPr>
        <w:rFonts w:hint="default"/>
        <w:lang w:val="zh-CN" w:eastAsia="zh-CN" w:bidi="zh-CN"/>
      </w:rPr>
    </w:lvl>
    <w:lvl w:ilvl="4" w:tentative="0">
      <w:start w:val="0"/>
      <w:numFmt w:val="bullet"/>
      <w:lvlText w:val="•"/>
      <w:lvlJc w:val="left"/>
      <w:pPr>
        <w:ind w:left="3838" w:hanging="241"/>
      </w:pPr>
      <w:rPr>
        <w:rFonts w:hint="default"/>
        <w:lang w:val="zh-CN" w:eastAsia="zh-CN" w:bidi="zh-CN"/>
      </w:rPr>
    </w:lvl>
    <w:lvl w:ilvl="5" w:tentative="0">
      <w:start w:val="0"/>
      <w:numFmt w:val="bullet"/>
      <w:lvlText w:val="•"/>
      <w:lvlJc w:val="left"/>
      <w:pPr>
        <w:ind w:left="4743" w:hanging="241"/>
      </w:pPr>
      <w:rPr>
        <w:rFonts w:hint="default"/>
        <w:lang w:val="zh-CN" w:eastAsia="zh-CN" w:bidi="zh-CN"/>
      </w:rPr>
    </w:lvl>
    <w:lvl w:ilvl="6" w:tentative="0">
      <w:start w:val="0"/>
      <w:numFmt w:val="bullet"/>
      <w:lvlText w:val="•"/>
      <w:lvlJc w:val="left"/>
      <w:pPr>
        <w:ind w:left="5647" w:hanging="241"/>
      </w:pPr>
      <w:rPr>
        <w:rFonts w:hint="default"/>
        <w:lang w:val="zh-CN" w:eastAsia="zh-CN" w:bidi="zh-CN"/>
      </w:rPr>
    </w:lvl>
    <w:lvl w:ilvl="7" w:tentative="0">
      <w:start w:val="0"/>
      <w:numFmt w:val="bullet"/>
      <w:lvlText w:val="•"/>
      <w:lvlJc w:val="left"/>
      <w:pPr>
        <w:ind w:left="6552" w:hanging="241"/>
      </w:pPr>
      <w:rPr>
        <w:rFonts w:hint="default"/>
        <w:lang w:val="zh-CN" w:eastAsia="zh-CN" w:bidi="zh-CN"/>
      </w:rPr>
    </w:lvl>
    <w:lvl w:ilvl="8" w:tentative="0">
      <w:start w:val="0"/>
      <w:numFmt w:val="bullet"/>
      <w:lvlText w:val="•"/>
      <w:lvlJc w:val="left"/>
      <w:pPr>
        <w:ind w:left="7457" w:hanging="241"/>
      </w:pPr>
      <w:rPr>
        <w:rFonts w:hint="default"/>
        <w:lang w:val="zh-CN" w:eastAsia="zh-CN" w:bidi="zh-CN"/>
      </w:rPr>
    </w:lvl>
  </w:abstractNum>
  <w:abstractNum w:abstractNumId="3">
    <w:nsid w:val="BF205925"/>
    <w:multiLevelType w:val="multilevel"/>
    <w:tmpl w:val="BF205925"/>
    <w:lvl w:ilvl="0" w:tentative="0">
      <w:start w:val="1"/>
      <w:numFmt w:val="decimal"/>
      <w:lvlText w:val="%1."/>
      <w:lvlJc w:val="left"/>
      <w:pPr>
        <w:ind w:left="220" w:hanging="241"/>
        <w:jc w:val="left"/>
      </w:pPr>
      <w:rPr>
        <w:rFonts w:hint="default" w:ascii="宋体" w:hAnsi="宋体" w:eastAsia="宋体" w:cs="宋体"/>
        <w:spacing w:val="-107"/>
        <w:w w:val="100"/>
        <w:sz w:val="22"/>
        <w:szCs w:val="22"/>
        <w:lang w:val="zh-CN" w:eastAsia="zh-CN" w:bidi="zh-CN"/>
      </w:rPr>
    </w:lvl>
    <w:lvl w:ilvl="1" w:tentative="0">
      <w:start w:val="0"/>
      <w:numFmt w:val="bullet"/>
      <w:lvlText w:val="•"/>
      <w:lvlJc w:val="left"/>
      <w:pPr>
        <w:ind w:left="1124" w:hanging="241"/>
      </w:pPr>
      <w:rPr>
        <w:rFonts w:hint="default"/>
        <w:lang w:val="zh-CN" w:eastAsia="zh-CN" w:bidi="zh-CN"/>
      </w:rPr>
    </w:lvl>
    <w:lvl w:ilvl="2" w:tentative="0">
      <w:start w:val="0"/>
      <w:numFmt w:val="bullet"/>
      <w:lvlText w:val="•"/>
      <w:lvlJc w:val="left"/>
      <w:pPr>
        <w:ind w:left="2029" w:hanging="241"/>
      </w:pPr>
      <w:rPr>
        <w:rFonts w:hint="default"/>
        <w:lang w:val="zh-CN" w:eastAsia="zh-CN" w:bidi="zh-CN"/>
      </w:rPr>
    </w:lvl>
    <w:lvl w:ilvl="3" w:tentative="0">
      <w:start w:val="0"/>
      <w:numFmt w:val="bullet"/>
      <w:lvlText w:val="•"/>
      <w:lvlJc w:val="left"/>
      <w:pPr>
        <w:ind w:left="2933" w:hanging="241"/>
      </w:pPr>
      <w:rPr>
        <w:rFonts w:hint="default"/>
        <w:lang w:val="zh-CN" w:eastAsia="zh-CN" w:bidi="zh-CN"/>
      </w:rPr>
    </w:lvl>
    <w:lvl w:ilvl="4" w:tentative="0">
      <w:start w:val="0"/>
      <w:numFmt w:val="bullet"/>
      <w:lvlText w:val="•"/>
      <w:lvlJc w:val="left"/>
      <w:pPr>
        <w:ind w:left="3838" w:hanging="241"/>
      </w:pPr>
      <w:rPr>
        <w:rFonts w:hint="default"/>
        <w:lang w:val="zh-CN" w:eastAsia="zh-CN" w:bidi="zh-CN"/>
      </w:rPr>
    </w:lvl>
    <w:lvl w:ilvl="5" w:tentative="0">
      <w:start w:val="0"/>
      <w:numFmt w:val="bullet"/>
      <w:lvlText w:val="•"/>
      <w:lvlJc w:val="left"/>
      <w:pPr>
        <w:ind w:left="4743" w:hanging="241"/>
      </w:pPr>
      <w:rPr>
        <w:rFonts w:hint="default"/>
        <w:lang w:val="zh-CN" w:eastAsia="zh-CN" w:bidi="zh-CN"/>
      </w:rPr>
    </w:lvl>
    <w:lvl w:ilvl="6" w:tentative="0">
      <w:start w:val="0"/>
      <w:numFmt w:val="bullet"/>
      <w:lvlText w:val="•"/>
      <w:lvlJc w:val="left"/>
      <w:pPr>
        <w:ind w:left="5647" w:hanging="241"/>
      </w:pPr>
      <w:rPr>
        <w:rFonts w:hint="default"/>
        <w:lang w:val="zh-CN" w:eastAsia="zh-CN" w:bidi="zh-CN"/>
      </w:rPr>
    </w:lvl>
    <w:lvl w:ilvl="7" w:tentative="0">
      <w:start w:val="0"/>
      <w:numFmt w:val="bullet"/>
      <w:lvlText w:val="•"/>
      <w:lvlJc w:val="left"/>
      <w:pPr>
        <w:ind w:left="6552" w:hanging="241"/>
      </w:pPr>
      <w:rPr>
        <w:rFonts w:hint="default"/>
        <w:lang w:val="zh-CN" w:eastAsia="zh-CN" w:bidi="zh-CN"/>
      </w:rPr>
    </w:lvl>
    <w:lvl w:ilvl="8" w:tentative="0">
      <w:start w:val="0"/>
      <w:numFmt w:val="bullet"/>
      <w:lvlText w:val="•"/>
      <w:lvlJc w:val="left"/>
      <w:pPr>
        <w:ind w:left="7457" w:hanging="241"/>
      </w:pPr>
      <w:rPr>
        <w:rFonts w:hint="default"/>
        <w:lang w:val="zh-CN" w:eastAsia="zh-CN" w:bidi="zh-CN"/>
      </w:rPr>
    </w:lvl>
  </w:abstractNum>
  <w:abstractNum w:abstractNumId="4">
    <w:nsid w:val="C8879AEF"/>
    <w:multiLevelType w:val="multilevel"/>
    <w:tmpl w:val="C8879AEF"/>
    <w:lvl w:ilvl="0" w:tentative="0">
      <w:start w:val="1"/>
      <w:numFmt w:val="decimal"/>
      <w:lvlText w:val="%1."/>
      <w:lvlJc w:val="left"/>
      <w:pPr>
        <w:ind w:left="220" w:hanging="241"/>
        <w:jc w:val="left"/>
      </w:pPr>
      <w:rPr>
        <w:rFonts w:hint="default" w:ascii="宋体" w:hAnsi="宋体" w:eastAsia="宋体" w:cs="宋体"/>
        <w:spacing w:val="-94"/>
        <w:w w:val="100"/>
        <w:sz w:val="22"/>
        <w:szCs w:val="22"/>
        <w:lang w:val="zh-CN" w:eastAsia="zh-CN" w:bidi="zh-CN"/>
      </w:rPr>
    </w:lvl>
    <w:lvl w:ilvl="1" w:tentative="0">
      <w:start w:val="0"/>
      <w:numFmt w:val="bullet"/>
      <w:lvlText w:val="•"/>
      <w:lvlJc w:val="left"/>
      <w:pPr>
        <w:ind w:left="1124" w:hanging="241"/>
      </w:pPr>
      <w:rPr>
        <w:rFonts w:hint="default"/>
        <w:lang w:val="zh-CN" w:eastAsia="zh-CN" w:bidi="zh-CN"/>
      </w:rPr>
    </w:lvl>
    <w:lvl w:ilvl="2" w:tentative="0">
      <w:start w:val="0"/>
      <w:numFmt w:val="bullet"/>
      <w:lvlText w:val="•"/>
      <w:lvlJc w:val="left"/>
      <w:pPr>
        <w:ind w:left="2029" w:hanging="241"/>
      </w:pPr>
      <w:rPr>
        <w:rFonts w:hint="default"/>
        <w:lang w:val="zh-CN" w:eastAsia="zh-CN" w:bidi="zh-CN"/>
      </w:rPr>
    </w:lvl>
    <w:lvl w:ilvl="3" w:tentative="0">
      <w:start w:val="0"/>
      <w:numFmt w:val="bullet"/>
      <w:lvlText w:val="•"/>
      <w:lvlJc w:val="left"/>
      <w:pPr>
        <w:ind w:left="2933" w:hanging="241"/>
      </w:pPr>
      <w:rPr>
        <w:rFonts w:hint="default"/>
        <w:lang w:val="zh-CN" w:eastAsia="zh-CN" w:bidi="zh-CN"/>
      </w:rPr>
    </w:lvl>
    <w:lvl w:ilvl="4" w:tentative="0">
      <w:start w:val="0"/>
      <w:numFmt w:val="bullet"/>
      <w:lvlText w:val="•"/>
      <w:lvlJc w:val="left"/>
      <w:pPr>
        <w:ind w:left="3838" w:hanging="241"/>
      </w:pPr>
      <w:rPr>
        <w:rFonts w:hint="default"/>
        <w:lang w:val="zh-CN" w:eastAsia="zh-CN" w:bidi="zh-CN"/>
      </w:rPr>
    </w:lvl>
    <w:lvl w:ilvl="5" w:tentative="0">
      <w:start w:val="0"/>
      <w:numFmt w:val="bullet"/>
      <w:lvlText w:val="•"/>
      <w:lvlJc w:val="left"/>
      <w:pPr>
        <w:ind w:left="4743" w:hanging="241"/>
      </w:pPr>
      <w:rPr>
        <w:rFonts w:hint="default"/>
        <w:lang w:val="zh-CN" w:eastAsia="zh-CN" w:bidi="zh-CN"/>
      </w:rPr>
    </w:lvl>
    <w:lvl w:ilvl="6" w:tentative="0">
      <w:start w:val="0"/>
      <w:numFmt w:val="bullet"/>
      <w:lvlText w:val="•"/>
      <w:lvlJc w:val="left"/>
      <w:pPr>
        <w:ind w:left="5647" w:hanging="241"/>
      </w:pPr>
      <w:rPr>
        <w:rFonts w:hint="default"/>
        <w:lang w:val="zh-CN" w:eastAsia="zh-CN" w:bidi="zh-CN"/>
      </w:rPr>
    </w:lvl>
    <w:lvl w:ilvl="7" w:tentative="0">
      <w:start w:val="0"/>
      <w:numFmt w:val="bullet"/>
      <w:lvlText w:val="•"/>
      <w:lvlJc w:val="left"/>
      <w:pPr>
        <w:ind w:left="6552" w:hanging="241"/>
      </w:pPr>
      <w:rPr>
        <w:rFonts w:hint="default"/>
        <w:lang w:val="zh-CN" w:eastAsia="zh-CN" w:bidi="zh-CN"/>
      </w:rPr>
    </w:lvl>
    <w:lvl w:ilvl="8" w:tentative="0">
      <w:start w:val="0"/>
      <w:numFmt w:val="bullet"/>
      <w:lvlText w:val="•"/>
      <w:lvlJc w:val="left"/>
      <w:pPr>
        <w:ind w:left="7457" w:hanging="241"/>
      </w:pPr>
      <w:rPr>
        <w:rFonts w:hint="default"/>
        <w:lang w:val="zh-CN" w:eastAsia="zh-CN" w:bidi="zh-CN"/>
      </w:rPr>
    </w:lvl>
  </w:abstractNum>
  <w:abstractNum w:abstractNumId="5">
    <w:nsid w:val="CF092B84"/>
    <w:multiLevelType w:val="multilevel"/>
    <w:tmpl w:val="CF092B84"/>
    <w:lvl w:ilvl="0" w:tentative="0">
      <w:start w:val="1"/>
      <w:numFmt w:val="decimal"/>
      <w:lvlText w:val="%1."/>
      <w:lvlJc w:val="left"/>
      <w:pPr>
        <w:ind w:left="1301" w:hanging="241"/>
        <w:jc w:val="left"/>
      </w:pPr>
      <w:rPr>
        <w:rFonts w:hint="default" w:ascii="宋体" w:hAnsi="宋体" w:eastAsia="宋体" w:cs="宋体"/>
        <w:spacing w:val="-105"/>
        <w:w w:val="100"/>
        <w:sz w:val="22"/>
        <w:szCs w:val="22"/>
        <w:lang w:val="zh-CN" w:eastAsia="zh-CN" w:bidi="zh-CN"/>
      </w:rPr>
    </w:lvl>
    <w:lvl w:ilvl="1" w:tentative="0">
      <w:start w:val="0"/>
      <w:numFmt w:val="bullet"/>
      <w:lvlText w:val="•"/>
      <w:lvlJc w:val="left"/>
      <w:pPr>
        <w:ind w:left="2096" w:hanging="241"/>
      </w:pPr>
      <w:rPr>
        <w:rFonts w:hint="default"/>
        <w:lang w:val="zh-CN" w:eastAsia="zh-CN" w:bidi="zh-CN"/>
      </w:rPr>
    </w:lvl>
    <w:lvl w:ilvl="2" w:tentative="0">
      <w:start w:val="0"/>
      <w:numFmt w:val="bullet"/>
      <w:lvlText w:val="•"/>
      <w:lvlJc w:val="left"/>
      <w:pPr>
        <w:ind w:left="2893" w:hanging="241"/>
      </w:pPr>
      <w:rPr>
        <w:rFonts w:hint="default"/>
        <w:lang w:val="zh-CN" w:eastAsia="zh-CN" w:bidi="zh-CN"/>
      </w:rPr>
    </w:lvl>
    <w:lvl w:ilvl="3" w:tentative="0">
      <w:start w:val="0"/>
      <w:numFmt w:val="bullet"/>
      <w:lvlText w:val="•"/>
      <w:lvlJc w:val="left"/>
      <w:pPr>
        <w:ind w:left="3689" w:hanging="241"/>
      </w:pPr>
      <w:rPr>
        <w:rFonts w:hint="default"/>
        <w:lang w:val="zh-CN" w:eastAsia="zh-CN" w:bidi="zh-CN"/>
      </w:rPr>
    </w:lvl>
    <w:lvl w:ilvl="4" w:tentative="0">
      <w:start w:val="0"/>
      <w:numFmt w:val="bullet"/>
      <w:lvlText w:val="•"/>
      <w:lvlJc w:val="left"/>
      <w:pPr>
        <w:ind w:left="4486" w:hanging="241"/>
      </w:pPr>
      <w:rPr>
        <w:rFonts w:hint="default"/>
        <w:lang w:val="zh-CN" w:eastAsia="zh-CN" w:bidi="zh-CN"/>
      </w:rPr>
    </w:lvl>
    <w:lvl w:ilvl="5" w:tentative="0">
      <w:start w:val="0"/>
      <w:numFmt w:val="bullet"/>
      <w:lvlText w:val="•"/>
      <w:lvlJc w:val="left"/>
      <w:pPr>
        <w:ind w:left="5283" w:hanging="241"/>
      </w:pPr>
      <w:rPr>
        <w:rFonts w:hint="default"/>
        <w:lang w:val="zh-CN" w:eastAsia="zh-CN" w:bidi="zh-CN"/>
      </w:rPr>
    </w:lvl>
    <w:lvl w:ilvl="6" w:tentative="0">
      <w:start w:val="0"/>
      <w:numFmt w:val="bullet"/>
      <w:lvlText w:val="•"/>
      <w:lvlJc w:val="left"/>
      <w:pPr>
        <w:ind w:left="6079" w:hanging="241"/>
      </w:pPr>
      <w:rPr>
        <w:rFonts w:hint="default"/>
        <w:lang w:val="zh-CN" w:eastAsia="zh-CN" w:bidi="zh-CN"/>
      </w:rPr>
    </w:lvl>
    <w:lvl w:ilvl="7" w:tentative="0">
      <w:start w:val="0"/>
      <w:numFmt w:val="bullet"/>
      <w:lvlText w:val="•"/>
      <w:lvlJc w:val="left"/>
      <w:pPr>
        <w:ind w:left="6876" w:hanging="241"/>
      </w:pPr>
      <w:rPr>
        <w:rFonts w:hint="default"/>
        <w:lang w:val="zh-CN" w:eastAsia="zh-CN" w:bidi="zh-CN"/>
      </w:rPr>
    </w:lvl>
    <w:lvl w:ilvl="8" w:tentative="0">
      <w:start w:val="0"/>
      <w:numFmt w:val="bullet"/>
      <w:lvlText w:val="•"/>
      <w:lvlJc w:val="left"/>
      <w:pPr>
        <w:ind w:left="7673" w:hanging="241"/>
      </w:pPr>
      <w:rPr>
        <w:rFonts w:hint="default"/>
        <w:lang w:val="zh-CN" w:eastAsia="zh-CN" w:bidi="zh-CN"/>
      </w:rPr>
    </w:lvl>
  </w:abstractNum>
  <w:abstractNum w:abstractNumId="6">
    <w:nsid w:val="D7F9FE59"/>
    <w:multiLevelType w:val="multilevel"/>
    <w:tmpl w:val="D7F9FE59"/>
    <w:lvl w:ilvl="0" w:tentative="0">
      <w:start w:val="1"/>
      <w:numFmt w:val="decimal"/>
      <w:lvlText w:val="%1."/>
      <w:lvlJc w:val="left"/>
      <w:pPr>
        <w:ind w:left="941" w:hanging="241"/>
        <w:jc w:val="left"/>
      </w:pPr>
      <w:rPr>
        <w:rFonts w:hint="default" w:ascii="宋体" w:hAnsi="宋体" w:eastAsia="宋体" w:cs="宋体"/>
        <w:w w:val="100"/>
        <w:sz w:val="22"/>
        <w:szCs w:val="22"/>
        <w:lang w:val="zh-CN" w:eastAsia="zh-CN" w:bidi="zh-CN"/>
      </w:rPr>
    </w:lvl>
    <w:lvl w:ilvl="1" w:tentative="0">
      <w:start w:val="0"/>
      <w:numFmt w:val="bullet"/>
      <w:lvlText w:val="•"/>
      <w:lvlJc w:val="left"/>
      <w:pPr>
        <w:ind w:left="1772" w:hanging="241"/>
      </w:pPr>
      <w:rPr>
        <w:rFonts w:hint="default"/>
        <w:lang w:val="zh-CN" w:eastAsia="zh-CN" w:bidi="zh-CN"/>
      </w:rPr>
    </w:lvl>
    <w:lvl w:ilvl="2" w:tentative="0">
      <w:start w:val="0"/>
      <w:numFmt w:val="bullet"/>
      <w:lvlText w:val="•"/>
      <w:lvlJc w:val="left"/>
      <w:pPr>
        <w:ind w:left="2605" w:hanging="241"/>
      </w:pPr>
      <w:rPr>
        <w:rFonts w:hint="default"/>
        <w:lang w:val="zh-CN" w:eastAsia="zh-CN" w:bidi="zh-CN"/>
      </w:rPr>
    </w:lvl>
    <w:lvl w:ilvl="3" w:tentative="0">
      <w:start w:val="0"/>
      <w:numFmt w:val="bullet"/>
      <w:lvlText w:val="•"/>
      <w:lvlJc w:val="left"/>
      <w:pPr>
        <w:ind w:left="3437" w:hanging="241"/>
      </w:pPr>
      <w:rPr>
        <w:rFonts w:hint="default"/>
        <w:lang w:val="zh-CN" w:eastAsia="zh-CN" w:bidi="zh-CN"/>
      </w:rPr>
    </w:lvl>
    <w:lvl w:ilvl="4" w:tentative="0">
      <w:start w:val="0"/>
      <w:numFmt w:val="bullet"/>
      <w:lvlText w:val="•"/>
      <w:lvlJc w:val="left"/>
      <w:pPr>
        <w:ind w:left="4270" w:hanging="241"/>
      </w:pPr>
      <w:rPr>
        <w:rFonts w:hint="default"/>
        <w:lang w:val="zh-CN" w:eastAsia="zh-CN" w:bidi="zh-CN"/>
      </w:rPr>
    </w:lvl>
    <w:lvl w:ilvl="5" w:tentative="0">
      <w:start w:val="0"/>
      <w:numFmt w:val="bullet"/>
      <w:lvlText w:val="•"/>
      <w:lvlJc w:val="left"/>
      <w:pPr>
        <w:ind w:left="5103" w:hanging="241"/>
      </w:pPr>
      <w:rPr>
        <w:rFonts w:hint="default"/>
        <w:lang w:val="zh-CN" w:eastAsia="zh-CN" w:bidi="zh-CN"/>
      </w:rPr>
    </w:lvl>
    <w:lvl w:ilvl="6" w:tentative="0">
      <w:start w:val="0"/>
      <w:numFmt w:val="bullet"/>
      <w:lvlText w:val="•"/>
      <w:lvlJc w:val="left"/>
      <w:pPr>
        <w:ind w:left="5935" w:hanging="241"/>
      </w:pPr>
      <w:rPr>
        <w:rFonts w:hint="default"/>
        <w:lang w:val="zh-CN" w:eastAsia="zh-CN" w:bidi="zh-CN"/>
      </w:rPr>
    </w:lvl>
    <w:lvl w:ilvl="7" w:tentative="0">
      <w:start w:val="0"/>
      <w:numFmt w:val="bullet"/>
      <w:lvlText w:val="•"/>
      <w:lvlJc w:val="left"/>
      <w:pPr>
        <w:ind w:left="6768" w:hanging="241"/>
      </w:pPr>
      <w:rPr>
        <w:rFonts w:hint="default"/>
        <w:lang w:val="zh-CN" w:eastAsia="zh-CN" w:bidi="zh-CN"/>
      </w:rPr>
    </w:lvl>
    <w:lvl w:ilvl="8" w:tentative="0">
      <w:start w:val="0"/>
      <w:numFmt w:val="bullet"/>
      <w:lvlText w:val="•"/>
      <w:lvlJc w:val="left"/>
      <w:pPr>
        <w:ind w:left="7601" w:hanging="241"/>
      </w:pPr>
      <w:rPr>
        <w:rFonts w:hint="default"/>
        <w:lang w:val="zh-CN" w:eastAsia="zh-CN" w:bidi="zh-CN"/>
      </w:rPr>
    </w:lvl>
  </w:abstractNum>
  <w:abstractNum w:abstractNumId="7">
    <w:nsid w:val="DCBA6B53"/>
    <w:multiLevelType w:val="multilevel"/>
    <w:tmpl w:val="DCBA6B53"/>
    <w:lvl w:ilvl="0" w:tentative="0">
      <w:start w:val="1"/>
      <w:numFmt w:val="decimal"/>
      <w:lvlText w:val="%1."/>
      <w:lvlJc w:val="left"/>
      <w:pPr>
        <w:ind w:left="941" w:hanging="241"/>
        <w:jc w:val="left"/>
      </w:pPr>
      <w:rPr>
        <w:rFonts w:hint="default"/>
        <w:spacing w:val="-32"/>
        <w:w w:val="99"/>
        <w:lang w:val="zh-CN" w:eastAsia="zh-CN" w:bidi="zh-CN"/>
      </w:rPr>
    </w:lvl>
    <w:lvl w:ilvl="1" w:tentative="0">
      <w:start w:val="0"/>
      <w:numFmt w:val="bullet"/>
      <w:lvlText w:val="•"/>
      <w:lvlJc w:val="left"/>
      <w:pPr>
        <w:ind w:left="1772" w:hanging="241"/>
      </w:pPr>
      <w:rPr>
        <w:rFonts w:hint="default"/>
        <w:lang w:val="zh-CN" w:eastAsia="zh-CN" w:bidi="zh-CN"/>
      </w:rPr>
    </w:lvl>
    <w:lvl w:ilvl="2" w:tentative="0">
      <w:start w:val="0"/>
      <w:numFmt w:val="bullet"/>
      <w:lvlText w:val="•"/>
      <w:lvlJc w:val="left"/>
      <w:pPr>
        <w:ind w:left="2605" w:hanging="241"/>
      </w:pPr>
      <w:rPr>
        <w:rFonts w:hint="default"/>
        <w:lang w:val="zh-CN" w:eastAsia="zh-CN" w:bidi="zh-CN"/>
      </w:rPr>
    </w:lvl>
    <w:lvl w:ilvl="3" w:tentative="0">
      <w:start w:val="0"/>
      <w:numFmt w:val="bullet"/>
      <w:lvlText w:val="•"/>
      <w:lvlJc w:val="left"/>
      <w:pPr>
        <w:ind w:left="3437" w:hanging="241"/>
      </w:pPr>
      <w:rPr>
        <w:rFonts w:hint="default"/>
        <w:lang w:val="zh-CN" w:eastAsia="zh-CN" w:bidi="zh-CN"/>
      </w:rPr>
    </w:lvl>
    <w:lvl w:ilvl="4" w:tentative="0">
      <w:start w:val="0"/>
      <w:numFmt w:val="bullet"/>
      <w:lvlText w:val="•"/>
      <w:lvlJc w:val="left"/>
      <w:pPr>
        <w:ind w:left="4270" w:hanging="241"/>
      </w:pPr>
      <w:rPr>
        <w:rFonts w:hint="default"/>
        <w:lang w:val="zh-CN" w:eastAsia="zh-CN" w:bidi="zh-CN"/>
      </w:rPr>
    </w:lvl>
    <w:lvl w:ilvl="5" w:tentative="0">
      <w:start w:val="0"/>
      <w:numFmt w:val="bullet"/>
      <w:lvlText w:val="•"/>
      <w:lvlJc w:val="left"/>
      <w:pPr>
        <w:ind w:left="5103" w:hanging="241"/>
      </w:pPr>
      <w:rPr>
        <w:rFonts w:hint="default"/>
        <w:lang w:val="zh-CN" w:eastAsia="zh-CN" w:bidi="zh-CN"/>
      </w:rPr>
    </w:lvl>
    <w:lvl w:ilvl="6" w:tentative="0">
      <w:start w:val="0"/>
      <w:numFmt w:val="bullet"/>
      <w:lvlText w:val="•"/>
      <w:lvlJc w:val="left"/>
      <w:pPr>
        <w:ind w:left="5935" w:hanging="241"/>
      </w:pPr>
      <w:rPr>
        <w:rFonts w:hint="default"/>
        <w:lang w:val="zh-CN" w:eastAsia="zh-CN" w:bidi="zh-CN"/>
      </w:rPr>
    </w:lvl>
    <w:lvl w:ilvl="7" w:tentative="0">
      <w:start w:val="0"/>
      <w:numFmt w:val="bullet"/>
      <w:lvlText w:val="•"/>
      <w:lvlJc w:val="left"/>
      <w:pPr>
        <w:ind w:left="6768" w:hanging="241"/>
      </w:pPr>
      <w:rPr>
        <w:rFonts w:hint="default"/>
        <w:lang w:val="zh-CN" w:eastAsia="zh-CN" w:bidi="zh-CN"/>
      </w:rPr>
    </w:lvl>
    <w:lvl w:ilvl="8" w:tentative="0">
      <w:start w:val="0"/>
      <w:numFmt w:val="bullet"/>
      <w:lvlText w:val="•"/>
      <w:lvlJc w:val="left"/>
      <w:pPr>
        <w:ind w:left="7601" w:hanging="241"/>
      </w:pPr>
      <w:rPr>
        <w:rFonts w:hint="default"/>
        <w:lang w:val="zh-CN" w:eastAsia="zh-CN" w:bidi="zh-CN"/>
      </w:rPr>
    </w:lvl>
  </w:abstractNum>
  <w:abstractNum w:abstractNumId="8">
    <w:nsid w:val="F2333456"/>
    <w:multiLevelType w:val="singleLevel"/>
    <w:tmpl w:val="F2333456"/>
    <w:lvl w:ilvl="0" w:tentative="0">
      <w:start w:val="1"/>
      <w:numFmt w:val="chineseCounting"/>
      <w:suff w:val="space"/>
      <w:lvlText w:val="（%1）"/>
      <w:lvlJc w:val="left"/>
      <w:rPr>
        <w:rFonts w:hint="eastAsia"/>
      </w:rPr>
    </w:lvl>
  </w:abstractNum>
  <w:abstractNum w:abstractNumId="9">
    <w:nsid w:val="F4B5D9F5"/>
    <w:multiLevelType w:val="multilevel"/>
    <w:tmpl w:val="F4B5D9F5"/>
    <w:lvl w:ilvl="0" w:tentative="0">
      <w:start w:val="1"/>
      <w:numFmt w:val="decimal"/>
      <w:lvlText w:val="%1."/>
      <w:lvlJc w:val="left"/>
      <w:pPr>
        <w:ind w:left="220" w:hanging="241"/>
        <w:jc w:val="left"/>
      </w:pPr>
      <w:rPr>
        <w:rFonts w:hint="default" w:ascii="宋体" w:hAnsi="宋体" w:eastAsia="宋体" w:cs="宋体"/>
        <w:spacing w:val="-32"/>
        <w:w w:val="100"/>
        <w:sz w:val="22"/>
        <w:szCs w:val="22"/>
        <w:lang w:val="zh-CN" w:eastAsia="zh-CN" w:bidi="zh-CN"/>
      </w:rPr>
    </w:lvl>
    <w:lvl w:ilvl="1" w:tentative="0">
      <w:start w:val="0"/>
      <w:numFmt w:val="bullet"/>
      <w:lvlText w:val="•"/>
      <w:lvlJc w:val="left"/>
      <w:pPr>
        <w:ind w:left="1124" w:hanging="241"/>
      </w:pPr>
      <w:rPr>
        <w:rFonts w:hint="default"/>
        <w:lang w:val="zh-CN" w:eastAsia="zh-CN" w:bidi="zh-CN"/>
      </w:rPr>
    </w:lvl>
    <w:lvl w:ilvl="2" w:tentative="0">
      <w:start w:val="0"/>
      <w:numFmt w:val="bullet"/>
      <w:lvlText w:val="•"/>
      <w:lvlJc w:val="left"/>
      <w:pPr>
        <w:ind w:left="2029" w:hanging="241"/>
      </w:pPr>
      <w:rPr>
        <w:rFonts w:hint="default"/>
        <w:lang w:val="zh-CN" w:eastAsia="zh-CN" w:bidi="zh-CN"/>
      </w:rPr>
    </w:lvl>
    <w:lvl w:ilvl="3" w:tentative="0">
      <w:start w:val="0"/>
      <w:numFmt w:val="bullet"/>
      <w:lvlText w:val="•"/>
      <w:lvlJc w:val="left"/>
      <w:pPr>
        <w:ind w:left="2933" w:hanging="241"/>
      </w:pPr>
      <w:rPr>
        <w:rFonts w:hint="default"/>
        <w:lang w:val="zh-CN" w:eastAsia="zh-CN" w:bidi="zh-CN"/>
      </w:rPr>
    </w:lvl>
    <w:lvl w:ilvl="4" w:tentative="0">
      <w:start w:val="0"/>
      <w:numFmt w:val="bullet"/>
      <w:lvlText w:val="•"/>
      <w:lvlJc w:val="left"/>
      <w:pPr>
        <w:ind w:left="3838" w:hanging="241"/>
      </w:pPr>
      <w:rPr>
        <w:rFonts w:hint="default"/>
        <w:lang w:val="zh-CN" w:eastAsia="zh-CN" w:bidi="zh-CN"/>
      </w:rPr>
    </w:lvl>
    <w:lvl w:ilvl="5" w:tentative="0">
      <w:start w:val="0"/>
      <w:numFmt w:val="bullet"/>
      <w:lvlText w:val="•"/>
      <w:lvlJc w:val="left"/>
      <w:pPr>
        <w:ind w:left="4743" w:hanging="241"/>
      </w:pPr>
      <w:rPr>
        <w:rFonts w:hint="default"/>
        <w:lang w:val="zh-CN" w:eastAsia="zh-CN" w:bidi="zh-CN"/>
      </w:rPr>
    </w:lvl>
    <w:lvl w:ilvl="6" w:tentative="0">
      <w:start w:val="0"/>
      <w:numFmt w:val="bullet"/>
      <w:lvlText w:val="•"/>
      <w:lvlJc w:val="left"/>
      <w:pPr>
        <w:ind w:left="5647" w:hanging="241"/>
      </w:pPr>
      <w:rPr>
        <w:rFonts w:hint="default"/>
        <w:lang w:val="zh-CN" w:eastAsia="zh-CN" w:bidi="zh-CN"/>
      </w:rPr>
    </w:lvl>
    <w:lvl w:ilvl="7" w:tentative="0">
      <w:start w:val="0"/>
      <w:numFmt w:val="bullet"/>
      <w:lvlText w:val="•"/>
      <w:lvlJc w:val="left"/>
      <w:pPr>
        <w:ind w:left="6552" w:hanging="241"/>
      </w:pPr>
      <w:rPr>
        <w:rFonts w:hint="default"/>
        <w:lang w:val="zh-CN" w:eastAsia="zh-CN" w:bidi="zh-CN"/>
      </w:rPr>
    </w:lvl>
    <w:lvl w:ilvl="8" w:tentative="0">
      <w:start w:val="0"/>
      <w:numFmt w:val="bullet"/>
      <w:lvlText w:val="•"/>
      <w:lvlJc w:val="left"/>
      <w:pPr>
        <w:ind w:left="7457" w:hanging="241"/>
      </w:pPr>
      <w:rPr>
        <w:rFonts w:hint="default"/>
        <w:lang w:val="zh-CN" w:eastAsia="zh-CN" w:bidi="zh-CN"/>
      </w:rPr>
    </w:lvl>
  </w:abstractNum>
  <w:abstractNum w:abstractNumId="10">
    <w:nsid w:val="0053208E"/>
    <w:multiLevelType w:val="multilevel"/>
    <w:tmpl w:val="0053208E"/>
    <w:lvl w:ilvl="0" w:tentative="0">
      <w:start w:val="1"/>
      <w:numFmt w:val="decimal"/>
      <w:lvlText w:val="%1."/>
      <w:lvlJc w:val="left"/>
      <w:pPr>
        <w:ind w:left="1301" w:hanging="241"/>
        <w:jc w:val="left"/>
      </w:pPr>
      <w:rPr>
        <w:rFonts w:hint="default" w:ascii="宋体" w:hAnsi="宋体" w:eastAsia="宋体" w:cs="宋体"/>
        <w:spacing w:val="-105"/>
        <w:w w:val="100"/>
        <w:sz w:val="22"/>
        <w:szCs w:val="22"/>
        <w:lang w:val="zh-CN" w:eastAsia="zh-CN" w:bidi="zh-CN"/>
      </w:rPr>
    </w:lvl>
    <w:lvl w:ilvl="1" w:tentative="0">
      <w:start w:val="0"/>
      <w:numFmt w:val="bullet"/>
      <w:lvlText w:val="•"/>
      <w:lvlJc w:val="left"/>
      <w:pPr>
        <w:ind w:left="2096" w:hanging="241"/>
      </w:pPr>
      <w:rPr>
        <w:rFonts w:hint="default"/>
        <w:lang w:val="zh-CN" w:eastAsia="zh-CN" w:bidi="zh-CN"/>
      </w:rPr>
    </w:lvl>
    <w:lvl w:ilvl="2" w:tentative="0">
      <w:start w:val="0"/>
      <w:numFmt w:val="bullet"/>
      <w:lvlText w:val="•"/>
      <w:lvlJc w:val="left"/>
      <w:pPr>
        <w:ind w:left="2893" w:hanging="241"/>
      </w:pPr>
      <w:rPr>
        <w:rFonts w:hint="default"/>
        <w:lang w:val="zh-CN" w:eastAsia="zh-CN" w:bidi="zh-CN"/>
      </w:rPr>
    </w:lvl>
    <w:lvl w:ilvl="3" w:tentative="0">
      <w:start w:val="0"/>
      <w:numFmt w:val="bullet"/>
      <w:lvlText w:val="•"/>
      <w:lvlJc w:val="left"/>
      <w:pPr>
        <w:ind w:left="3689" w:hanging="241"/>
      </w:pPr>
      <w:rPr>
        <w:rFonts w:hint="default"/>
        <w:lang w:val="zh-CN" w:eastAsia="zh-CN" w:bidi="zh-CN"/>
      </w:rPr>
    </w:lvl>
    <w:lvl w:ilvl="4" w:tentative="0">
      <w:start w:val="0"/>
      <w:numFmt w:val="bullet"/>
      <w:lvlText w:val="•"/>
      <w:lvlJc w:val="left"/>
      <w:pPr>
        <w:ind w:left="4486" w:hanging="241"/>
      </w:pPr>
      <w:rPr>
        <w:rFonts w:hint="default"/>
        <w:lang w:val="zh-CN" w:eastAsia="zh-CN" w:bidi="zh-CN"/>
      </w:rPr>
    </w:lvl>
    <w:lvl w:ilvl="5" w:tentative="0">
      <w:start w:val="0"/>
      <w:numFmt w:val="bullet"/>
      <w:lvlText w:val="•"/>
      <w:lvlJc w:val="left"/>
      <w:pPr>
        <w:ind w:left="5283" w:hanging="241"/>
      </w:pPr>
      <w:rPr>
        <w:rFonts w:hint="default"/>
        <w:lang w:val="zh-CN" w:eastAsia="zh-CN" w:bidi="zh-CN"/>
      </w:rPr>
    </w:lvl>
    <w:lvl w:ilvl="6" w:tentative="0">
      <w:start w:val="0"/>
      <w:numFmt w:val="bullet"/>
      <w:lvlText w:val="•"/>
      <w:lvlJc w:val="left"/>
      <w:pPr>
        <w:ind w:left="6079" w:hanging="241"/>
      </w:pPr>
      <w:rPr>
        <w:rFonts w:hint="default"/>
        <w:lang w:val="zh-CN" w:eastAsia="zh-CN" w:bidi="zh-CN"/>
      </w:rPr>
    </w:lvl>
    <w:lvl w:ilvl="7" w:tentative="0">
      <w:start w:val="0"/>
      <w:numFmt w:val="bullet"/>
      <w:lvlText w:val="•"/>
      <w:lvlJc w:val="left"/>
      <w:pPr>
        <w:ind w:left="6876" w:hanging="241"/>
      </w:pPr>
      <w:rPr>
        <w:rFonts w:hint="default"/>
        <w:lang w:val="zh-CN" w:eastAsia="zh-CN" w:bidi="zh-CN"/>
      </w:rPr>
    </w:lvl>
    <w:lvl w:ilvl="8" w:tentative="0">
      <w:start w:val="0"/>
      <w:numFmt w:val="bullet"/>
      <w:lvlText w:val="•"/>
      <w:lvlJc w:val="left"/>
      <w:pPr>
        <w:ind w:left="7673" w:hanging="241"/>
      </w:pPr>
      <w:rPr>
        <w:rFonts w:hint="default"/>
        <w:lang w:val="zh-CN" w:eastAsia="zh-CN" w:bidi="zh-CN"/>
      </w:rPr>
    </w:lvl>
  </w:abstractNum>
  <w:abstractNum w:abstractNumId="11">
    <w:nsid w:val="0248C179"/>
    <w:multiLevelType w:val="multilevel"/>
    <w:tmpl w:val="0248C179"/>
    <w:lvl w:ilvl="0" w:tentative="0">
      <w:start w:val="1"/>
      <w:numFmt w:val="decimal"/>
      <w:lvlText w:val="%1."/>
      <w:lvlJc w:val="left"/>
      <w:pPr>
        <w:ind w:left="941" w:hanging="241"/>
        <w:jc w:val="left"/>
      </w:pPr>
      <w:rPr>
        <w:rFonts w:hint="default" w:ascii="宋体" w:hAnsi="宋体" w:eastAsia="宋体" w:cs="宋体"/>
        <w:w w:val="100"/>
        <w:sz w:val="22"/>
        <w:szCs w:val="22"/>
        <w:lang w:val="zh-CN" w:eastAsia="zh-CN" w:bidi="zh-CN"/>
      </w:rPr>
    </w:lvl>
    <w:lvl w:ilvl="1" w:tentative="0">
      <w:start w:val="0"/>
      <w:numFmt w:val="bullet"/>
      <w:lvlText w:val="•"/>
      <w:lvlJc w:val="left"/>
      <w:pPr>
        <w:ind w:left="1772" w:hanging="241"/>
      </w:pPr>
      <w:rPr>
        <w:rFonts w:hint="default"/>
        <w:lang w:val="zh-CN" w:eastAsia="zh-CN" w:bidi="zh-CN"/>
      </w:rPr>
    </w:lvl>
    <w:lvl w:ilvl="2" w:tentative="0">
      <w:start w:val="0"/>
      <w:numFmt w:val="bullet"/>
      <w:lvlText w:val="•"/>
      <w:lvlJc w:val="left"/>
      <w:pPr>
        <w:ind w:left="2605" w:hanging="241"/>
      </w:pPr>
      <w:rPr>
        <w:rFonts w:hint="default"/>
        <w:lang w:val="zh-CN" w:eastAsia="zh-CN" w:bidi="zh-CN"/>
      </w:rPr>
    </w:lvl>
    <w:lvl w:ilvl="3" w:tentative="0">
      <w:start w:val="0"/>
      <w:numFmt w:val="bullet"/>
      <w:lvlText w:val="•"/>
      <w:lvlJc w:val="left"/>
      <w:pPr>
        <w:ind w:left="3437" w:hanging="241"/>
      </w:pPr>
      <w:rPr>
        <w:rFonts w:hint="default"/>
        <w:lang w:val="zh-CN" w:eastAsia="zh-CN" w:bidi="zh-CN"/>
      </w:rPr>
    </w:lvl>
    <w:lvl w:ilvl="4" w:tentative="0">
      <w:start w:val="0"/>
      <w:numFmt w:val="bullet"/>
      <w:lvlText w:val="•"/>
      <w:lvlJc w:val="left"/>
      <w:pPr>
        <w:ind w:left="4270" w:hanging="241"/>
      </w:pPr>
      <w:rPr>
        <w:rFonts w:hint="default"/>
        <w:lang w:val="zh-CN" w:eastAsia="zh-CN" w:bidi="zh-CN"/>
      </w:rPr>
    </w:lvl>
    <w:lvl w:ilvl="5" w:tentative="0">
      <w:start w:val="0"/>
      <w:numFmt w:val="bullet"/>
      <w:lvlText w:val="•"/>
      <w:lvlJc w:val="left"/>
      <w:pPr>
        <w:ind w:left="5103" w:hanging="241"/>
      </w:pPr>
      <w:rPr>
        <w:rFonts w:hint="default"/>
        <w:lang w:val="zh-CN" w:eastAsia="zh-CN" w:bidi="zh-CN"/>
      </w:rPr>
    </w:lvl>
    <w:lvl w:ilvl="6" w:tentative="0">
      <w:start w:val="0"/>
      <w:numFmt w:val="bullet"/>
      <w:lvlText w:val="•"/>
      <w:lvlJc w:val="left"/>
      <w:pPr>
        <w:ind w:left="5935" w:hanging="241"/>
      </w:pPr>
      <w:rPr>
        <w:rFonts w:hint="default"/>
        <w:lang w:val="zh-CN" w:eastAsia="zh-CN" w:bidi="zh-CN"/>
      </w:rPr>
    </w:lvl>
    <w:lvl w:ilvl="7" w:tentative="0">
      <w:start w:val="0"/>
      <w:numFmt w:val="bullet"/>
      <w:lvlText w:val="•"/>
      <w:lvlJc w:val="left"/>
      <w:pPr>
        <w:ind w:left="6768" w:hanging="241"/>
      </w:pPr>
      <w:rPr>
        <w:rFonts w:hint="default"/>
        <w:lang w:val="zh-CN" w:eastAsia="zh-CN" w:bidi="zh-CN"/>
      </w:rPr>
    </w:lvl>
    <w:lvl w:ilvl="8" w:tentative="0">
      <w:start w:val="0"/>
      <w:numFmt w:val="bullet"/>
      <w:lvlText w:val="•"/>
      <w:lvlJc w:val="left"/>
      <w:pPr>
        <w:ind w:left="7601" w:hanging="241"/>
      </w:pPr>
      <w:rPr>
        <w:rFonts w:hint="default"/>
        <w:lang w:val="zh-CN" w:eastAsia="zh-CN" w:bidi="zh-CN"/>
      </w:rPr>
    </w:lvl>
  </w:abstractNum>
  <w:abstractNum w:abstractNumId="12">
    <w:nsid w:val="03D62ECE"/>
    <w:multiLevelType w:val="multilevel"/>
    <w:tmpl w:val="03D62ECE"/>
    <w:lvl w:ilvl="0" w:tentative="0">
      <w:start w:val="1"/>
      <w:numFmt w:val="decimal"/>
      <w:lvlText w:val="%1."/>
      <w:lvlJc w:val="left"/>
      <w:pPr>
        <w:ind w:left="220" w:hanging="241"/>
        <w:jc w:val="left"/>
      </w:pPr>
      <w:rPr>
        <w:rFonts w:hint="default" w:ascii="宋体" w:hAnsi="宋体" w:eastAsia="宋体" w:cs="宋体"/>
        <w:spacing w:val="-47"/>
        <w:w w:val="100"/>
        <w:sz w:val="22"/>
        <w:szCs w:val="22"/>
        <w:lang w:val="zh-CN" w:eastAsia="zh-CN" w:bidi="zh-CN"/>
      </w:rPr>
    </w:lvl>
    <w:lvl w:ilvl="1" w:tentative="0">
      <w:start w:val="0"/>
      <w:numFmt w:val="bullet"/>
      <w:lvlText w:val="•"/>
      <w:lvlJc w:val="left"/>
      <w:pPr>
        <w:ind w:left="1124" w:hanging="241"/>
      </w:pPr>
      <w:rPr>
        <w:rFonts w:hint="default"/>
        <w:lang w:val="zh-CN" w:eastAsia="zh-CN" w:bidi="zh-CN"/>
      </w:rPr>
    </w:lvl>
    <w:lvl w:ilvl="2" w:tentative="0">
      <w:start w:val="0"/>
      <w:numFmt w:val="bullet"/>
      <w:lvlText w:val="•"/>
      <w:lvlJc w:val="left"/>
      <w:pPr>
        <w:ind w:left="2029" w:hanging="241"/>
      </w:pPr>
      <w:rPr>
        <w:rFonts w:hint="default"/>
        <w:lang w:val="zh-CN" w:eastAsia="zh-CN" w:bidi="zh-CN"/>
      </w:rPr>
    </w:lvl>
    <w:lvl w:ilvl="3" w:tentative="0">
      <w:start w:val="0"/>
      <w:numFmt w:val="bullet"/>
      <w:lvlText w:val="•"/>
      <w:lvlJc w:val="left"/>
      <w:pPr>
        <w:ind w:left="2933" w:hanging="241"/>
      </w:pPr>
      <w:rPr>
        <w:rFonts w:hint="default"/>
        <w:lang w:val="zh-CN" w:eastAsia="zh-CN" w:bidi="zh-CN"/>
      </w:rPr>
    </w:lvl>
    <w:lvl w:ilvl="4" w:tentative="0">
      <w:start w:val="0"/>
      <w:numFmt w:val="bullet"/>
      <w:lvlText w:val="•"/>
      <w:lvlJc w:val="left"/>
      <w:pPr>
        <w:ind w:left="3838" w:hanging="241"/>
      </w:pPr>
      <w:rPr>
        <w:rFonts w:hint="default"/>
        <w:lang w:val="zh-CN" w:eastAsia="zh-CN" w:bidi="zh-CN"/>
      </w:rPr>
    </w:lvl>
    <w:lvl w:ilvl="5" w:tentative="0">
      <w:start w:val="0"/>
      <w:numFmt w:val="bullet"/>
      <w:lvlText w:val="•"/>
      <w:lvlJc w:val="left"/>
      <w:pPr>
        <w:ind w:left="4743" w:hanging="241"/>
      </w:pPr>
      <w:rPr>
        <w:rFonts w:hint="default"/>
        <w:lang w:val="zh-CN" w:eastAsia="zh-CN" w:bidi="zh-CN"/>
      </w:rPr>
    </w:lvl>
    <w:lvl w:ilvl="6" w:tentative="0">
      <w:start w:val="0"/>
      <w:numFmt w:val="bullet"/>
      <w:lvlText w:val="•"/>
      <w:lvlJc w:val="left"/>
      <w:pPr>
        <w:ind w:left="5647" w:hanging="241"/>
      </w:pPr>
      <w:rPr>
        <w:rFonts w:hint="default"/>
        <w:lang w:val="zh-CN" w:eastAsia="zh-CN" w:bidi="zh-CN"/>
      </w:rPr>
    </w:lvl>
    <w:lvl w:ilvl="7" w:tentative="0">
      <w:start w:val="0"/>
      <w:numFmt w:val="bullet"/>
      <w:lvlText w:val="•"/>
      <w:lvlJc w:val="left"/>
      <w:pPr>
        <w:ind w:left="6552" w:hanging="241"/>
      </w:pPr>
      <w:rPr>
        <w:rFonts w:hint="default"/>
        <w:lang w:val="zh-CN" w:eastAsia="zh-CN" w:bidi="zh-CN"/>
      </w:rPr>
    </w:lvl>
    <w:lvl w:ilvl="8" w:tentative="0">
      <w:start w:val="0"/>
      <w:numFmt w:val="bullet"/>
      <w:lvlText w:val="•"/>
      <w:lvlJc w:val="left"/>
      <w:pPr>
        <w:ind w:left="7457" w:hanging="241"/>
      </w:pPr>
      <w:rPr>
        <w:rFonts w:hint="default"/>
        <w:lang w:val="zh-CN" w:eastAsia="zh-CN" w:bidi="zh-CN"/>
      </w:rPr>
    </w:lvl>
  </w:abstractNum>
  <w:abstractNum w:abstractNumId="13">
    <w:nsid w:val="07191D40"/>
    <w:multiLevelType w:val="singleLevel"/>
    <w:tmpl w:val="07191D40"/>
    <w:lvl w:ilvl="0" w:tentative="0">
      <w:start w:val="5"/>
      <w:numFmt w:val="chineseCounting"/>
      <w:suff w:val="nothing"/>
      <w:lvlText w:val="（%1）"/>
      <w:lvlJc w:val="left"/>
      <w:rPr>
        <w:rFonts w:hint="eastAsia"/>
      </w:rPr>
    </w:lvl>
  </w:abstractNum>
  <w:abstractNum w:abstractNumId="14">
    <w:nsid w:val="2470EC97"/>
    <w:multiLevelType w:val="multilevel"/>
    <w:tmpl w:val="2470EC97"/>
    <w:lvl w:ilvl="0" w:tentative="0">
      <w:start w:val="1"/>
      <w:numFmt w:val="decimal"/>
      <w:lvlText w:val="%1."/>
      <w:lvlJc w:val="left"/>
      <w:pPr>
        <w:ind w:left="581" w:hanging="361"/>
        <w:jc w:val="left"/>
      </w:pPr>
      <w:rPr>
        <w:rFonts w:hint="default" w:ascii="宋体" w:hAnsi="宋体" w:eastAsia="宋体" w:cs="宋体"/>
        <w:w w:val="100"/>
        <w:sz w:val="22"/>
        <w:szCs w:val="22"/>
        <w:lang w:val="zh-CN" w:eastAsia="zh-CN" w:bidi="zh-CN"/>
      </w:rPr>
    </w:lvl>
    <w:lvl w:ilvl="1" w:tentative="0">
      <w:start w:val="0"/>
      <w:numFmt w:val="bullet"/>
      <w:lvlText w:val="•"/>
      <w:lvlJc w:val="left"/>
      <w:pPr>
        <w:ind w:left="580" w:hanging="361"/>
      </w:pPr>
      <w:rPr>
        <w:rFonts w:hint="default"/>
        <w:lang w:val="zh-CN" w:eastAsia="zh-CN" w:bidi="zh-CN"/>
      </w:rPr>
    </w:lvl>
    <w:lvl w:ilvl="2" w:tentative="0">
      <w:start w:val="0"/>
      <w:numFmt w:val="bullet"/>
      <w:lvlText w:val="•"/>
      <w:lvlJc w:val="left"/>
      <w:pPr>
        <w:ind w:left="1545" w:hanging="361"/>
      </w:pPr>
      <w:rPr>
        <w:rFonts w:hint="default"/>
        <w:lang w:val="zh-CN" w:eastAsia="zh-CN" w:bidi="zh-CN"/>
      </w:rPr>
    </w:lvl>
    <w:lvl w:ilvl="3" w:tentative="0">
      <w:start w:val="0"/>
      <w:numFmt w:val="bullet"/>
      <w:lvlText w:val="•"/>
      <w:lvlJc w:val="left"/>
      <w:pPr>
        <w:ind w:left="2510" w:hanging="361"/>
      </w:pPr>
      <w:rPr>
        <w:rFonts w:hint="default"/>
        <w:lang w:val="zh-CN" w:eastAsia="zh-CN" w:bidi="zh-CN"/>
      </w:rPr>
    </w:lvl>
    <w:lvl w:ilvl="4" w:tentative="0">
      <w:start w:val="0"/>
      <w:numFmt w:val="bullet"/>
      <w:lvlText w:val="•"/>
      <w:lvlJc w:val="left"/>
      <w:pPr>
        <w:ind w:left="3475" w:hanging="361"/>
      </w:pPr>
      <w:rPr>
        <w:rFonts w:hint="default"/>
        <w:lang w:val="zh-CN" w:eastAsia="zh-CN" w:bidi="zh-CN"/>
      </w:rPr>
    </w:lvl>
    <w:lvl w:ilvl="5" w:tentative="0">
      <w:start w:val="0"/>
      <w:numFmt w:val="bullet"/>
      <w:lvlText w:val="•"/>
      <w:lvlJc w:val="left"/>
      <w:pPr>
        <w:ind w:left="4440" w:hanging="361"/>
      </w:pPr>
      <w:rPr>
        <w:rFonts w:hint="default"/>
        <w:lang w:val="zh-CN" w:eastAsia="zh-CN" w:bidi="zh-CN"/>
      </w:rPr>
    </w:lvl>
    <w:lvl w:ilvl="6" w:tentative="0">
      <w:start w:val="0"/>
      <w:numFmt w:val="bullet"/>
      <w:lvlText w:val="•"/>
      <w:lvlJc w:val="left"/>
      <w:pPr>
        <w:ind w:left="5405" w:hanging="361"/>
      </w:pPr>
      <w:rPr>
        <w:rFonts w:hint="default"/>
        <w:lang w:val="zh-CN" w:eastAsia="zh-CN" w:bidi="zh-CN"/>
      </w:rPr>
    </w:lvl>
    <w:lvl w:ilvl="7" w:tentative="0">
      <w:start w:val="0"/>
      <w:numFmt w:val="bullet"/>
      <w:lvlText w:val="•"/>
      <w:lvlJc w:val="left"/>
      <w:pPr>
        <w:ind w:left="6370" w:hanging="361"/>
      </w:pPr>
      <w:rPr>
        <w:rFonts w:hint="default"/>
        <w:lang w:val="zh-CN" w:eastAsia="zh-CN" w:bidi="zh-CN"/>
      </w:rPr>
    </w:lvl>
    <w:lvl w:ilvl="8" w:tentative="0">
      <w:start w:val="0"/>
      <w:numFmt w:val="bullet"/>
      <w:lvlText w:val="•"/>
      <w:lvlJc w:val="left"/>
      <w:pPr>
        <w:ind w:left="7336" w:hanging="361"/>
      </w:pPr>
      <w:rPr>
        <w:rFonts w:hint="default"/>
        <w:lang w:val="zh-CN" w:eastAsia="zh-CN" w:bidi="zh-CN"/>
      </w:rPr>
    </w:lvl>
  </w:abstractNum>
  <w:abstractNum w:abstractNumId="15">
    <w:nsid w:val="25B654F3"/>
    <w:multiLevelType w:val="multilevel"/>
    <w:tmpl w:val="25B654F3"/>
    <w:lvl w:ilvl="0" w:tentative="0">
      <w:start w:val="1"/>
      <w:numFmt w:val="decimal"/>
      <w:lvlText w:val="%1."/>
      <w:lvlJc w:val="left"/>
      <w:pPr>
        <w:ind w:left="941" w:hanging="241"/>
        <w:jc w:val="left"/>
      </w:pPr>
      <w:rPr>
        <w:rFonts w:hint="default" w:ascii="宋体" w:hAnsi="宋体" w:eastAsia="宋体" w:cs="宋体"/>
        <w:w w:val="100"/>
        <w:sz w:val="22"/>
        <w:szCs w:val="22"/>
        <w:lang w:val="zh-CN" w:eastAsia="zh-CN" w:bidi="zh-CN"/>
      </w:rPr>
    </w:lvl>
    <w:lvl w:ilvl="1" w:tentative="0">
      <w:start w:val="0"/>
      <w:numFmt w:val="bullet"/>
      <w:lvlText w:val="•"/>
      <w:lvlJc w:val="left"/>
      <w:pPr>
        <w:ind w:left="1772" w:hanging="241"/>
      </w:pPr>
      <w:rPr>
        <w:rFonts w:hint="default"/>
        <w:lang w:val="zh-CN" w:eastAsia="zh-CN" w:bidi="zh-CN"/>
      </w:rPr>
    </w:lvl>
    <w:lvl w:ilvl="2" w:tentative="0">
      <w:start w:val="0"/>
      <w:numFmt w:val="bullet"/>
      <w:lvlText w:val="•"/>
      <w:lvlJc w:val="left"/>
      <w:pPr>
        <w:ind w:left="2605" w:hanging="241"/>
      </w:pPr>
      <w:rPr>
        <w:rFonts w:hint="default"/>
        <w:lang w:val="zh-CN" w:eastAsia="zh-CN" w:bidi="zh-CN"/>
      </w:rPr>
    </w:lvl>
    <w:lvl w:ilvl="3" w:tentative="0">
      <w:start w:val="0"/>
      <w:numFmt w:val="bullet"/>
      <w:lvlText w:val="•"/>
      <w:lvlJc w:val="left"/>
      <w:pPr>
        <w:ind w:left="3437" w:hanging="241"/>
      </w:pPr>
      <w:rPr>
        <w:rFonts w:hint="default"/>
        <w:lang w:val="zh-CN" w:eastAsia="zh-CN" w:bidi="zh-CN"/>
      </w:rPr>
    </w:lvl>
    <w:lvl w:ilvl="4" w:tentative="0">
      <w:start w:val="0"/>
      <w:numFmt w:val="bullet"/>
      <w:lvlText w:val="•"/>
      <w:lvlJc w:val="left"/>
      <w:pPr>
        <w:ind w:left="4270" w:hanging="241"/>
      </w:pPr>
      <w:rPr>
        <w:rFonts w:hint="default"/>
        <w:lang w:val="zh-CN" w:eastAsia="zh-CN" w:bidi="zh-CN"/>
      </w:rPr>
    </w:lvl>
    <w:lvl w:ilvl="5" w:tentative="0">
      <w:start w:val="0"/>
      <w:numFmt w:val="bullet"/>
      <w:lvlText w:val="•"/>
      <w:lvlJc w:val="left"/>
      <w:pPr>
        <w:ind w:left="5103" w:hanging="241"/>
      </w:pPr>
      <w:rPr>
        <w:rFonts w:hint="default"/>
        <w:lang w:val="zh-CN" w:eastAsia="zh-CN" w:bidi="zh-CN"/>
      </w:rPr>
    </w:lvl>
    <w:lvl w:ilvl="6" w:tentative="0">
      <w:start w:val="0"/>
      <w:numFmt w:val="bullet"/>
      <w:lvlText w:val="•"/>
      <w:lvlJc w:val="left"/>
      <w:pPr>
        <w:ind w:left="5935" w:hanging="241"/>
      </w:pPr>
      <w:rPr>
        <w:rFonts w:hint="default"/>
        <w:lang w:val="zh-CN" w:eastAsia="zh-CN" w:bidi="zh-CN"/>
      </w:rPr>
    </w:lvl>
    <w:lvl w:ilvl="7" w:tentative="0">
      <w:start w:val="0"/>
      <w:numFmt w:val="bullet"/>
      <w:lvlText w:val="•"/>
      <w:lvlJc w:val="left"/>
      <w:pPr>
        <w:ind w:left="6768" w:hanging="241"/>
      </w:pPr>
      <w:rPr>
        <w:rFonts w:hint="default"/>
        <w:lang w:val="zh-CN" w:eastAsia="zh-CN" w:bidi="zh-CN"/>
      </w:rPr>
    </w:lvl>
    <w:lvl w:ilvl="8" w:tentative="0">
      <w:start w:val="0"/>
      <w:numFmt w:val="bullet"/>
      <w:lvlText w:val="•"/>
      <w:lvlJc w:val="left"/>
      <w:pPr>
        <w:ind w:left="7601" w:hanging="241"/>
      </w:pPr>
      <w:rPr>
        <w:rFonts w:hint="default"/>
        <w:lang w:val="zh-CN" w:eastAsia="zh-CN" w:bidi="zh-CN"/>
      </w:rPr>
    </w:lvl>
  </w:abstractNum>
  <w:abstractNum w:abstractNumId="16">
    <w:nsid w:val="2A8F537B"/>
    <w:multiLevelType w:val="multilevel"/>
    <w:tmpl w:val="2A8F537B"/>
    <w:lvl w:ilvl="0" w:tentative="0">
      <w:start w:val="1"/>
      <w:numFmt w:val="decimal"/>
      <w:lvlText w:val="%1."/>
      <w:lvlJc w:val="left"/>
      <w:pPr>
        <w:ind w:left="220" w:hanging="241"/>
        <w:jc w:val="left"/>
      </w:pPr>
      <w:rPr>
        <w:rFonts w:hint="default" w:ascii="宋体" w:hAnsi="宋体" w:eastAsia="宋体" w:cs="宋体"/>
        <w:spacing w:val="-20"/>
        <w:w w:val="100"/>
        <w:sz w:val="22"/>
        <w:szCs w:val="22"/>
        <w:lang w:val="zh-CN" w:eastAsia="zh-CN" w:bidi="zh-CN"/>
      </w:rPr>
    </w:lvl>
    <w:lvl w:ilvl="1" w:tentative="0">
      <w:start w:val="0"/>
      <w:numFmt w:val="bullet"/>
      <w:lvlText w:val="•"/>
      <w:lvlJc w:val="left"/>
      <w:pPr>
        <w:ind w:left="1124" w:hanging="241"/>
      </w:pPr>
      <w:rPr>
        <w:rFonts w:hint="default"/>
        <w:lang w:val="zh-CN" w:eastAsia="zh-CN" w:bidi="zh-CN"/>
      </w:rPr>
    </w:lvl>
    <w:lvl w:ilvl="2" w:tentative="0">
      <w:start w:val="0"/>
      <w:numFmt w:val="bullet"/>
      <w:lvlText w:val="•"/>
      <w:lvlJc w:val="left"/>
      <w:pPr>
        <w:ind w:left="2029" w:hanging="241"/>
      </w:pPr>
      <w:rPr>
        <w:rFonts w:hint="default"/>
        <w:lang w:val="zh-CN" w:eastAsia="zh-CN" w:bidi="zh-CN"/>
      </w:rPr>
    </w:lvl>
    <w:lvl w:ilvl="3" w:tentative="0">
      <w:start w:val="0"/>
      <w:numFmt w:val="bullet"/>
      <w:lvlText w:val="•"/>
      <w:lvlJc w:val="left"/>
      <w:pPr>
        <w:ind w:left="2933" w:hanging="241"/>
      </w:pPr>
      <w:rPr>
        <w:rFonts w:hint="default"/>
        <w:lang w:val="zh-CN" w:eastAsia="zh-CN" w:bidi="zh-CN"/>
      </w:rPr>
    </w:lvl>
    <w:lvl w:ilvl="4" w:tentative="0">
      <w:start w:val="0"/>
      <w:numFmt w:val="bullet"/>
      <w:lvlText w:val="•"/>
      <w:lvlJc w:val="left"/>
      <w:pPr>
        <w:ind w:left="3838" w:hanging="241"/>
      </w:pPr>
      <w:rPr>
        <w:rFonts w:hint="default"/>
        <w:lang w:val="zh-CN" w:eastAsia="zh-CN" w:bidi="zh-CN"/>
      </w:rPr>
    </w:lvl>
    <w:lvl w:ilvl="5" w:tentative="0">
      <w:start w:val="0"/>
      <w:numFmt w:val="bullet"/>
      <w:lvlText w:val="•"/>
      <w:lvlJc w:val="left"/>
      <w:pPr>
        <w:ind w:left="4743" w:hanging="241"/>
      </w:pPr>
      <w:rPr>
        <w:rFonts w:hint="default"/>
        <w:lang w:val="zh-CN" w:eastAsia="zh-CN" w:bidi="zh-CN"/>
      </w:rPr>
    </w:lvl>
    <w:lvl w:ilvl="6" w:tentative="0">
      <w:start w:val="0"/>
      <w:numFmt w:val="bullet"/>
      <w:lvlText w:val="•"/>
      <w:lvlJc w:val="left"/>
      <w:pPr>
        <w:ind w:left="5647" w:hanging="241"/>
      </w:pPr>
      <w:rPr>
        <w:rFonts w:hint="default"/>
        <w:lang w:val="zh-CN" w:eastAsia="zh-CN" w:bidi="zh-CN"/>
      </w:rPr>
    </w:lvl>
    <w:lvl w:ilvl="7" w:tentative="0">
      <w:start w:val="0"/>
      <w:numFmt w:val="bullet"/>
      <w:lvlText w:val="•"/>
      <w:lvlJc w:val="left"/>
      <w:pPr>
        <w:ind w:left="6552" w:hanging="241"/>
      </w:pPr>
      <w:rPr>
        <w:rFonts w:hint="default"/>
        <w:lang w:val="zh-CN" w:eastAsia="zh-CN" w:bidi="zh-CN"/>
      </w:rPr>
    </w:lvl>
    <w:lvl w:ilvl="8" w:tentative="0">
      <w:start w:val="0"/>
      <w:numFmt w:val="bullet"/>
      <w:lvlText w:val="•"/>
      <w:lvlJc w:val="left"/>
      <w:pPr>
        <w:ind w:left="7457" w:hanging="241"/>
      </w:pPr>
      <w:rPr>
        <w:rFonts w:hint="default"/>
        <w:lang w:val="zh-CN" w:eastAsia="zh-CN" w:bidi="zh-CN"/>
      </w:rPr>
    </w:lvl>
  </w:abstractNum>
  <w:abstractNum w:abstractNumId="17">
    <w:nsid w:val="3FD8F566"/>
    <w:multiLevelType w:val="singleLevel"/>
    <w:tmpl w:val="3FD8F566"/>
    <w:lvl w:ilvl="0" w:tentative="0">
      <w:start w:val="1"/>
      <w:numFmt w:val="decimal"/>
      <w:lvlText w:val="%1."/>
      <w:lvlJc w:val="left"/>
      <w:pPr>
        <w:tabs>
          <w:tab w:val="left" w:pos="312"/>
        </w:tabs>
      </w:pPr>
    </w:lvl>
  </w:abstractNum>
  <w:abstractNum w:abstractNumId="18">
    <w:nsid w:val="4C1BAE26"/>
    <w:multiLevelType w:val="multilevel"/>
    <w:tmpl w:val="4C1BAE26"/>
    <w:lvl w:ilvl="0" w:tentative="0">
      <w:start w:val="1"/>
      <w:numFmt w:val="decimal"/>
      <w:lvlText w:val="（%1）"/>
      <w:lvlJc w:val="left"/>
      <w:pPr>
        <w:ind w:left="220" w:hanging="604"/>
        <w:jc w:val="left"/>
      </w:pPr>
      <w:rPr>
        <w:rFonts w:hint="default" w:ascii="宋体" w:hAnsi="宋体" w:eastAsia="宋体" w:cs="宋体"/>
        <w:spacing w:val="1"/>
        <w:w w:val="100"/>
        <w:sz w:val="22"/>
        <w:szCs w:val="22"/>
        <w:lang w:val="zh-CN" w:eastAsia="zh-CN" w:bidi="zh-CN"/>
      </w:rPr>
    </w:lvl>
    <w:lvl w:ilvl="1" w:tentative="0">
      <w:start w:val="0"/>
      <w:numFmt w:val="bullet"/>
      <w:lvlText w:val="•"/>
      <w:lvlJc w:val="left"/>
      <w:pPr>
        <w:ind w:left="1124" w:hanging="604"/>
      </w:pPr>
      <w:rPr>
        <w:rFonts w:hint="default"/>
        <w:lang w:val="zh-CN" w:eastAsia="zh-CN" w:bidi="zh-CN"/>
      </w:rPr>
    </w:lvl>
    <w:lvl w:ilvl="2" w:tentative="0">
      <w:start w:val="0"/>
      <w:numFmt w:val="bullet"/>
      <w:lvlText w:val="•"/>
      <w:lvlJc w:val="left"/>
      <w:pPr>
        <w:ind w:left="2029" w:hanging="604"/>
      </w:pPr>
      <w:rPr>
        <w:rFonts w:hint="default"/>
        <w:lang w:val="zh-CN" w:eastAsia="zh-CN" w:bidi="zh-CN"/>
      </w:rPr>
    </w:lvl>
    <w:lvl w:ilvl="3" w:tentative="0">
      <w:start w:val="0"/>
      <w:numFmt w:val="bullet"/>
      <w:lvlText w:val="•"/>
      <w:lvlJc w:val="left"/>
      <w:pPr>
        <w:ind w:left="2933" w:hanging="604"/>
      </w:pPr>
      <w:rPr>
        <w:rFonts w:hint="default"/>
        <w:lang w:val="zh-CN" w:eastAsia="zh-CN" w:bidi="zh-CN"/>
      </w:rPr>
    </w:lvl>
    <w:lvl w:ilvl="4" w:tentative="0">
      <w:start w:val="0"/>
      <w:numFmt w:val="bullet"/>
      <w:lvlText w:val="•"/>
      <w:lvlJc w:val="left"/>
      <w:pPr>
        <w:ind w:left="3838" w:hanging="604"/>
      </w:pPr>
      <w:rPr>
        <w:rFonts w:hint="default"/>
        <w:lang w:val="zh-CN" w:eastAsia="zh-CN" w:bidi="zh-CN"/>
      </w:rPr>
    </w:lvl>
    <w:lvl w:ilvl="5" w:tentative="0">
      <w:start w:val="0"/>
      <w:numFmt w:val="bullet"/>
      <w:lvlText w:val="•"/>
      <w:lvlJc w:val="left"/>
      <w:pPr>
        <w:ind w:left="4743" w:hanging="604"/>
      </w:pPr>
      <w:rPr>
        <w:rFonts w:hint="default"/>
        <w:lang w:val="zh-CN" w:eastAsia="zh-CN" w:bidi="zh-CN"/>
      </w:rPr>
    </w:lvl>
    <w:lvl w:ilvl="6" w:tentative="0">
      <w:start w:val="0"/>
      <w:numFmt w:val="bullet"/>
      <w:lvlText w:val="•"/>
      <w:lvlJc w:val="left"/>
      <w:pPr>
        <w:ind w:left="5647" w:hanging="604"/>
      </w:pPr>
      <w:rPr>
        <w:rFonts w:hint="default"/>
        <w:lang w:val="zh-CN" w:eastAsia="zh-CN" w:bidi="zh-CN"/>
      </w:rPr>
    </w:lvl>
    <w:lvl w:ilvl="7" w:tentative="0">
      <w:start w:val="0"/>
      <w:numFmt w:val="bullet"/>
      <w:lvlText w:val="•"/>
      <w:lvlJc w:val="left"/>
      <w:pPr>
        <w:ind w:left="6552" w:hanging="604"/>
      </w:pPr>
      <w:rPr>
        <w:rFonts w:hint="default"/>
        <w:lang w:val="zh-CN" w:eastAsia="zh-CN" w:bidi="zh-CN"/>
      </w:rPr>
    </w:lvl>
    <w:lvl w:ilvl="8" w:tentative="0">
      <w:start w:val="0"/>
      <w:numFmt w:val="bullet"/>
      <w:lvlText w:val="•"/>
      <w:lvlJc w:val="left"/>
      <w:pPr>
        <w:ind w:left="7457" w:hanging="604"/>
      </w:pPr>
      <w:rPr>
        <w:rFonts w:hint="default"/>
        <w:lang w:val="zh-CN" w:eastAsia="zh-CN" w:bidi="zh-CN"/>
      </w:rPr>
    </w:lvl>
  </w:abstractNum>
  <w:abstractNum w:abstractNumId="19">
    <w:nsid w:val="4D4DC07F"/>
    <w:multiLevelType w:val="multilevel"/>
    <w:tmpl w:val="4D4DC07F"/>
    <w:lvl w:ilvl="0" w:tentative="0">
      <w:start w:val="1"/>
      <w:numFmt w:val="decimal"/>
      <w:lvlText w:val="%1."/>
      <w:lvlJc w:val="left"/>
      <w:pPr>
        <w:ind w:left="468" w:hanging="249"/>
        <w:jc w:val="left"/>
      </w:pPr>
      <w:rPr>
        <w:rFonts w:hint="default" w:ascii="Calibri" w:hAnsi="Calibri" w:eastAsia="Calibri" w:cs="Calibri"/>
        <w:b/>
        <w:bCs/>
        <w:spacing w:val="-1"/>
        <w:w w:val="100"/>
        <w:sz w:val="30"/>
        <w:szCs w:val="30"/>
        <w:lang w:val="zh-CN" w:eastAsia="zh-CN" w:bidi="zh-CN"/>
      </w:rPr>
    </w:lvl>
    <w:lvl w:ilvl="1" w:tentative="0">
      <w:start w:val="0"/>
      <w:numFmt w:val="bullet"/>
      <w:lvlText w:val="•"/>
      <w:lvlJc w:val="left"/>
      <w:pPr>
        <w:ind w:left="1340" w:hanging="249"/>
      </w:pPr>
      <w:rPr>
        <w:rFonts w:hint="default"/>
        <w:lang w:val="zh-CN" w:eastAsia="zh-CN" w:bidi="zh-CN"/>
      </w:rPr>
    </w:lvl>
    <w:lvl w:ilvl="2" w:tentative="0">
      <w:start w:val="0"/>
      <w:numFmt w:val="bullet"/>
      <w:lvlText w:val="•"/>
      <w:lvlJc w:val="left"/>
      <w:pPr>
        <w:ind w:left="2221" w:hanging="249"/>
      </w:pPr>
      <w:rPr>
        <w:rFonts w:hint="default"/>
        <w:lang w:val="zh-CN" w:eastAsia="zh-CN" w:bidi="zh-CN"/>
      </w:rPr>
    </w:lvl>
    <w:lvl w:ilvl="3" w:tentative="0">
      <w:start w:val="0"/>
      <w:numFmt w:val="bullet"/>
      <w:lvlText w:val="•"/>
      <w:lvlJc w:val="left"/>
      <w:pPr>
        <w:ind w:left="3101" w:hanging="249"/>
      </w:pPr>
      <w:rPr>
        <w:rFonts w:hint="default"/>
        <w:lang w:val="zh-CN" w:eastAsia="zh-CN" w:bidi="zh-CN"/>
      </w:rPr>
    </w:lvl>
    <w:lvl w:ilvl="4" w:tentative="0">
      <w:start w:val="0"/>
      <w:numFmt w:val="bullet"/>
      <w:lvlText w:val="•"/>
      <w:lvlJc w:val="left"/>
      <w:pPr>
        <w:ind w:left="3982" w:hanging="249"/>
      </w:pPr>
      <w:rPr>
        <w:rFonts w:hint="default"/>
        <w:lang w:val="zh-CN" w:eastAsia="zh-CN" w:bidi="zh-CN"/>
      </w:rPr>
    </w:lvl>
    <w:lvl w:ilvl="5" w:tentative="0">
      <w:start w:val="0"/>
      <w:numFmt w:val="bullet"/>
      <w:lvlText w:val="•"/>
      <w:lvlJc w:val="left"/>
      <w:pPr>
        <w:ind w:left="4863" w:hanging="249"/>
      </w:pPr>
      <w:rPr>
        <w:rFonts w:hint="default"/>
        <w:lang w:val="zh-CN" w:eastAsia="zh-CN" w:bidi="zh-CN"/>
      </w:rPr>
    </w:lvl>
    <w:lvl w:ilvl="6" w:tentative="0">
      <w:start w:val="0"/>
      <w:numFmt w:val="bullet"/>
      <w:lvlText w:val="•"/>
      <w:lvlJc w:val="left"/>
      <w:pPr>
        <w:ind w:left="5743" w:hanging="249"/>
      </w:pPr>
      <w:rPr>
        <w:rFonts w:hint="default"/>
        <w:lang w:val="zh-CN" w:eastAsia="zh-CN" w:bidi="zh-CN"/>
      </w:rPr>
    </w:lvl>
    <w:lvl w:ilvl="7" w:tentative="0">
      <w:start w:val="0"/>
      <w:numFmt w:val="bullet"/>
      <w:lvlText w:val="•"/>
      <w:lvlJc w:val="left"/>
      <w:pPr>
        <w:ind w:left="6624" w:hanging="249"/>
      </w:pPr>
      <w:rPr>
        <w:rFonts w:hint="default"/>
        <w:lang w:val="zh-CN" w:eastAsia="zh-CN" w:bidi="zh-CN"/>
      </w:rPr>
    </w:lvl>
    <w:lvl w:ilvl="8" w:tentative="0">
      <w:start w:val="0"/>
      <w:numFmt w:val="bullet"/>
      <w:lvlText w:val="•"/>
      <w:lvlJc w:val="left"/>
      <w:pPr>
        <w:ind w:left="7505" w:hanging="249"/>
      </w:pPr>
      <w:rPr>
        <w:rFonts w:hint="default"/>
        <w:lang w:val="zh-CN" w:eastAsia="zh-CN" w:bidi="zh-CN"/>
      </w:rPr>
    </w:lvl>
  </w:abstractNum>
  <w:abstractNum w:abstractNumId="20">
    <w:nsid w:val="59ADCABA"/>
    <w:multiLevelType w:val="multilevel"/>
    <w:tmpl w:val="59ADCABA"/>
    <w:lvl w:ilvl="0" w:tentative="0">
      <w:start w:val="1"/>
      <w:numFmt w:val="decimal"/>
      <w:lvlText w:val="%1."/>
      <w:lvlJc w:val="left"/>
      <w:pPr>
        <w:ind w:left="468" w:hanging="249"/>
        <w:jc w:val="left"/>
      </w:pPr>
      <w:rPr>
        <w:rFonts w:hint="default" w:ascii="Calibri" w:hAnsi="Calibri" w:eastAsia="Calibri" w:cs="Calibri"/>
        <w:b/>
        <w:bCs/>
        <w:spacing w:val="-1"/>
        <w:w w:val="100"/>
        <w:sz w:val="30"/>
        <w:szCs w:val="30"/>
        <w:lang w:val="zh-CN" w:eastAsia="zh-CN" w:bidi="zh-CN"/>
      </w:rPr>
    </w:lvl>
    <w:lvl w:ilvl="1" w:tentative="0">
      <w:start w:val="1"/>
      <w:numFmt w:val="decimal"/>
      <w:lvlText w:val="%2."/>
      <w:lvlJc w:val="left"/>
      <w:pPr>
        <w:ind w:left="941" w:hanging="241"/>
        <w:jc w:val="left"/>
      </w:pPr>
      <w:rPr>
        <w:rFonts w:hint="default" w:ascii="宋体" w:hAnsi="宋体" w:eastAsia="宋体" w:cs="宋体"/>
        <w:w w:val="100"/>
        <w:sz w:val="22"/>
        <w:szCs w:val="22"/>
        <w:lang w:val="zh-CN" w:eastAsia="zh-CN" w:bidi="zh-CN"/>
      </w:rPr>
    </w:lvl>
    <w:lvl w:ilvl="2" w:tentative="0">
      <w:start w:val="0"/>
      <w:numFmt w:val="bullet"/>
      <w:lvlText w:val="•"/>
      <w:lvlJc w:val="left"/>
      <w:pPr>
        <w:ind w:left="1865" w:hanging="241"/>
      </w:pPr>
      <w:rPr>
        <w:rFonts w:hint="default"/>
        <w:lang w:val="zh-CN" w:eastAsia="zh-CN" w:bidi="zh-CN"/>
      </w:rPr>
    </w:lvl>
    <w:lvl w:ilvl="3" w:tentative="0">
      <w:start w:val="0"/>
      <w:numFmt w:val="bullet"/>
      <w:lvlText w:val="•"/>
      <w:lvlJc w:val="left"/>
      <w:pPr>
        <w:ind w:left="2790" w:hanging="241"/>
      </w:pPr>
      <w:rPr>
        <w:rFonts w:hint="default"/>
        <w:lang w:val="zh-CN" w:eastAsia="zh-CN" w:bidi="zh-CN"/>
      </w:rPr>
    </w:lvl>
    <w:lvl w:ilvl="4" w:tentative="0">
      <w:start w:val="0"/>
      <w:numFmt w:val="bullet"/>
      <w:lvlText w:val="•"/>
      <w:lvlJc w:val="left"/>
      <w:pPr>
        <w:ind w:left="3715" w:hanging="241"/>
      </w:pPr>
      <w:rPr>
        <w:rFonts w:hint="default"/>
        <w:lang w:val="zh-CN" w:eastAsia="zh-CN" w:bidi="zh-CN"/>
      </w:rPr>
    </w:lvl>
    <w:lvl w:ilvl="5" w:tentative="0">
      <w:start w:val="0"/>
      <w:numFmt w:val="bullet"/>
      <w:lvlText w:val="•"/>
      <w:lvlJc w:val="left"/>
      <w:pPr>
        <w:ind w:left="4640" w:hanging="241"/>
      </w:pPr>
      <w:rPr>
        <w:rFonts w:hint="default"/>
        <w:lang w:val="zh-CN" w:eastAsia="zh-CN" w:bidi="zh-CN"/>
      </w:rPr>
    </w:lvl>
    <w:lvl w:ilvl="6" w:tentative="0">
      <w:start w:val="0"/>
      <w:numFmt w:val="bullet"/>
      <w:lvlText w:val="•"/>
      <w:lvlJc w:val="left"/>
      <w:pPr>
        <w:ind w:left="5565" w:hanging="241"/>
      </w:pPr>
      <w:rPr>
        <w:rFonts w:hint="default"/>
        <w:lang w:val="zh-CN" w:eastAsia="zh-CN" w:bidi="zh-CN"/>
      </w:rPr>
    </w:lvl>
    <w:lvl w:ilvl="7" w:tentative="0">
      <w:start w:val="0"/>
      <w:numFmt w:val="bullet"/>
      <w:lvlText w:val="•"/>
      <w:lvlJc w:val="left"/>
      <w:pPr>
        <w:ind w:left="6490" w:hanging="241"/>
      </w:pPr>
      <w:rPr>
        <w:rFonts w:hint="default"/>
        <w:lang w:val="zh-CN" w:eastAsia="zh-CN" w:bidi="zh-CN"/>
      </w:rPr>
    </w:lvl>
    <w:lvl w:ilvl="8" w:tentative="0">
      <w:start w:val="0"/>
      <w:numFmt w:val="bullet"/>
      <w:lvlText w:val="•"/>
      <w:lvlJc w:val="left"/>
      <w:pPr>
        <w:ind w:left="7416" w:hanging="241"/>
      </w:pPr>
      <w:rPr>
        <w:rFonts w:hint="default"/>
        <w:lang w:val="zh-CN" w:eastAsia="zh-CN" w:bidi="zh-CN"/>
      </w:rPr>
    </w:lvl>
  </w:abstractNum>
  <w:abstractNum w:abstractNumId="21">
    <w:nsid w:val="5A241D34"/>
    <w:multiLevelType w:val="multilevel"/>
    <w:tmpl w:val="5A241D34"/>
    <w:lvl w:ilvl="0" w:tentative="0">
      <w:start w:val="1"/>
      <w:numFmt w:val="decimal"/>
      <w:lvlText w:val="%1."/>
      <w:lvlJc w:val="left"/>
      <w:pPr>
        <w:ind w:left="941" w:hanging="241"/>
        <w:jc w:val="left"/>
      </w:pPr>
      <w:rPr>
        <w:rFonts w:hint="default" w:ascii="宋体" w:hAnsi="宋体" w:eastAsia="宋体" w:cs="宋体"/>
        <w:w w:val="100"/>
        <w:sz w:val="22"/>
        <w:szCs w:val="22"/>
        <w:lang w:val="zh-CN" w:eastAsia="zh-CN" w:bidi="zh-CN"/>
      </w:rPr>
    </w:lvl>
    <w:lvl w:ilvl="1" w:tentative="0">
      <w:start w:val="0"/>
      <w:numFmt w:val="bullet"/>
      <w:lvlText w:val="•"/>
      <w:lvlJc w:val="left"/>
      <w:pPr>
        <w:ind w:left="1772" w:hanging="241"/>
      </w:pPr>
      <w:rPr>
        <w:rFonts w:hint="default"/>
        <w:lang w:val="zh-CN" w:eastAsia="zh-CN" w:bidi="zh-CN"/>
      </w:rPr>
    </w:lvl>
    <w:lvl w:ilvl="2" w:tentative="0">
      <w:start w:val="0"/>
      <w:numFmt w:val="bullet"/>
      <w:lvlText w:val="•"/>
      <w:lvlJc w:val="left"/>
      <w:pPr>
        <w:ind w:left="2605" w:hanging="241"/>
      </w:pPr>
      <w:rPr>
        <w:rFonts w:hint="default"/>
        <w:lang w:val="zh-CN" w:eastAsia="zh-CN" w:bidi="zh-CN"/>
      </w:rPr>
    </w:lvl>
    <w:lvl w:ilvl="3" w:tentative="0">
      <w:start w:val="0"/>
      <w:numFmt w:val="bullet"/>
      <w:lvlText w:val="•"/>
      <w:lvlJc w:val="left"/>
      <w:pPr>
        <w:ind w:left="3437" w:hanging="241"/>
      </w:pPr>
      <w:rPr>
        <w:rFonts w:hint="default"/>
        <w:lang w:val="zh-CN" w:eastAsia="zh-CN" w:bidi="zh-CN"/>
      </w:rPr>
    </w:lvl>
    <w:lvl w:ilvl="4" w:tentative="0">
      <w:start w:val="0"/>
      <w:numFmt w:val="bullet"/>
      <w:lvlText w:val="•"/>
      <w:lvlJc w:val="left"/>
      <w:pPr>
        <w:ind w:left="4270" w:hanging="241"/>
      </w:pPr>
      <w:rPr>
        <w:rFonts w:hint="default"/>
        <w:lang w:val="zh-CN" w:eastAsia="zh-CN" w:bidi="zh-CN"/>
      </w:rPr>
    </w:lvl>
    <w:lvl w:ilvl="5" w:tentative="0">
      <w:start w:val="0"/>
      <w:numFmt w:val="bullet"/>
      <w:lvlText w:val="•"/>
      <w:lvlJc w:val="left"/>
      <w:pPr>
        <w:ind w:left="5103" w:hanging="241"/>
      </w:pPr>
      <w:rPr>
        <w:rFonts w:hint="default"/>
        <w:lang w:val="zh-CN" w:eastAsia="zh-CN" w:bidi="zh-CN"/>
      </w:rPr>
    </w:lvl>
    <w:lvl w:ilvl="6" w:tentative="0">
      <w:start w:val="0"/>
      <w:numFmt w:val="bullet"/>
      <w:lvlText w:val="•"/>
      <w:lvlJc w:val="left"/>
      <w:pPr>
        <w:ind w:left="5935" w:hanging="241"/>
      </w:pPr>
      <w:rPr>
        <w:rFonts w:hint="default"/>
        <w:lang w:val="zh-CN" w:eastAsia="zh-CN" w:bidi="zh-CN"/>
      </w:rPr>
    </w:lvl>
    <w:lvl w:ilvl="7" w:tentative="0">
      <w:start w:val="0"/>
      <w:numFmt w:val="bullet"/>
      <w:lvlText w:val="•"/>
      <w:lvlJc w:val="left"/>
      <w:pPr>
        <w:ind w:left="6768" w:hanging="241"/>
      </w:pPr>
      <w:rPr>
        <w:rFonts w:hint="default"/>
        <w:lang w:val="zh-CN" w:eastAsia="zh-CN" w:bidi="zh-CN"/>
      </w:rPr>
    </w:lvl>
    <w:lvl w:ilvl="8" w:tentative="0">
      <w:start w:val="0"/>
      <w:numFmt w:val="bullet"/>
      <w:lvlText w:val="•"/>
      <w:lvlJc w:val="left"/>
      <w:pPr>
        <w:ind w:left="7601" w:hanging="241"/>
      </w:pPr>
      <w:rPr>
        <w:rFonts w:hint="default"/>
        <w:lang w:val="zh-CN" w:eastAsia="zh-CN" w:bidi="zh-CN"/>
      </w:rPr>
    </w:lvl>
  </w:abstractNum>
  <w:abstractNum w:abstractNumId="22">
    <w:nsid w:val="5A3BB147"/>
    <w:multiLevelType w:val="singleLevel"/>
    <w:tmpl w:val="5A3BB147"/>
    <w:lvl w:ilvl="0" w:tentative="0">
      <w:start w:val="1"/>
      <w:numFmt w:val="decimal"/>
      <w:suff w:val="nothing"/>
      <w:lvlText w:val="（%1）"/>
      <w:lvlJc w:val="left"/>
    </w:lvl>
  </w:abstractNum>
  <w:abstractNum w:abstractNumId="23">
    <w:nsid w:val="72183CF9"/>
    <w:multiLevelType w:val="multilevel"/>
    <w:tmpl w:val="72183CF9"/>
    <w:lvl w:ilvl="0" w:tentative="0">
      <w:start w:val="1"/>
      <w:numFmt w:val="decimal"/>
      <w:lvlText w:val="（%1）"/>
      <w:lvlJc w:val="left"/>
      <w:pPr>
        <w:ind w:left="1301" w:hanging="601"/>
        <w:jc w:val="left"/>
      </w:pPr>
      <w:rPr>
        <w:rFonts w:hint="default" w:ascii="宋体" w:hAnsi="宋体" w:eastAsia="宋体" w:cs="宋体"/>
        <w:w w:val="100"/>
        <w:sz w:val="22"/>
        <w:szCs w:val="22"/>
        <w:lang w:val="zh-CN" w:eastAsia="zh-CN" w:bidi="zh-CN"/>
      </w:rPr>
    </w:lvl>
    <w:lvl w:ilvl="1" w:tentative="0">
      <w:start w:val="0"/>
      <w:numFmt w:val="bullet"/>
      <w:lvlText w:val="•"/>
      <w:lvlJc w:val="left"/>
      <w:pPr>
        <w:ind w:left="1540" w:hanging="601"/>
      </w:pPr>
      <w:rPr>
        <w:rFonts w:hint="default"/>
        <w:lang w:val="zh-CN" w:eastAsia="zh-CN" w:bidi="zh-CN"/>
      </w:rPr>
    </w:lvl>
    <w:lvl w:ilvl="2" w:tentative="0">
      <w:start w:val="0"/>
      <w:numFmt w:val="bullet"/>
      <w:lvlText w:val="•"/>
      <w:lvlJc w:val="left"/>
      <w:pPr>
        <w:ind w:left="2398" w:hanging="601"/>
      </w:pPr>
      <w:rPr>
        <w:rFonts w:hint="default"/>
        <w:lang w:val="zh-CN" w:eastAsia="zh-CN" w:bidi="zh-CN"/>
      </w:rPr>
    </w:lvl>
    <w:lvl w:ilvl="3" w:tentative="0">
      <w:start w:val="0"/>
      <w:numFmt w:val="bullet"/>
      <w:lvlText w:val="•"/>
      <w:lvlJc w:val="left"/>
      <w:pPr>
        <w:ind w:left="3256" w:hanging="601"/>
      </w:pPr>
      <w:rPr>
        <w:rFonts w:hint="default"/>
        <w:lang w:val="zh-CN" w:eastAsia="zh-CN" w:bidi="zh-CN"/>
      </w:rPr>
    </w:lvl>
    <w:lvl w:ilvl="4" w:tentative="0">
      <w:start w:val="0"/>
      <w:numFmt w:val="bullet"/>
      <w:lvlText w:val="•"/>
      <w:lvlJc w:val="left"/>
      <w:pPr>
        <w:ind w:left="4115" w:hanging="601"/>
      </w:pPr>
      <w:rPr>
        <w:rFonts w:hint="default"/>
        <w:lang w:val="zh-CN" w:eastAsia="zh-CN" w:bidi="zh-CN"/>
      </w:rPr>
    </w:lvl>
    <w:lvl w:ilvl="5" w:tentative="0">
      <w:start w:val="0"/>
      <w:numFmt w:val="bullet"/>
      <w:lvlText w:val="•"/>
      <w:lvlJc w:val="left"/>
      <w:pPr>
        <w:ind w:left="4973" w:hanging="601"/>
      </w:pPr>
      <w:rPr>
        <w:rFonts w:hint="default"/>
        <w:lang w:val="zh-CN" w:eastAsia="zh-CN" w:bidi="zh-CN"/>
      </w:rPr>
    </w:lvl>
    <w:lvl w:ilvl="6" w:tentative="0">
      <w:start w:val="0"/>
      <w:numFmt w:val="bullet"/>
      <w:lvlText w:val="•"/>
      <w:lvlJc w:val="left"/>
      <w:pPr>
        <w:ind w:left="5832" w:hanging="601"/>
      </w:pPr>
      <w:rPr>
        <w:rFonts w:hint="default"/>
        <w:lang w:val="zh-CN" w:eastAsia="zh-CN" w:bidi="zh-CN"/>
      </w:rPr>
    </w:lvl>
    <w:lvl w:ilvl="7" w:tentative="0">
      <w:start w:val="0"/>
      <w:numFmt w:val="bullet"/>
      <w:lvlText w:val="•"/>
      <w:lvlJc w:val="left"/>
      <w:pPr>
        <w:ind w:left="6690" w:hanging="601"/>
      </w:pPr>
      <w:rPr>
        <w:rFonts w:hint="default"/>
        <w:lang w:val="zh-CN" w:eastAsia="zh-CN" w:bidi="zh-CN"/>
      </w:rPr>
    </w:lvl>
    <w:lvl w:ilvl="8" w:tentative="0">
      <w:start w:val="0"/>
      <w:numFmt w:val="bullet"/>
      <w:lvlText w:val="•"/>
      <w:lvlJc w:val="left"/>
      <w:pPr>
        <w:ind w:left="7549" w:hanging="601"/>
      </w:pPr>
      <w:rPr>
        <w:rFonts w:hint="default"/>
        <w:lang w:val="zh-CN" w:eastAsia="zh-CN" w:bidi="zh-CN"/>
      </w:rPr>
    </w:lvl>
  </w:abstractNum>
  <w:num w:numId="1">
    <w:abstractNumId w:val="10"/>
  </w:num>
  <w:num w:numId="2">
    <w:abstractNumId w:val="5"/>
  </w:num>
  <w:num w:numId="3">
    <w:abstractNumId w:val="20"/>
  </w:num>
  <w:num w:numId="4">
    <w:abstractNumId w:val="3"/>
  </w:num>
  <w:num w:numId="5">
    <w:abstractNumId w:val="2"/>
  </w:num>
  <w:num w:numId="6">
    <w:abstractNumId w:val="13"/>
  </w:num>
  <w:num w:numId="7">
    <w:abstractNumId w:val="17"/>
  </w:num>
  <w:num w:numId="8">
    <w:abstractNumId w:val="22"/>
  </w:num>
  <w:num w:numId="9">
    <w:abstractNumId w:val="12"/>
  </w:num>
  <w:num w:numId="10">
    <w:abstractNumId w:val="15"/>
  </w:num>
  <w:num w:numId="11">
    <w:abstractNumId w:val="23"/>
  </w:num>
  <w:num w:numId="12">
    <w:abstractNumId w:val="11"/>
  </w:num>
  <w:num w:numId="13">
    <w:abstractNumId w:val="0"/>
  </w:num>
  <w:num w:numId="14">
    <w:abstractNumId w:val="16"/>
  </w:num>
  <w:num w:numId="15">
    <w:abstractNumId w:val="21"/>
  </w:num>
  <w:num w:numId="16">
    <w:abstractNumId w:val="4"/>
  </w:num>
  <w:num w:numId="17">
    <w:abstractNumId w:val="19"/>
  </w:num>
  <w:num w:numId="18">
    <w:abstractNumId w:val="9"/>
  </w:num>
  <w:num w:numId="19">
    <w:abstractNumId w:val="14"/>
  </w:num>
  <w:num w:numId="20">
    <w:abstractNumId w:val="8"/>
  </w:num>
  <w:num w:numId="21">
    <w:abstractNumId w:val="7"/>
  </w:num>
  <w:num w:numId="22">
    <w:abstractNumId w:val="6"/>
  </w:num>
  <w:num w:numId="23">
    <w:abstractNumId w:val="1"/>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4094426"/>
    <w:rsid w:val="0E4F1EB6"/>
    <w:rsid w:val="1B8153B5"/>
    <w:rsid w:val="1E2A1294"/>
    <w:rsid w:val="487D14BE"/>
    <w:rsid w:val="68040144"/>
    <w:rsid w:val="6C1866F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宋体" w:hAnsi="宋体" w:eastAsia="宋体" w:cs="宋体"/>
      <w:sz w:val="22"/>
      <w:szCs w:val="22"/>
      <w:lang w:val="zh-CN" w:eastAsia="zh-CN" w:bidi="zh-CN"/>
    </w:rPr>
  </w:style>
  <w:style w:type="paragraph" w:styleId="2">
    <w:name w:val="heading 1"/>
    <w:basedOn w:val="1"/>
    <w:next w:val="1"/>
    <w:link w:val="12"/>
    <w:qFormat/>
    <w:uiPriority w:val="1"/>
    <w:pPr>
      <w:spacing w:before="17"/>
      <w:ind w:left="220"/>
      <w:outlineLvl w:val="1"/>
    </w:pPr>
    <w:rPr>
      <w:rFonts w:ascii="宋体" w:hAnsi="宋体" w:eastAsia="宋体" w:cs="宋体"/>
      <w:b/>
      <w:bCs/>
      <w:sz w:val="44"/>
      <w:szCs w:val="44"/>
      <w:lang w:val="zh-CN" w:eastAsia="zh-CN" w:bidi="zh-CN"/>
    </w:rPr>
  </w:style>
  <w:style w:type="paragraph" w:styleId="3">
    <w:name w:val="heading 2"/>
    <w:basedOn w:val="1"/>
    <w:next w:val="1"/>
    <w:link w:val="13"/>
    <w:qFormat/>
    <w:uiPriority w:val="1"/>
    <w:pPr>
      <w:ind w:left="220"/>
      <w:outlineLvl w:val="2"/>
    </w:pPr>
    <w:rPr>
      <w:rFonts w:ascii="宋体" w:hAnsi="宋体" w:eastAsia="宋体" w:cs="宋体"/>
      <w:b/>
      <w:bCs/>
      <w:sz w:val="32"/>
      <w:szCs w:val="32"/>
      <w:lang w:val="zh-CN" w:eastAsia="zh-CN" w:bidi="zh-CN"/>
    </w:rPr>
  </w:style>
  <w:style w:type="paragraph" w:styleId="4">
    <w:name w:val="heading 3"/>
    <w:basedOn w:val="1"/>
    <w:next w:val="1"/>
    <w:qFormat/>
    <w:uiPriority w:val="1"/>
    <w:pPr>
      <w:spacing w:before="1"/>
      <w:ind w:left="702"/>
      <w:outlineLvl w:val="3"/>
    </w:pPr>
    <w:rPr>
      <w:rFonts w:ascii="宋体" w:hAnsi="宋体" w:eastAsia="宋体" w:cs="宋体"/>
      <w:b/>
      <w:bCs/>
      <w:sz w:val="24"/>
      <w:szCs w:val="24"/>
      <w:lang w:val="zh-CN" w:eastAsia="zh-CN" w:bidi="zh-CN"/>
    </w:rPr>
  </w:style>
  <w:style w:type="character" w:default="1" w:styleId="8">
    <w:name w:val="Default Paragraph Font"/>
    <w:semiHidden/>
    <w:unhideWhenUsed/>
    <w:qFormat/>
    <w:uiPriority w:val="1"/>
  </w:style>
  <w:style w:type="table" w:default="1" w:styleId="7">
    <w:name w:val="Normal Table"/>
    <w:semiHidden/>
    <w:qFormat/>
    <w:uiPriority w:val="0"/>
    <w:tblPr>
      <w:tblCellMar>
        <w:top w:w="0" w:type="dxa"/>
        <w:left w:w="108" w:type="dxa"/>
        <w:bottom w:w="0" w:type="dxa"/>
        <w:right w:w="108" w:type="dxa"/>
      </w:tblCellMar>
    </w:tblPr>
  </w:style>
  <w:style w:type="paragraph" w:styleId="5">
    <w:name w:val="Body Text"/>
    <w:basedOn w:val="1"/>
    <w:qFormat/>
    <w:uiPriority w:val="1"/>
    <w:pPr>
      <w:spacing w:before="160"/>
    </w:pPr>
    <w:rPr>
      <w:rFonts w:ascii="宋体" w:hAnsi="宋体" w:eastAsia="宋体" w:cs="宋体"/>
      <w:sz w:val="24"/>
      <w:szCs w:val="24"/>
      <w:lang w:val="zh-CN" w:eastAsia="zh-CN" w:bidi="zh-CN"/>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table" w:customStyle="1" w:styleId="9">
    <w:name w:val="Table Normal"/>
    <w:semiHidden/>
    <w:unhideWhenUsed/>
    <w:qFormat/>
    <w:uiPriority w:val="2"/>
    <w:tblPr>
      <w:tblCellMar>
        <w:top w:w="0" w:type="dxa"/>
        <w:left w:w="0" w:type="dxa"/>
        <w:bottom w:w="0" w:type="dxa"/>
        <w:right w:w="0" w:type="dxa"/>
      </w:tblCellMar>
    </w:tblPr>
  </w:style>
  <w:style w:type="paragraph" w:styleId="10">
    <w:name w:val="List Paragraph"/>
    <w:basedOn w:val="1"/>
    <w:qFormat/>
    <w:uiPriority w:val="1"/>
    <w:pPr>
      <w:spacing w:before="161"/>
      <w:ind w:left="220" w:firstLine="480"/>
    </w:pPr>
    <w:rPr>
      <w:rFonts w:ascii="宋体" w:hAnsi="宋体" w:eastAsia="宋体" w:cs="宋体"/>
      <w:lang w:val="zh-CN" w:eastAsia="zh-CN" w:bidi="zh-CN"/>
    </w:rPr>
  </w:style>
  <w:style w:type="paragraph" w:customStyle="1" w:styleId="11">
    <w:name w:val="Table Paragraph"/>
    <w:basedOn w:val="1"/>
    <w:qFormat/>
    <w:uiPriority w:val="1"/>
    <w:pPr>
      <w:spacing w:before="80"/>
      <w:jc w:val="center"/>
    </w:pPr>
    <w:rPr>
      <w:rFonts w:ascii="宋体" w:hAnsi="宋体" w:eastAsia="宋体" w:cs="宋体"/>
      <w:lang w:val="zh-CN" w:eastAsia="zh-CN" w:bidi="zh-CN"/>
    </w:rPr>
  </w:style>
  <w:style w:type="character" w:customStyle="1" w:styleId="12">
    <w:name w:val="标题 1 Char"/>
    <w:link w:val="2"/>
    <w:qFormat/>
    <w:uiPriority w:val="1"/>
    <w:rPr>
      <w:rFonts w:ascii="宋体" w:hAnsi="宋体" w:eastAsia="宋体" w:cs="宋体"/>
      <w:b/>
      <w:bCs/>
      <w:sz w:val="44"/>
      <w:szCs w:val="44"/>
      <w:lang w:val="zh-CN" w:eastAsia="zh-CN" w:bidi="zh-CN"/>
    </w:rPr>
  </w:style>
  <w:style w:type="character" w:customStyle="1" w:styleId="13">
    <w:name w:val="标题 2 Char"/>
    <w:link w:val="3"/>
    <w:qFormat/>
    <w:uiPriority w:val="1"/>
    <w:rPr>
      <w:rFonts w:ascii="宋体" w:hAnsi="宋体" w:eastAsia="宋体" w:cs="宋体"/>
      <w:b/>
      <w:bCs/>
      <w:sz w:val="32"/>
      <w:szCs w:val="32"/>
      <w:lang w:val="zh-CN" w:eastAsia="zh-CN" w:bidi="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84</TotalTime>
  <ScaleCrop>false</ScaleCrop>
  <LinksUpToDate>false</LinksUpToDate>
  <Application>WPS Office_11.1.0.11045_F1E327BC-269C-435d-A152-05C5408002CA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2021-01-06T11:59:00Z</dcterms:created>
  <dc:creator>Administrator</dc:creator>
  <cp:lastModifiedBy>风镰.</cp:lastModifiedBy>
  <dcterms:modified xsi:type="dcterms:W3CDTF">2021-11-24T14:27:17Z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2020-10-18T00:00:00Z</vt:filetime>
  </property>
  <property fmtid="{D5CDD505-2E9C-101B-9397-08002B2CF9AE}" pid="3" name="Creator">
    <vt:lpwstr>Acrobat PDFMaker 19 Word 版</vt:lpwstr>
  </property>
  <property fmtid="{D5CDD505-2E9C-101B-9397-08002B2CF9AE}" pid="4" name="LastSaved">
    <vt:filetime>2021-01-06T00:00:00Z</vt:filetime>
  </property>
  <property fmtid="{D5CDD505-2E9C-101B-9397-08002B2CF9AE}" pid="5" name="KSOProductBuildVer">
    <vt:lpwstr>2052-11.1.0.11045</vt:lpwstr>
  </property>
  <property fmtid="{D5CDD505-2E9C-101B-9397-08002B2CF9AE}" pid="6" name="ICV">
    <vt:lpwstr>FF31289D0E1C49ACB21227411D1790A4</vt:lpwstr>
  </property>
</Properties>
</file>