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72D7" w14:textId="77777777" w:rsidR="0039517C" w:rsidRDefault="00000000">
      <w:pPr>
        <w:pStyle w:val="21"/>
        <w:spacing w:after="40" w:before="0"/>
        <w:rPr>
          <w:lang w:eastAsia="zh-TW"/>
        </w:rPr>
      </w:pPr>
      <w:r>
        <w:t>Topic notes</w:t>
      </w:r>
    </w:p>
    <w:p w14:paraId="5E7D44B9" w14:textId="77777777" w:rsidR="0039517C" w:rsidRDefault="00000000">
      <w:pPr>
        <w:pStyle w:val="31"/>
        <w:spacing w:after="40" w:before="0"/>
        <w:rPr>
          <w:lang w:eastAsia="zh-TW"/>
        </w:rPr>
      </w:pPr>
      <w:r>
        <w:t>01  Bile: emulsifying lipids</w:t>
      </w:r>
    </w:p>
    <w:p w14:paraId="06C243E7" w14:textId="77777777" w:rsidR="0039517C" w:rsidRDefault="00000000">
      <w:pPr>
        <w:spacing w:after="40" w:before="0"/>
      </w:pPr>
      <w:r>
        <w:rPr>
          <w:sz w:val="24"/>
        </w:rPr>
        <w:t xml:space="preserve">In this model, X is </w:t>
      </w:r>
      <w:r>
        <w:rPr>
          <w:b/>
          <w:color w:val="B7312C"/>
          <w:sz w:val="24"/>
        </w:rPr>
        <w:t>bile</w:t>
      </w:r>
      <w:r>
        <w:rPr>
          <w:sz w:val="24"/>
        </w:rPr>
        <w:t xml:space="preserve">. Made in the liver and stored in the gall bladder, </w:t>
      </w:r>
      <w:r>
        <w:rPr>
          <w:b/>
          <w:color w:val="B7312C"/>
          <w:sz w:val="24"/>
        </w:rPr>
        <w:t>bile</w:t>
      </w:r>
      <w:r>
        <w:rPr>
          <w:sz w:val="24"/>
        </w:rPr>
        <w:t xml:space="preserve"> contains no digestive enzymes. It </w:t>
      </w:r>
      <w:r>
        <w:rPr>
          <w:b/>
          <w:color w:val="B7312C"/>
          <w:sz w:val="24"/>
        </w:rPr>
        <w:t>emulsifies</w:t>
      </w:r>
      <w:r>
        <w:rPr>
          <w:sz w:val="24"/>
        </w:rPr>
        <w:t xml:space="preserve"> large oil droplets into </w:t>
      </w:r>
      <w:r>
        <w:rPr>
          <w:b/>
          <w:color w:val="B7312C"/>
          <w:sz w:val="24"/>
        </w:rPr>
        <w:t>small droplets</w:t>
      </w:r>
      <w:r>
        <w:rPr>
          <w:sz w:val="24"/>
        </w:rPr>
        <w:t xml:space="preserve">, increasing the </w:t>
      </w:r>
      <w:r>
        <w:rPr>
          <w:b/>
          <w:color w:val="B7312C"/>
          <w:sz w:val="24"/>
        </w:rPr>
        <w:t>total surface area</w:t>
      </w:r>
      <w:r>
        <w:rPr>
          <w:sz w:val="24"/>
        </w:rPr>
        <w:t xml:space="preserve"> for </w:t>
      </w:r>
      <w:r>
        <w:rPr>
          <w:b/>
          <w:color w:val="B7312C"/>
          <w:sz w:val="24"/>
        </w:rPr>
        <w:t>lipase</w:t>
      </w:r>
      <w:r>
        <w:rPr>
          <w:sz w:val="24"/>
        </w:rPr>
        <w:t xml:space="preserve"> to act on. This is </w:t>
      </w:r>
      <w:r>
        <w:rPr>
          <w:b/>
          <w:color w:val="B7312C"/>
          <w:sz w:val="24"/>
        </w:rPr>
        <w:t>physical digestion</w:t>
      </w:r>
      <w:r>
        <w:rPr>
          <w:sz w:val="24"/>
        </w:rPr>
        <w:t>: lipid molecules remain unchanged.</w:t>
      </w:r>
    </w:p>
    <w:p w14:paraId="65B3B9ED" w14:textId="77777777" w:rsidR="0039517C" w:rsidRDefault="00000000">
      <w:pPr>
        <w:spacing w:after="40" w:line="240" w:lineRule="auto" w:before="0"/>
        <w:jc w:val="center"/>
      </w:pPr>
      <w:r>
        <w:rPr>
          <w:noProof/>
        </w:rPr>
        <w:drawing>
          <wp:inline distT="0" distB="0" distL="0" distR="0" wp14:anchorId="4AB9DBB2" wp14:editId="572E0DB6">
            <wp:extent cx="6480000" cy="19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mulsif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E1A" w14:textId="77777777" w:rsidR="0039517C" w:rsidRDefault="00000000">
      <w:pPr>
        <w:pStyle w:val="31"/>
        <w:spacing w:after="40" w:before="0"/>
        <w:rPr>
          <w:lang w:eastAsia="zh-TW"/>
        </w:rPr>
      </w:pPr>
      <w:r>
        <w:t>02  Lipase in pancreatic juice: chemical digestion</w:t>
      </w:r>
    </w:p>
    <w:p w14:paraId="3BEE1F97" w14:textId="77777777" w:rsidR="0039517C" w:rsidRDefault="00000000">
      <w:pPr>
        <w:spacing w:after="40" w:before="0"/>
        <w:rPr>
          <w:lang w:eastAsia="zh-TW"/>
        </w:rPr>
      </w:pPr>
      <w:r>
        <w:rPr>
          <w:sz w:val="24"/>
        </w:rPr>
        <w:t xml:space="preserve">In this model, Y is </w:t>
      </w:r>
      <w:r>
        <w:rPr>
          <w:b/>
          <w:color w:val="B7312C"/>
          <w:sz w:val="24"/>
        </w:rPr>
        <w:t>pancreatic juice</w:t>
      </w:r>
      <w:r>
        <w:rPr>
          <w:sz w:val="24"/>
        </w:rPr>
        <w:t xml:space="preserve"> containing </w:t>
      </w:r>
      <w:r>
        <w:rPr>
          <w:b/>
          <w:color w:val="B7312C"/>
          <w:sz w:val="24"/>
        </w:rPr>
        <w:t>lipase</w:t>
      </w:r>
      <w:r>
        <w:rPr>
          <w:sz w:val="24"/>
        </w:rPr>
        <w:t xml:space="preserve">. </w:t>
      </w:r>
      <w:r>
        <w:rPr>
          <w:b/>
          <w:color w:val="B7312C"/>
          <w:sz w:val="24"/>
        </w:rPr>
        <w:t>Lipase</w:t>
      </w:r>
      <w:r>
        <w:rPr>
          <w:sz w:val="24"/>
        </w:rPr>
        <w:t xml:space="preserve"> catalyses </w:t>
      </w:r>
      <w:r>
        <w:rPr>
          <w:b/>
          <w:color w:val="B7312C"/>
          <w:sz w:val="24"/>
        </w:rPr>
        <w:t>chemical digestion</w:t>
      </w:r>
      <w:r>
        <w:rPr>
          <w:sz w:val="24"/>
        </w:rPr>
        <w:t xml:space="preserve"> of lipids.</w:t>
      </w:r>
      <w:r>
        <w:rPr>
          <w:b/>
          <w:color w:val="B7312C"/>
          <w:sz w:val="24"/>
        </w:rPr>
      </w:r>
      <w:r>
        <w:rPr>
          <w:sz w:val="24"/>
        </w:rPr>
      </w:r>
      <w:r>
        <w:rPr>
          <w:b/>
          <w:color w:val="B7312C"/>
          <w:sz w:val="24"/>
        </w:rPr>
      </w:r>
      <w:r>
        <w:rPr>
          <w:sz w:val="24"/>
        </w:rPr>
      </w:r>
      <w:r>
        <w:rPr>
          <w:b/>
          <w:color w:val="B7312C"/>
          <w:sz w:val="24"/>
        </w:rPr>
      </w:r>
      <w:r>
        <w:rPr>
          <w:sz w:val="24"/>
        </w:rPr>
        <w:t xml:space="preserve"> </w:t>
      </w:r>
      <w:r>
        <w:rPr>
          <w:b/>
          <w:color w:val="B7312C"/>
          <w:sz w:val="24"/>
        </w:rPr>
        <w:t>Lipase</w:t>
      </w:r>
      <w:r>
        <w:rPr>
          <w:sz w:val="24"/>
        </w:rPr>
        <w:t xml:space="preserve"> is a </w:t>
      </w:r>
      <w:r>
        <w:rPr>
          <w:b/>
          <w:color w:val="B7312C"/>
          <w:sz w:val="24"/>
        </w:rPr>
        <w:t>protein</w:t>
      </w:r>
      <w:r>
        <w:rPr>
          <w:sz w:val="24"/>
        </w:rPr>
        <w:t xml:space="preserve">; high heat can </w:t>
      </w:r>
      <w:r>
        <w:rPr>
          <w:b/>
          <w:color w:val="B7312C"/>
          <w:sz w:val="24"/>
        </w:rPr>
        <w:t>denature</w:t>
      </w:r>
      <w:r>
        <w:rPr>
          <w:sz w:val="24"/>
        </w:rPr>
        <w:t xml:space="preserve"> it and stop it working.</w:t>
      </w:r>
    </w:p>
    <w:p w14:paraId="393EBD05" w14:textId="77777777" w:rsidR="0039517C" w:rsidRDefault="00000000">
      <w:pPr>
        <w:spacing w:after="40" w:line="240" w:lineRule="auto" w:before="0"/>
        <w:jc w:val="center"/>
      </w:pPr>
      <w:r>
        <w:rPr>
          <w:noProof/>
        </w:rPr>
        <w:drawing>
          <wp:inline distT="0" distB="0" distL="0" distR="0" wp14:anchorId="1CD0D4FD" wp14:editId="1287A788">
            <wp:extent cx="6480000" cy="20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ydro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17C" w:rsidRPr="002355A0" w:rsidSect="00034616">
      <w:headerReference w:type="default" r:id="rId13"/>
      <w:footerReference w:type="default" r:id="rId14"/>
      <w:pgSz w:w="11906" w:h="16838"/>
      <w:pgMar w:top="794" w:right="850" w:bottom="850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4212" w14:textId="77777777" w:rsidR="00030CD9" w:rsidRDefault="00030CD9">
      <w:pPr>
        <w:spacing w:after="0" w:line="240" w:lineRule="auto"/>
      </w:pPr>
      <w:r>
        <w:separator/>
      </w:r>
    </w:p>
  </w:endnote>
  <w:endnote w:type="continuationSeparator" w:id="0">
    <w:p w14:paraId="0135F322" w14:textId="77777777" w:rsidR="00030CD9" w:rsidRDefault="0003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3D06" w14:textId="77777777" w:rsidR="0039517C" w:rsidRDefault="00000000">
    <w:pPr>
      <w:pStyle w:val="a7"/>
      <w:jc w:val="right"/>
    </w:pPr>
    <w:proofErr w:type="spellStart"/>
    <w:r>
      <w:rPr>
        <w:sz w:val="22"/>
      </w:rPr>
      <w:t>Worksheet 1</w:t>
    </w:r>
    <w:proofErr w:type="spellEnd"/>
    <w:r>
      <w:rPr>
        <w:sz w:val="22"/>
      </w:rPr>
      <w:t xml:space="preserve">　｜　</w:t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2355A0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53FF" w14:textId="77777777" w:rsidR="00030CD9" w:rsidRDefault="00030CD9">
      <w:pPr>
        <w:spacing w:after="0" w:line="240" w:lineRule="auto"/>
      </w:pPr>
      <w:r>
        <w:separator/>
      </w:r>
    </w:p>
  </w:footnote>
  <w:footnote w:type="continuationSeparator" w:id="0">
    <w:p w14:paraId="3156BBBC" w14:textId="77777777" w:rsidR="00030CD9" w:rsidRDefault="00030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4405" w14:textId="77777777" w:rsidR="0039517C" w:rsidRDefault="00000000">
    <w:pPr>
      <w:rPr>
        <w:lang w:eastAsia="zh-TW"/>
      </w:rPr>
    </w:pPr>
    <w:r>
      <w:rPr>
        <w:sz w:val="22"/>
      </w:rPr>
      <w:t>Biology | Lipid digestion and fair comparisons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192422">
    <w:abstractNumId w:val="8"/>
  </w:num>
  <w:num w:numId="2" w16cid:durableId="1207645712">
    <w:abstractNumId w:val="6"/>
  </w:num>
  <w:num w:numId="3" w16cid:durableId="271401324">
    <w:abstractNumId w:val="5"/>
  </w:num>
  <w:num w:numId="4" w16cid:durableId="905261088">
    <w:abstractNumId w:val="4"/>
  </w:num>
  <w:num w:numId="5" w16cid:durableId="626618684">
    <w:abstractNumId w:val="7"/>
  </w:num>
  <w:num w:numId="6" w16cid:durableId="825128425">
    <w:abstractNumId w:val="3"/>
  </w:num>
  <w:num w:numId="7" w16cid:durableId="1113092166">
    <w:abstractNumId w:val="2"/>
  </w:num>
  <w:num w:numId="8" w16cid:durableId="2005887448">
    <w:abstractNumId w:val="1"/>
  </w:num>
  <w:num w:numId="9" w16cid:durableId="140229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D9"/>
    <w:rsid w:val="00034616"/>
    <w:rsid w:val="0006063C"/>
    <w:rsid w:val="0015074B"/>
    <w:rsid w:val="001945CC"/>
    <w:rsid w:val="002355A0"/>
    <w:rsid w:val="0029639D"/>
    <w:rsid w:val="00326F90"/>
    <w:rsid w:val="0039517C"/>
    <w:rsid w:val="00AA1D8D"/>
    <w:rsid w:val="00B068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45567"/>
  <w14:defaultImageDpi w14:val="300"/>
  <w15:docId w15:val="{99AC1E26-2E02-4238-8EFF-43DDB5B7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Arial" w:eastAsia="Noto Sans CJK TC" w:hAnsi="Arial"/>
      <w:color w:val="202B2C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5D6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5D6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45D6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1: Lipid Digestion and Fair Comparisons</dc:title>
  <dc:subject>比較組自學工作紙（修訂版）</dc:subject>
  <dc:creator/>
  <cp:keywords/>
  <dc:description>generated by python-docx</dc:description>
  <cp:lastModifiedBy>CHAN, TZE CHING MARY 11334858</cp:lastModifiedBy>
  <cp:revision>3</cp:revision>
  <dcterms:created xsi:type="dcterms:W3CDTF">2013-12-23T23:15:00Z</dcterms:created>
  <dcterms:modified xsi:type="dcterms:W3CDTF">2026-10-30T04:03:00Z</dcterms:modified>
  <cp:category/>
</cp:coreProperties>
</file>