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spacing w:after="40" w:before="0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</w:p>
    <w:p w14:paraId="6F6CE913" w14:textId="215D3F5A" w:rsidR="0039517C" w:rsidRDefault="00000000">
      <w:pPr>
        <w:spacing w:line="288" w:lineRule="auto" w:after="40" w:before="0"/>
        <w:rPr>
          <w:lang w:eastAsia="zh-TW"/>
        </w:rPr>
      </w:pPr>
      <w:r>
        <w:rPr>
          <w:sz w:val="24"/>
        </w:rPr>
        <w:t>姓名：________________　　班別：________　　學號：________</w:t>
      </w:r>
    </w:p>
    <w:p w14:paraId="403662C2" w14:textId="77777777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請先閱讀「課題需知」，再根據提供的情境及模擬結果作答。紅色粗體為重點詞彙，並非正誤提示。本工作紙毋須操作虛擬實驗室。</w:t>
      </w:r>
    </w:p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pPr>
        <w:spacing w:after="40" w:before="0"/>
      </w:pPr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lang w:eastAsia="zh-TW"/>
        </w:rPr>
        <w:t>□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lang w:eastAsia="zh-TW"/>
        </w:rPr>
        <w:t>□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lang w:eastAsia="zh-TW"/>
        </w:rPr>
        <w:t>□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最主要使脂質變成 （混濁乳狀液 ／ 清澈溶液）。</w:t>
      </w:r>
    </w:p>
    <w:p w14:paraId="4AB73679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先把大油滴分散成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，令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 xml:space="preserve"> （增加 ／ 減少），有助消化液 Y 作用。</w:t>
      </w:r>
    </w:p>
    <w:p w14:paraId="43F32977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我們只觀察油層、混濁或清澈的外觀，沒有檢測消化產物。以下哪個說法最恰當？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lang w:eastAsia="zh-TW"/>
        </w:rPr>
        <w:t>A. 外觀可提供消化液作用的線索，但不能單獨證明已產生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只要混合物清澈，就已完全證明脂質分解成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lang w:eastAsia="zh-TW"/>
        </w:rPr>
        <w:t>被煮沸後失去作用的消化液是（消化液 X ／ 消化液 Y）。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71CC62DB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8F95C1A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214F24B1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D798A42" w14:textId="3DEDD589" w:rsidR="0039517C" w:rsidRPr="002355A0" w:rsidRDefault="00000000" w:rsidP="002355A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rFonts w:eastAsia="新細明體" w:hint="eastAsia"/>
          <w:lang w:eastAsia="zh-TW"/>
        </w:rPr>
      </w:pPr>
      <w:r>
        <w:rPr>
          <w:lang w:eastAsia="zh-TW"/>
        </w:rPr>
        <w:t xml:space="preserve"> 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